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9D1" w:rsidRDefault="002B5B91">
      <w:pPr>
        <w:widowControl/>
        <w:jc w:val="center"/>
        <w:rPr>
          <w:rFonts w:ascii="黑体" w:eastAsia="黑体" w:hAnsi="黑体" w:cs="仿宋_GB2312"/>
          <w:b/>
          <w:sz w:val="36"/>
          <w:szCs w:val="36"/>
        </w:rPr>
      </w:pPr>
      <w:r>
        <w:rPr>
          <w:rFonts w:ascii="黑体" w:eastAsia="黑体" w:hAnsi="黑体" w:cs="仿宋_GB2312" w:hint="eastAsia"/>
          <w:b/>
          <w:color w:val="000000"/>
          <w:sz w:val="36"/>
          <w:szCs w:val="36"/>
        </w:rPr>
        <w:t>2019</w:t>
      </w:r>
      <w:r>
        <w:rPr>
          <w:rFonts w:ascii="黑体" w:eastAsia="黑体" w:hAnsi="黑体" w:cs="仿宋_GB2312" w:hint="eastAsia"/>
          <w:b/>
          <w:color w:val="000000"/>
          <w:sz w:val="36"/>
          <w:szCs w:val="36"/>
        </w:rPr>
        <w:t>年度机械行业职业教育技能大赛</w:t>
      </w:r>
    </w:p>
    <w:p w:rsidR="005429D1" w:rsidRDefault="002B5B91">
      <w:pPr>
        <w:snapToGrid w:val="0"/>
        <w:spacing w:line="540" w:lineRule="exact"/>
        <w:jc w:val="center"/>
        <w:rPr>
          <w:rFonts w:ascii="黑体" w:eastAsia="黑体" w:hAnsi="黑体" w:cs="仿宋_GB2312"/>
          <w:b/>
          <w:color w:val="000000"/>
          <w:sz w:val="36"/>
          <w:szCs w:val="36"/>
        </w:rPr>
      </w:pPr>
      <w:r>
        <w:rPr>
          <w:rFonts w:ascii="黑体" w:eastAsia="黑体" w:hAnsi="黑体" w:cs="仿宋_GB2312" w:hint="eastAsia"/>
          <w:b/>
          <w:color w:val="000000"/>
          <w:sz w:val="36"/>
          <w:szCs w:val="36"/>
        </w:rPr>
        <w:t>“太尔时代</w:t>
      </w:r>
      <w:r>
        <w:rPr>
          <w:rFonts w:ascii="黑体" w:eastAsia="黑体" w:hAnsi="黑体" w:cs="仿宋_GB2312" w:hint="eastAsia"/>
          <w:b/>
          <w:color w:val="000000"/>
          <w:sz w:val="36"/>
          <w:szCs w:val="36"/>
        </w:rPr>
        <w:t>-</w:t>
      </w:r>
      <w:r>
        <w:rPr>
          <w:rFonts w:ascii="黑体" w:eastAsia="黑体" w:hAnsi="黑体" w:cs="仿宋_GB2312" w:hint="eastAsia"/>
          <w:b/>
          <w:color w:val="000000"/>
          <w:sz w:val="36"/>
          <w:szCs w:val="36"/>
        </w:rPr>
        <w:t>三维天下杯”</w:t>
      </w:r>
    </w:p>
    <w:p w:rsidR="005429D1" w:rsidRDefault="002B5B91">
      <w:pPr>
        <w:snapToGrid w:val="0"/>
        <w:spacing w:line="540" w:lineRule="exact"/>
        <w:jc w:val="center"/>
        <w:rPr>
          <w:rFonts w:ascii="黑体" w:eastAsia="黑体" w:hAnsi="黑体" w:cs="仿宋_GB2312"/>
          <w:b/>
          <w:sz w:val="36"/>
          <w:szCs w:val="36"/>
        </w:rPr>
      </w:pPr>
      <w:r>
        <w:rPr>
          <w:rFonts w:ascii="黑体" w:eastAsia="黑体" w:hAnsi="黑体" w:cs="仿宋_GB2312" w:hint="eastAsia"/>
          <w:b/>
          <w:color w:val="000000"/>
          <w:sz w:val="36"/>
          <w:szCs w:val="36"/>
        </w:rPr>
        <w:t>产品创意设计与快速成型技术</w:t>
      </w:r>
      <w:r>
        <w:rPr>
          <w:rFonts w:ascii="黑体" w:eastAsia="黑体" w:hAnsi="黑体" w:cs="仿宋_GB2312" w:hint="eastAsia"/>
          <w:b/>
          <w:sz w:val="36"/>
          <w:szCs w:val="36"/>
        </w:rPr>
        <w:t>赛项</w:t>
      </w:r>
    </w:p>
    <w:p w:rsidR="005429D1" w:rsidRDefault="002B5B91">
      <w:pPr>
        <w:snapToGrid w:val="0"/>
        <w:spacing w:line="540" w:lineRule="exact"/>
        <w:jc w:val="center"/>
        <w:rPr>
          <w:rFonts w:ascii="Arial Narrow" w:eastAsia="黑体" w:hAnsi="Arial Narrow"/>
          <w:b/>
          <w:sz w:val="36"/>
          <w:szCs w:val="36"/>
        </w:rPr>
      </w:pPr>
      <w:r>
        <w:rPr>
          <w:rFonts w:ascii="黑体" w:eastAsia="黑体" w:hAnsi="黑体" w:cs="仿宋_GB2312" w:hint="eastAsia"/>
          <w:b/>
          <w:sz w:val="36"/>
          <w:szCs w:val="36"/>
        </w:rPr>
        <w:t>竞赛规程</w:t>
      </w:r>
    </w:p>
    <w:p w:rsidR="005429D1" w:rsidRDefault="002B5B9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一、赛项名称</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产品创意设计与快速成型技术</w:t>
      </w:r>
    </w:p>
    <w:p w:rsidR="005429D1" w:rsidRDefault="002B5B9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二、赛项组别</w:t>
      </w:r>
      <w:r>
        <w:rPr>
          <w:rFonts w:ascii="Arial Narrow" w:eastAsia="仿宋_GB2312" w:hAnsi="Arial Narrow" w:cs="Arial"/>
          <w:b/>
          <w:bCs/>
          <w:color w:val="000000"/>
          <w:sz w:val="30"/>
          <w:szCs w:val="30"/>
        </w:rPr>
        <w:t>及</w:t>
      </w:r>
      <w:r>
        <w:rPr>
          <w:rFonts w:ascii="Arial Narrow" w:eastAsia="仿宋_GB2312" w:hAnsi="Arial Narrow" w:cs="Arial" w:hint="eastAsia"/>
          <w:b/>
          <w:bCs/>
          <w:color w:val="000000"/>
          <w:sz w:val="30"/>
          <w:szCs w:val="30"/>
        </w:rPr>
        <w:t>参赛对象</w:t>
      </w:r>
    </w:p>
    <w:p w:rsidR="005429D1" w:rsidRDefault="002B5B91">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（一）赛项组别</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高职组、中职组</w:t>
      </w:r>
    </w:p>
    <w:p w:rsidR="005429D1" w:rsidRDefault="002B5B91">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（二）参赛对象</w:t>
      </w:r>
    </w:p>
    <w:p w:rsidR="005429D1" w:rsidRDefault="002B5B91">
      <w:pPr>
        <w:widowControl/>
        <w:jc w:val="left"/>
        <w:rPr>
          <w:rFonts w:ascii="仿宋" w:eastAsia="仿宋" w:hAnsi="仿宋" w:cs="仿宋"/>
          <w:color w:val="000000"/>
          <w:kern w:val="0"/>
          <w:sz w:val="30"/>
          <w:szCs w:val="30"/>
        </w:rPr>
      </w:pPr>
      <w:r>
        <w:rPr>
          <w:rFonts w:ascii="仿宋" w:eastAsia="仿宋" w:hAnsi="仿宋" w:cs="仿宋" w:hint="eastAsia"/>
          <w:b/>
          <w:bCs/>
          <w:color w:val="000000"/>
          <w:kern w:val="0"/>
          <w:sz w:val="30"/>
          <w:szCs w:val="30"/>
        </w:rPr>
        <w:t>高职组：</w:t>
      </w:r>
      <w:r>
        <w:rPr>
          <w:rFonts w:ascii="仿宋" w:eastAsia="仿宋" w:hAnsi="仿宋" w:cs="仿宋"/>
          <w:color w:val="000000"/>
          <w:kern w:val="0"/>
          <w:sz w:val="30"/>
          <w:szCs w:val="30"/>
        </w:rPr>
        <w:t>参赛选手须为高等职业院校（含高职、高专、成人高校）、技</w:t>
      </w:r>
      <w:r>
        <w:rPr>
          <w:rFonts w:ascii="仿宋" w:eastAsia="仿宋" w:hAnsi="仿宋" w:cs="仿宋" w:hint="eastAsia"/>
          <w:color w:val="000000"/>
          <w:kern w:val="0"/>
          <w:sz w:val="30"/>
          <w:szCs w:val="30"/>
        </w:rPr>
        <w:t>师学院全日制在籍学生或五年制高职中四、五年级的全日制在籍学生，性别不限。指导教师须为本校专兼职教师，每队限报</w:t>
      </w:r>
      <w:r>
        <w:rPr>
          <w:rFonts w:ascii="仿宋" w:eastAsia="仿宋" w:hAnsi="仿宋" w:cs="仿宋" w:hint="eastAsia"/>
          <w:color w:val="000000"/>
          <w:kern w:val="0"/>
          <w:sz w:val="30"/>
          <w:szCs w:val="30"/>
        </w:rPr>
        <w:t xml:space="preserve"> </w:t>
      </w:r>
      <w:r>
        <w:rPr>
          <w:rFonts w:ascii="Arial Narrow" w:eastAsia="Arial Narrow" w:hAnsi="Arial Narrow" w:cs="Arial Narrow"/>
          <w:color w:val="000000"/>
          <w:kern w:val="0"/>
          <w:sz w:val="30"/>
          <w:szCs w:val="30"/>
        </w:rPr>
        <w:t xml:space="preserve">2 </w:t>
      </w:r>
      <w:r>
        <w:rPr>
          <w:rFonts w:ascii="仿宋" w:eastAsia="仿宋" w:hAnsi="仿宋" w:cs="仿宋" w:hint="eastAsia"/>
          <w:color w:val="000000"/>
          <w:kern w:val="0"/>
          <w:sz w:val="30"/>
          <w:szCs w:val="30"/>
        </w:rPr>
        <w:t>名指导教师。同一学校相同项目报名参赛队不超过</w:t>
      </w:r>
      <w:r>
        <w:rPr>
          <w:rFonts w:ascii="仿宋" w:eastAsia="仿宋" w:hAnsi="仿宋" w:cs="仿宋" w:hint="eastAsia"/>
          <w:color w:val="000000"/>
          <w:kern w:val="0"/>
          <w:sz w:val="30"/>
          <w:szCs w:val="30"/>
        </w:rPr>
        <w:t xml:space="preserve"> </w:t>
      </w:r>
      <w:r>
        <w:rPr>
          <w:rFonts w:ascii="Arial Narrow" w:eastAsia="Arial Narrow" w:hAnsi="Arial Narrow" w:cs="Arial Narrow"/>
          <w:color w:val="000000"/>
          <w:kern w:val="0"/>
          <w:sz w:val="30"/>
          <w:szCs w:val="30"/>
        </w:rPr>
        <w:t xml:space="preserve">1 </w:t>
      </w:r>
      <w:r>
        <w:rPr>
          <w:rFonts w:ascii="仿宋" w:eastAsia="仿宋" w:hAnsi="仿宋" w:cs="仿宋" w:hint="eastAsia"/>
          <w:color w:val="000000"/>
          <w:kern w:val="0"/>
          <w:sz w:val="30"/>
          <w:szCs w:val="30"/>
        </w:rPr>
        <w:t>支，不得跨校组队。</w:t>
      </w:r>
      <w:r>
        <w:rPr>
          <w:rFonts w:ascii="仿宋" w:eastAsia="仿宋" w:hAnsi="仿宋" w:cs="仿宋" w:hint="eastAsia"/>
          <w:color w:val="000000"/>
          <w:kern w:val="0"/>
          <w:sz w:val="30"/>
          <w:szCs w:val="30"/>
        </w:rPr>
        <w:t xml:space="preserve"> </w:t>
      </w:r>
    </w:p>
    <w:p w:rsidR="005429D1" w:rsidRDefault="002B5B91">
      <w:pPr>
        <w:widowControl/>
        <w:jc w:val="left"/>
        <w:rPr>
          <w:rFonts w:ascii="仿宋" w:eastAsia="仿宋" w:hAnsi="仿宋" w:cs="仿宋"/>
          <w:color w:val="000000"/>
          <w:kern w:val="0"/>
          <w:sz w:val="30"/>
          <w:szCs w:val="30"/>
        </w:rPr>
      </w:pPr>
      <w:r>
        <w:rPr>
          <w:rFonts w:ascii="仿宋" w:eastAsia="仿宋" w:hAnsi="仿宋" w:cs="仿宋" w:hint="eastAsia"/>
          <w:b/>
          <w:bCs/>
          <w:color w:val="000000"/>
          <w:kern w:val="0"/>
          <w:sz w:val="30"/>
          <w:szCs w:val="30"/>
        </w:rPr>
        <w:t>中职组：</w:t>
      </w:r>
      <w:r>
        <w:rPr>
          <w:rFonts w:ascii="仿宋" w:eastAsia="仿宋" w:hAnsi="仿宋" w:cs="仿宋"/>
          <w:color w:val="000000"/>
          <w:kern w:val="0"/>
          <w:sz w:val="30"/>
          <w:szCs w:val="30"/>
        </w:rPr>
        <w:t>参赛选手须为</w:t>
      </w:r>
      <w:r>
        <w:rPr>
          <w:rFonts w:ascii="仿宋" w:eastAsia="仿宋" w:hAnsi="仿宋" w:cs="仿宋" w:hint="eastAsia"/>
          <w:color w:val="000000"/>
          <w:kern w:val="0"/>
          <w:sz w:val="30"/>
          <w:szCs w:val="30"/>
        </w:rPr>
        <w:t>中</w:t>
      </w:r>
      <w:r>
        <w:rPr>
          <w:rFonts w:ascii="仿宋" w:eastAsia="仿宋" w:hAnsi="仿宋" w:cs="仿宋"/>
          <w:color w:val="000000"/>
          <w:kern w:val="0"/>
          <w:sz w:val="30"/>
          <w:szCs w:val="30"/>
        </w:rPr>
        <w:t>等职业院校</w:t>
      </w:r>
      <w:r>
        <w:rPr>
          <w:rFonts w:ascii="仿宋" w:eastAsia="仿宋" w:hAnsi="仿宋" w:cs="仿宋" w:hint="eastAsia"/>
          <w:color w:val="000000"/>
          <w:kern w:val="0"/>
          <w:sz w:val="30"/>
          <w:szCs w:val="30"/>
        </w:rPr>
        <w:t>在籍学生</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或五年制高职中一、二、三年级的全日制在籍学生，性别不限。指导教师须为本校专兼职教师，每队限报</w:t>
      </w:r>
      <w:r>
        <w:rPr>
          <w:rFonts w:ascii="仿宋" w:eastAsia="仿宋" w:hAnsi="仿宋" w:cs="仿宋" w:hint="eastAsia"/>
          <w:color w:val="000000"/>
          <w:kern w:val="0"/>
          <w:sz w:val="30"/>
          <w:szCs w:val="30"/>
        </w:rPr>
        <w:t xml:space="preserve"> </w:t>
      </w:r>
      <w:r>
        <w:rPr>
          <w:rFonts w:ascii="Arial Narrow" w:eastAsia="Arial Narrow" w:hAnsi="Arial Narrow" w:cs="Arial Narrow"/>
          <w:color w:val="000000"/>
          <w:kern w:val="0"/>
          <w:sz w:val="30"/>
          <w:szCs w:val="30"/>
        </w:rPr>
        <w:t xml:space="preserve">2 </w:t>
      </w:r>
      <w:r>
        <w:rPr>
          <w:rFonts w:ascii="仿宋" w:eastAsia="仿宋" w:hAnsi="仿宋" w:cs="仿宋" w:hint="eastAsia"/>
          <w:color w:val="000000"/>
          <w:kern w:val="0"/>
          <w:sz w:val="30"/>
          <w:szCs w:val="30"/>
        </w:rPr>
        <w:t>名指导教师。同一学校相同项目报名参赛队不超过</w:t>
      </w:r>
      <w:r>
        <w:rPr>
          <w:rFonts w:ascii="仿宋" w:eastAsia="仿宋" w:hAnsi="仿宋" w:cs="仿宋" w:hint="eastAsia"/>
          <w:color w:val="000000"/>
          <w:kern w:val="0"/>
          <w:sz w:val="30"/>
          <w:szCs w:val="30"/>
        </w:rPr>
        <w:t xml:space="preserve"> </w:t>
      </w:r>
      <w:r>
        <w:rPr>
          <w:rFonts w:ascii="Arial Narrow" w:eastAsia="Arial Narrow" w:hAnsi="Arial Narrow" w:cs="Arial Narrow"/>
          <w:color w:val="000000"/>
          <w:kern w:val="0"/>
          <w:sz w:val="30"/>
          <w:szCs w:val="30"/>
        </w:rPr>
        <w:t xml:space="preserve">1 </w:t>
      </w:r>
      <w:r>
        <w:rPr>
          <w:rFonts w:ascii="仿宋" w:eastAsia="仿宋" w:hAnsi="仿宋" w:cs="仿宋" w:hint="eastAsia"/>
          <w:color w:val="000000"/>
          <w:kern w:val="0"/>
          <w:sz w:val="30"/>
          <w:szCs w:val="30"/>
        </w:rPr>
        <w:t>支，不得跨校组队。</w:t>
      </w:r>
      <w:r>
        <w:rPr>
          <w:rFonts w:ascii="仿宋" w:eastAsia="仿宋" w:hAnsi="仿宋" w:cs="仿宋" w:hint="eastAsia"/>
          <w:color w:val="000000"/>
          <w:kern w:val="0"/>
          <w:sz w:val="30"/>
          <w:szCs w:val="30"/>
        </w:rPr>
        <w:t xml:space="preserve"> </w:t>
      </w:r>
    </w:p>
    <w:p w:rsidR="005429D1" w:rsidRDefault="002B5B9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三、竞赛拟定时间及地点</w:t>
      </w:r>
    </w:p>
    <w:p w:rsidR="005429D1" w:rsidRDefault="002B5B91">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（一）竞赛</w:t>
      </w:r>
      <w:r>
        <w:rPr>
          <w:rFonts w:ascii="楷体" w:eastAsia="楷体" w:hAnsi="楷体" w:cs="仿宋"/>
          <w:sz w:val="30"/>
          <w:szCs w:val="30"/>
        </w:rPr>
        <w:t>时间</w:t>
      </w:r>
    </w:p>
    <w:p w:rsidR="005429D1" w:rsidRDefault="002B5B91">
      <w:pPr>
        <w:spacing w:line="360" w:lineRule="auto"/>
        <w:ind w:firstLineChars="200" w:firstLine="600"/>
        <w:rPr>
          <w:rFonts w:ascii="仿宋" w:eastAsia="仿宋" w:hAnsi="仿宋" w:cs="仿宋"/>
          <w:sz w:val="30"/>
          <w:szCs w:val="30"/>
        </w:rPr>
      </w:pPr>
      <w:r>
        <w:rPr>
          <w:rFonts w:ascii="仿宋" w:eastAsia="仿宋" w:hAnsi="仿宋" w:cs="仿宋"/>
          <w:sz w:val="30"/>
          <w:szCs w:val="30"/>
        </w:rPr>
        <w:t>201</w:t>
      </w:r>
      <w:r>
        <w:rPr>
          <w:rFonts w:ascii="仿宋" w:eastAsia="仿宋" w:hAnsi="仿宋" w:cs="仿宋" w:hint="eastAsia"/>
          <w:sz w:val="30"/>
          <w:szCs w:val="30"/>
        </w:rPr>
        <w:t>9</w:t>
      </w:r>
      <w:r>
        <w:rPr>
          <w:rFonts w:ascii="仿宋" w:eastAsia="仿宋" w:hAnsi="仿宋" w:cs="仿宋"/>
          <w:sz w:val="30"/>
          <w:szCs w:val="30"/>
        </w:rPr>
        <w:t>年</w:t>
      </w:r>
      <w:r>
        <w:rPr>
          <w:rFonts w:ascii="仿宋" w:eastAsia="仿宋" w:hAnsi="仿宋" w:cs="仿宋" w:hint="eastAsia"/>
          <w:sz w:val="30"/>
          <w:szCs w:val="30"/>
        </w:rPr>
        <w:t>11</w:t>
      </w:r>
      <w:r>
        <w:rPr>
          <w:rFonts w:ascii="仿宋" w:eastAsia="仿宋" w:hAnsi="仿宋" w:cs="仿宋"/>
          <w:sz w:val="30"/>
          <w:szCs w:val="30"/>
        </w:rPr>
        <w:t>月</w:t>
      </w:r>
      <w:r>
        <w:rPr>
          <w:rFonts w:ascii="仿宋" w:eastAsia="仿宋" w:hAnsi="仿宋" w:cs="仿宋" w:hint="eastAsia"/>
          <w:sz w:val="30"/>
          <w:szCs w:val="30"/>
        </w:rPr>
        <w:t>15</w:t>
      </w:r>
      <w:r>
        <w:rPr>
          <w:rFonts w:ascii="仿宋" w:eastAsia="仿宋" w:hAnsi="仿宋" w:cs="仿宋" w:hint="eastAsia"/>
          <w:sz w:val="30"/>
          <w:szCs w:val="30"/>
        </w:rPr>
        <w:t>日</w:t>
      </w:r>
      <w:r>
        <w:rPr>
          <w:rFonts w:ascii="仿宋" w:eastAsia="仿宋" w:hAnsi="仿宋" w:cs="仿宋" w:hint="eastAsia"/>
          <w:sz w:val="30"/>
          <w:szCs w:val="30"/>
        </w:rPr>
        <w:t>-11</w:t>
      </w:r>
      <w:r>
        <w:rPr>
          <w:rFonts w:ascii="仿宋" w:eastAsia="仿宋" w:hAnsi="仿宋" w:cs="仿宋" w:hint="eastAsia"/>
          <w:sz w:val="30"/>
          <w:szCs w:val="30"/>
        </w:rPr>
        <w:t>月</w:t>
      </w:r>
      <w:r>
        <w:rPr>
          <w:rFonts w:ascii="仿宋" w:eastAsia="仿宋" w:hAnsi="仿宋" w:cs="仿宋" w:hint="eastAsia"/>
          <w:sz w:val="30"/>
          <w:szCs w:val="30"/>
        </w:rPr>
        <w:t>17</w:t>
      </w:r>
      <w:r>
        <w:rPr>
          <w:rFonts w:ascii="仿宋" w:eastAsia="仿宋" w:hAnsi="仿宋" w:cs="仿宋" w:hint="eastAsia"/>
          <w:sz w:val="30"/>
          <w:szCs w:val="30"/>
        </w:rPr>
        <w:t>日</w:t>
      </w:r>
      <w:r>
        <w:rPr>
          <w:rFonts w:ascii="仿宋" w:eastAsia="仿宋" w:hAnsi="仿宋" w:cs="仿宋"/>
          <w:sz w:val="30"/>
          <w:szCs w:val="30"/>
        </w:rPr>
        <w:t>。</w:t>
      </w:r>
    </w:p>
    <w:p w:rsidR="005429D1" w:rsidRDefault="002B5B91">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（二）竞赛</w:t>
      </w:r>
      <w:r>
        <w:rPr>
          <w:rFonts w:ascii="楷体" w:eastAsia="楷体" w:hAnsi="楷体" w:cs="仿宋"/>
          <w:sz w:val="30"/>
          <w:szCs w:val="30"/>
        </w:rPr>
        <w:t>地点</w:t>
      </w:r>
    </w:p>
    <w:p w:rsidR="005429D1" w:rsidRDefault="002B5B91">
      <w:pPr>
        <w:spacing w:line="560" w:lineRule="exact"/>
        <w:jc w:val="left"/>
        <w:rPr>
          <w:rFonts w:ascii="仿宋_GB2312" w:eastAsia="仿宋_GB2312" w:hAnsi="宋体"/>
          <w:kern w:val="0"/>
          <w:sz w:val="30"/>
          <w:szCs w:val="30"/>
        </w:rPr>
      </w:pPr>
      <w:r>
        <w:rPr>
          <w:rFonts w:ascii="仿宋_GB2312" w:eastAsia="仿宋_GB2312" w:hAnsi="宋体" w:hint="eastAsia"/>
          <w:kern w:val="0"/>
          <w:sz w:val="30"/>
          <w:szCs w:val="30"/>
        </w:rPr>
        <w:lastRenderedPageBreak/>
        <w:t>上海市工程技术管理学校（上海市崇明区长兴岛长凯路</w:t>
      </w:r>
      <w:r>
        <w:rPr>
          <w:rFonts w:ascii="仿宋_GB2312" w:eastAsia="仿宋_GB2312" w:hAnsi="宋体" w:hint="eastAsia"/>
          <w:kern w:val="0"/>
          <w:sz w:val="30"/>
          <w:szCs w:val="30"/>
        </w:rPr>
        <w:t>277</w:t>
      </w:r>
      <w:r>
        <w:rPr>
          <w:rFonts w:ascii="仿宋_GB2312" w:eastAsia="仿宋_GB2312" w:hAnsi="宋体" w:hint="eastAsia"/>
          <w:kern w:val="0"/>
          <w:sz w:val="30"/>
          <w:szCs w:val="30"/>
        </w:rPr>
        <w:t>号）。</w:t>
      </w:r>
    </w:p>
    <w:p w:rsidR="005429D1" w:rsidRDefault="002B5B91">
      <w:pPr>
        <w:spacing w:line="560" w:lineRule="exact"/>
        <w:ind w:firstLineChars="200" w:firstLine="600"/>
        <w:jc w:val="left"/>
        <w:rPr>
          <w:rFonts w:ascii="仿宋_GB2312" w:eastAsia="仿宋_GB2312" w:hAnsi="仿宋_GB2312" w:cs="仿宋_GB2312"/>
          <w:sz w:val="30"/>
          <w:szCs w:val="30"/>
        </w:rPr>
      </w:pPr>
      <w:r>
        <w:rPr>
          <w:rFonts w:ascii="仿宋" w:eastAsia="仿宋" w:hAnsi="仿宋" w:cs="仿宋" w:hint="eastAsia"/>
          <w:sz w:val="30"/>
          <w:szCs w:val="30"/>
        </w:rPr>
        <w:t>报到地点和住宿酒店等安排详见报到通知。</w:t>
      </w:r>
    </w:p>
    <w:p w:rsidR="005429D1" w:rsidRDefault="002B5B9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四、竞赛方式与内容</w:t>
      </w:r>
    </w:p>
    <w:p w:rsidR="005429D1" w:rsidRDefault="002B5B91">
      <w:pPr>
        <w:numPr>
          <w:ilvl w:val="0"/>
          <w:numId w:val="1"/>
        </w:numPr>
        <w:snapToGrid w:val="0"/>
        <w:spacing w:line="540" w:lineRule="exact"/>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本赛项为团体赛，由</w:t>
      </w: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名选手组成。选手可以由工业产品设计专业、艺术设计专业、模具设计与制造专业、机械设计与制造等多个专业的学生组成，</w:t>
      </w:r>
    </w:p>
    <w:p w:rsidR="005429D1" w:rsidRDefault="002B5B91">
      <w:pPr>
        <w:numPr>
          <w:ilvl w:val="0"/>
          <w:numId w:val="1"/>
        </w:numPr>
        <w:snapToGrid w:val="0"/>
        <w:spacing w:line="540" w:lineRule="exact"/>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本赛项涵盖的正向设计、逆向设计、机械设计、工业产品设计、识图制图等知识和快速成型设备、三维扫描仪、模型后处理等实操技能，考核参赛选手的团队合作能力、工作效率、质量意识、安全意识、职业道德和职业素养等。</w:t>
      </w:r>
    </w:p>
    <w:p w:rsidR="005429D1" w:rsidRDefault="002B5B91">
      <w:pPr>
        <w:numPr>
          <w:ilvl w:val="0"/>
          <w:numId w:val="1"/>
        </w:numPr>
        <w:snapToGrid w:val="0"/>
        <w:spacing w:line="540" w:lineRule="exact"/>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本赛项比赛时间为</w:t>
      </w: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小时，共包含三维数据采集、三维逆向建模、产品创新设计、产品快速成型成型、职业素养等五个考察内容，各任务评分占比详见表</w:t>
      </w:r>
      <w:r>
        <w:rPr>
          <w:rFonts w:ascii="Arial Narrow" w:eastAsia="仿宋_GB2312" w:hAnsi="Arial Narrow" w:cs="Arial" w:hint="eastAsia"/>
          <w:color w:val="000000"/>
          <w:sz w:val="30"/>
          <w:szCs w:val="30"/>
        </w:rPr>
        <w:t>1&gt;</w:t>
      </w:r>
    </w:p>
    <w:tbl>
      <w:tblPr>
        <w:tblpPr w:leftFromText="180" w:rightFromText="180" w:vertAnchor="text" w:horzAnchor="page" w:tblpX="1739" w:tblpY="451"/>
        <w:tblOverlap w:val="never"/>
        <w:tblW w:w="8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7"/>
        <w:gridCol w:w="4822"/>
        <w:gridCol w:w="2211"/>
      </w:tblGrid>
      <w:tr w:rsidR="005429D1">
        <w:trPr>
          <w:trHeight w:val="596"/>
        </w:trPr>
        <w:tc>
          <w:tcPr>
            <w:tcW w:w="1807" w:type="dxa"/>
            <w:noWrap/>
            <w:vAlign w:val="center"/>
          </w:tcPr>
          <w:p w:rsidR="005429D1" w:rsidRDefault="002B5B91">
            <w:pPr>
              <w:snapToGrid w:val="0"/>
              <w:spacing w:line="480" w:lineRule="exact"/>
              <w:jc w:val="center"/>
              <w:rPr>
                <w:rFonts w:ascii="宋体" w:hAnsi="宋体" w:cs="宋体"/>
                <w:b/>
                <w:bCs/>
                <w:color w:val="000000"/>
                <w:sz w:val="24"/>
              </w:rPr>
            </w:pPr>
            <w:r>
              <w:rPr>
                <w:rFonts w:ascii="宋体" w:hAnsi="宋体" w:cs="宋体" w:hint="eastAsia"/>
                <w:b/>
                <w:bCs/>
                <w:color w:val="000000"/>
                <w:sz w:val="24"/>
              </w:rPr>
              <w:t>比赛内容</w:t>
            </w:r>
          </w:p>
        </w:tc>
        <w:tc>
          <w:tcPr>
            <w:tcW w:w="4822" w:type="dxa"/>
            <w:noWrap/>
            <w:vAlign w:val="center"/>
          </w:tcPr>
          <w:p w:rsidR="005429D1" w:rsidRDefault="002B5B91">
            <w:pPr>
              <w:snapToGrid w:val="0"/>
              <w:spacing w:line="480" w:lineRule="exact"/>
              <w:jc w:val="center"/>
              <w:rPr>
                <w:rFonts w:ascii="宋体" w:hAnsi="宋体" w:cs="宋体"/>
                <w:b/>
                <w:bCs/>
                <w:color w:val="000000"/>
                <w:sz w:val="24"/>
              </w:rPr>
            </w:pPr>
            <w:r>
              <w:rPr>
                <w:rFonts w:ascii="宋体" w:hAnsi="宋体" w:cs="宋体" w:hint="eastAsia"/>
                <w:b/>
                <w:bCs/>
                <w:color w:val="000000"/>
                <w:sz w:val="24"/>
              </w:rPr>
              <w:t>考核内容</w:t>
            </w:r>
          </w:p>
        </w:tc>
        <w:tc>
          <w:tcPr>
            <w:tcW w:w="2211" w:type="dxa"/>
            <w:noWrap/>
            <w:vAlign w:val="center"/>
          </w:tcPr>
          <w:p w:rsidR="005429D1" w:rsidRDefault="002B5B91">
            <w:pPr>
              <w:snapToGrid w:val="0"/>
              <w:spacing w:line="480" w:lineRule="exact"/>
              <w:jc w:val="center"/>
              <w:rPr>
                <w:rFonts w:ascii="宋体" w:hAnsi="宋体" w:cs="宋体"/>
                <w:b/>
                <w:bCs/>
                <w:color w:val="000000"/>
                <w:sz w:val="24"/>
              </w:rPr>
            </w:pPr>
            <w:r>
              <w:rPr>
                <w:rFonts w:ascii="宋体" w:hAnsi="宋体" w:cs="宋体" w:hint="eastAsia"/>
                <w:b/>
                <w:bCs/>
                <w:color w:val="000000"/>
                <w:sz w:val="24"/>
              </w:rPr>
              <w:t>分值比例</w:t>
            </w:r>
          </w:p>
        </w:tc>
      </w:tr>
      <w:tr w:rsidR="005429D1">
        <w:trPr>
          <w:trHeight w:val="586"/>
        </w:trPr>
        <w:tc>
          <w:tcPr>
            <w:tcW w:w="1807"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t>任务</w:t>
            </w:r>
            <w:r>
              <w:rPr>
                <w:rFonts w:ascii="宋体" w:hAnsi="宋体" w:cs="宋体" w:hint="eastAsia"/>
                <w:bCs/>
                <w:color w:val="000000"/>
                <w:sz w:val="24"/>
              </w:rPr>
              <w:t>1</w:t>
            </w:r>
          </w:p>
        </w:tc>
        <w:tc>
          <w:tcPr>
            <w:tcW w:w="4822"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t>三维数据采集</w:t>
            </w:r>
          </w:p>
        </w:tc>
        <w:tc>
          <w:tcPr>
            <w:tcW w:w="2211"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t>15%</w:t>
            </w:r>
          </w:p>
        </w:tc>
      </w:tr>
      <w:tr w:rsidR="005429D1">
        <w:trPr>
          <w:trHeight w:val="626"/>
        </w:trPr>
        <w:tc>
          <w:tcPr>
            <w:tcW w:w="1807" w:type="dxa"/>
            <w:noWrap/>
            <w:vAlign w:val="center"/>
          </w:tcPr>
          <w:p w:rsidR="005429D1" w:rsidRDefault="002B5B91">
            <w:pPr>
              <w:widowControl/>
              <w:jc w:val="center"/>
              <w:rPr>
                <w:rFonts w:ascii="宋体" w:hAnsi="宋体" w:cs="宋体"/>
                <w:color w:val="000000"/>
                <w:kern w:val="0"/>
                <w:sz w:val="24"/>
              </w:rPr>
            </w:pPr>
            <w:r>
              <w:rPr>
                <w:rFonts w:ascii="宋体" w:hAnsi="宋体" w:cs="宋体" w:hint="eastAsia"/>
                <w:color w:val="000000"/>
                <w:kern w:val="0"/>
                <w:sz w:val="24"/>
              </w:rPr>
              <w:t>任务</w:t>
            </w:r>
            <w:r>
              <w:rPr>
                <w:rFonts w:ascii="宋体" w:hAnsi="宋体" w:cs="宋体" w:hint="eastAsia"/>
                <w:color w:val="000000"/>
                <w:kern w:val="0"/>
                <w:sz w:val="24"/>
              </w:rPr>
              <w:t>2</w:t>
            </w:r>
          </w:p>
        </w:tc>
        <w:tc>
          <w:tcPr>
            <w:tcW w:w="4822" w:type="dxa"/>
            <w:noWrap/>
            <w:vAlign w:val="center"/>
          </w:tcPr>
          <w:p w:rsidR="005429D1" w:rsidRDefault="002B5B91">
            <w:pPr>
              <w:widowControl/>
              <w:jc w:val="center"/>
              <w:rPr>
                <w:rFonts w:ascii="宋体" w:hAnsi="宋体" w:cs="宋体"/>
                <w:color w:val="000000"/>
                <w:kern w:val="0"/>
                <w:sz w:val="24"/>
              </w:rPr>
            </w:pPr>
            <w:r>
              <w:rPr>
                <w:rFonts w:ascii="宋体" w:hAnsi="宋体" w:cs="宋体" w:hint="eastAsia"/>
                <w:color w:val="000000"/>
                <w:kern w:val="0"/>
                <w:sz w:val="24"/>
              </w:rPr>
              <w:t>三维逆向建模</w:t>
            </w:r>
          </w:p>
        </w:tc>
        <w:tc>
          <w:tcPr>
            <w:tcW w:w="2211" w:type="dxa"/>
            <w:noWrap/>
            <w:vAlign w:val="center"/>
          </w:tcPr>
          <w:p w:rsidR="005429D1" w:rsidRDefault="002B5B91">
            <w:pPr>
              <w:widowControl/>
              <w:jc w:val="center"/>
              <w:rPr>
                <w:rFonts w:ascii="宋体" w:hAnsi="宋体" w:cs="宋体"/>
                <w:color w:val="000000"/>
                <w:kern w:val="0"/>
                <w:sz w:val="24"/>
              </w:rPr>
            </w:pPr>
            <w:r>
              <w:rPr>
                <w:rFonts w:ascii="宋体" w:hAnsi="宋体" w:cs="宋体" w:hint="eastAsia"/>
                <w:bCs/>
                <w:color w:val="000000"/>
                <w:sz w:val="24"/>
              </w:rPr>
              <w:t>20%</w:t>
            </w:r>
          </w:p>
        </w:tc>
      </w:tr>
      <w:tr w:rsidR="005429D1">
        <w:trPr>
          <w:trHeight w:val="479"/>
        </w:trPr>
        <w:tc>
          <w:tcPr>
            <w:tcW w:w="1807" w:type="dxa"/>
            <w:noWrap/>
            <w:vAlign w:val="center"/>
          </w:tcPr>
          <w:p w:rsidR="005429D1" w:rsidRDefault="002B5B91">
            <w:pPr>
              <w:widowControl/>
              <w:jc w:val="center"/>
              <w:rPr>
                <w:rFonts w:ascii="宋体" w:hAnsi="宋体" w:cs="宋体"/>
                <w:color w:val="000000"/>
                <w:kern w:val="0"/>
                <w:sz w:val="24"/>
              </w:rPr>
            </w:pPr>
            <w:r>
              <w:rPr>
                <w:rFonts w:ascii="宋体" w:hAnsi="宋体" w:cs="宋体" w:hint="eastAsia"/>
                <w:color w:val="000000"/>
                <w:kern w:val="0"/>
                <w:sz w:val="24"/>
              </w:rPr>
              <w:t>任务</w:t>
            </w:r>
            <w:r>
              <w:rPr>
                <w:rFonts w:ascii="宋体" w:hAnsi="宋体" w:cs="宋体" w:hint="eastAsia"/>
                <w:color w:val="000000"/>
                <w:kern w:val="0"/>
                <w:sz w:val="24"/>
              </w:rPr>
              <w:t>3</w:t>
            </w:r>
          </w:p>
        </w:tc>
        <w:tc>
          <w:tcPr>
            <w:tcW w:w="4822" w:type="dxa"/>
            <w:noWrap/>
            <w:vAlign w:val="center"/>
          </w:tcPr>
          <w:p w:rsidR="005429D1" w:rsidRDefault="002B5B91">
            <w:pPr>
              <w:widowControl/>
              <w:jc w:val="center"/>
              <w:rPr>
                <w:rFonts w:ascii="宋体" w:hAnsi="宋体" w:cs="宋体"/>
                <w:color w:val="000000"/>
                <w:kern w:val="0"/>
                <w:sz w:val="24"/>
              </w:rPr>
            </w:pPr>
            <w:r>
              <w:rPr>
                <w:rFonts w:ascii="宋体" w:hAnsi="宋体" w:cs="宋体" w:hint="eastAsia"/>
                <w:color w:val="000000"/>
                <w:kern w:val="0"/>
                <w:sz w:val="24"/>
              </w:rPr>
              <w:t>产品创新设计</w:t>
            </w:r>
          </w:p>
        </w:tc>
        <w:tc>
          <w:tcPr>
            <w:tcW w:w="2211" w:type="dxa"/>
            <w:noWrap/>
            <w:vAlign w:val="center"/>
          </w:tcPr>
          <w:p w:rsidR="005429D1" w:rsidRDefault="002B5B91">
            <w:pPr>
              <w:widowControl/>
              <w:jc w:val="center"/>
              <w:rPr>
                <w:rFonts w:ascii="宋体" w:hAnsi="宋体" w:cs="宋体"/>
                <w:color w:val="000000"/>
                <w:kern w:val="0"/>
                <w:sz w:val="24"/>
              </w:rPr>
            </w:pPr>
            <w:r>
              <w:rPr>
                <w:rFonts w:ascii="宋体" w:hAnsi="宋体" w:cs="宋体" w:hint="eastAsia"/>
                <w:color w:val="000000"/>
                <w:kern w:val="0"/>
                <w:sz w:val="24"/>
              </w:rPr>
              <w:t>30%</w:t>
            </w:r>
          </w:p>
        </w:tc>
      </w:tr>
      <w:tr w:rsidR="005429D1">
        <w:trPr>
          <w:trHeight w:val="467"/>
        </w:trPr>
        <w:tc>
          <w:tcPr>
            <w:tcW w:w="1807" w:type="dxa"/>
            <w:noWrap/>
            <w:vAlign w:val="center"/>
          </w:tcPr>
          <w:p w:rsidR="005429D1" w:rsidRDefault="002B5B91">
            <w:pPr>
              <w:widowControl/>
              <w:jc w:val="center"/>
              <w:rPr>
                <w:rFonts w:ascii="宋体" w:hAnsi="宋体" w:cs="宋体"/>
                <w:color w:val="000000"/>
                <w:kern w:val="0"/>
                <w:sz w:val="24"/>
              </w:rPr>
            </w:pPr>
            <w:r>
              <w:rPr>
                <w:rFonts w:ascii="宋体" w:hAnsi="宋体" w:cs="宋体" w:hint="eastAsia"/>
                <w:color w:val="000000"/>
                <w:kern w:val="0"/>
                <w:sz w:val="24"/>
              </w:rPr>
              <w:t>任务</w:t>
            </w:r>
            <w:r>
              <w:rPr>
                <w:rFonts w:ascii="宋体" w:hAnsi="宋体" w:cs="宋体" w:hint="eastAsia"/>
                <w:color w:val="000000"/>
                <w:kern w:val="0"/>
                <w:sz w:val="24"/>
              </w:rPr>
              <w:t>4</w:t>
            </w:r>
          </w:p>
        </w:tc>
        <w:tc>
          <w:tcPr>
            <w:tcW w:w="4822" w:type="dxa"/>
            <w:noWrap/>
            <w:vAlign w:val="center"/>
          </w:tcPr>
          <w:p w:rsidR="005429D1" w:rsidRDefault="002B5B91">
            <w:pPr>
              <w:widowControl/>
              <w:jc w:val="center"/>
              <w:rPr>
                <w:rFonts w:ascii="宋体" w:hAnsi="宋体" w:cs="宋体"/>
                <w:color w:val="000000"/>
                <w:kern w:val="0"/>
                <w:sz w:val="24"/>
              </w:rPr>
            </w:pPr>
            <w:r>
              <w:rPr>
                <w:rFonts w:ascii="宋体" w:hAnsi="宋体" w:cs="宋体" w:hint="eastAsia"/>
                <w:color w:val="000000"/>
                <w:kern w:val="0"/>
                <w:sz w:val="24"/>
              </w:rPr>
              <w:t>产品快速成型及后处理</w:t>
            </w:r>
          </w:p>
        </w:tc>
        <w:tc>
          <w:tcPr>
            <w:tcW w:w="2211" w:type="dxa"/>
            <w:noWrap/>
            <w:vAlign w:val="center"/>
          </w:tcPr>
          <w:p w:rsidR="005429D1" w:rsidRDefault="002B5B91">
            <w:pPr>
              <w:widowControl/>
              <w:jc w:val="center"/>
              <w:rPr>
                <w:rFonts w:ascii="宋体" w:hAnsi="宋体" w:cs="宋体"/>
                <w:color w:val="000000"/>
                <w:kern w:val="0"/>
                <w:sz w:val="24"/>
              </w:rPr>
            </w:pPr>
            <w:r>
              <w:rPr>
                <w:rFonts w:ascii="宋体" w:hAnsi="宋体" w:cs="宋体" w:hint="eastAsia"/>
                <w:bCs/>
                <w:color w:val="000000"/>
                <w:sz w:val="24"/>
              </w:rPr>
              <w:t>30%</w:t>
            </w:r>
          </w:p>
        </w:tc>
      </w:tr>
      <w:tr w:rsidR="005429D1">
        <w:trPr>
          <w:trHeight w:val="367"/>
        </w:trPr>
        <w:tc>
          <w:tcPr>
            <w:tcW w:w="1807" w:type="dxa"/>
            <w:noWrap/>
            <w:vAlign w:val="center"/>
          </w:tcPr>
          <w:p w:rsidR="005429D1" w:rsidRDefault="002B5B91">
            <w:pPr>
              <w:widowControl/>
              <w:jc w:val="center"/>
              <w:rPr>
                <w:rFonts w:ascii="宋体" w:hAnsi="宋体" w:cs="宋体"/>
                <w:color w:val="000000"/>
                <w:kern w:val="0"/>
                <w:sz w:val="24"/>
              </w:rPr>
            </w:pPr>
            <w:r>
              <w:rPr>
                <w:rFonts w:ascii="宋体" w:hAnsi="宋体" w:cs="宋体" w:hint="eastAsia"/>
                <w:color w:val="000000"/>
                <w:kern w:val="0"/>
                <w:sz w:val="24"/>
              </w:rPr>
              <w:t>任务</w:t>
            </w:r>
            <w:r>
              <w:rPr>
                <w:rFonts w:ascii="宋体" w:hAnsi="宋体" w:cs="宋体" w:hint="eastAsia"/>
                <w:color w:val="000000"/>
                <w:kern w:val="0"/>
                <w:sz w:val="24"/>
              </w:rPr>
              <w:t>5</w:t>
            </w:r>
          </w:p>
        </w:tc>
        <w:tc>
          <w:tcPr>
            <w:tcW w:w="4822" w:type="dxa"/>
            <w:noWrap/>
            <w:vAlign w:val="center"/>
          </w:tcPr>
          <w:p w:rsidR="005429D1" w:rsidRDefault="002B5B91">
            <w:pPr>
              <w:widowControl/>
              <w:jc w:val="center"/>
              <w:rPr>
                <w:rFonts w:ascii="宋体" w:hAnsi="宋体" w:cs="宋体"/>
                <w:bCs/>
                <w:color w:val="000000"/>
                <w:sz w:val="24"/>
              </w:rPr>
            </w:pPr>
            <w:r>
              <w:rPr>
                <w:rFonts w:ascii="宋体" w:hAnsi="宋体" w:cs="宋体" w:hint="eastAsia"/>
                <w:bCs/>
                <w:color w:val="000000"/>
                <w:sz w:val="24"/>
              </w:rPr>
              <w:t>职业素养</w:t>
            </w:r>
          </w:p>
        </w:tc>
        <w:tc>
          <w:tcPr>
            <w:tcW w:w="2211" w:type="dxa"/>
            <w:noWrap/>
            <w:vAlign w:val="center"/>
          </w:tcPr>
          <w:p w:rsidR="005429D1" w:rsidRDefault="002B5B91">
            <w:pPr>
              <w:widowControl/>
              <w:jc w:val="center"/>
              <w:rPr>
                <w:rFonts w:ascii="宋体" w:hAnsi="宋体" w:cs="宋体"/>
                <w:bCs/>
                <w:color w:val="000000"/>
                <w:sz w:val="24"/>
              </w:rPr>
            </w:pPr>
            <w:r>
              <w:rPr>
                <w:rFonts w:ascii="宋体" w:hAnsi="宋体" w:cs="宋体" w:hint="eastAsia"/>
                <w:bCs/>
                <w:color w:val="000000"/>
                <w:sz w:val="24"/>
              </w:rPr>
              <w:t>5%</w:t>
            </w:r>
          </w:p>
        </w:tc>
      </w:tr>
    </w:tbl>
    <w:p w:rsidR="005429D1" w:rsidRDefault="002B5B91">
      <w:pPr>
        <w:snapToGrid w:val="0"/>
        <w:spacing w:line="540" w:lineRule="exact"/>
        <w:ind w:left="420"/>
        <w:jc w:val="center"/>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表</w:t>
      </w:r>
      <w:r>
        <w:rPr>
          <w:rFonts w:ascii="Arial Narrow" w:eastAsia="仿宋_GB2312" w:hAnsi="Arial Narrow" w:cs="Arial" w:hint="eastAsia"/>
          <w:color w:val="000000"/>
          <w:sz w:val="30"/>
          <w:szCs w:val="30"/>
        </w:rPr>
        <w:t>1</w:t>
      </w:r>
    </w:p>
    <w:p w:rsidR="005429D1" w:rsidRDefault="002B5B91">
      <w:pPr>
        <w:pStyle w:val="a3"/>
        <w:spacing w:line="540" w:lineRule="exact"/>
        <w:ind w:firstLine="585"/>
        <w:rPr>
          <w:rFonts w:ascii="仿宋_GB2312" w:eastAsia="仿宋_GB2312" w:hAnsi="仿宋_GB2312" w:cs="仿宋_GB2312"/>
          <w:kern w:val="0"/>
          <w:sz w:val="28"/>
          <w:szCs w:val="28"/>
        </w:rPr>
      </w:pPr>
      <w:r>
        <w:rPr>
          <w:rFonts w:ascii="Arial Narrow" w:eastAsia="仿宋_GB2312" w:hAnsi="Arial Narrow" w:cs="Arial" w:hint="eastAsia"/>
          <w:b/>
          <w:bCs/>
          <w:color w:val="000000"/>
          <w:sz w:val="30"/>
          <w:szCs w:val="30"/>
        </w:rPr>
        <w:t>五、竞赛规则</w:t>
      </w:r>
    </w:p>
    <w:p w:rsidR="005429D1" w:rsidRDefault="002B5B91">
      <w:pPr>
        <w:numPr>
          <w:ilvl w:val="0"/>
          <w:numId w:val="2"/>
        </w:numPr>
        <w:snapToGrid w:val="0"/>
        <w:spacing w:line="560" w:lineRule="exact"/>
        <w:ind w:left="420" w:firstLine="0"/>
        <w:jc w:val="left"/>
        <w:rPr>
          <w:rFonts w:ascii="宋体" w:hAnsi="宋体" w:cs="宋体"/>
          <w:kern w:val="0"/>
          <w:sz w:val="30"/>
          <w:szCs w:val="30"/>
        </w:rPr>
      </w:pPr>
      <w:r>
        <w:rPr>
          <w:rFonts w:ascii="仿宋_GB2312" w:eastAsia="仿宋_GB2312" w:hAnsi="仿宋_GB2312" w:cs="仿宋_GB2312" w:hint="eastAsia"/>
          <w:kern w:val="0"/>
          <w:sz w:val="28"/>
          <w:szCs w:val="28"/>
        </w:rPr>
        <w:t>报名资格及要求</w:t>
      </w:r>
    </w:p>
    <w:p w:rsidR="005429D1" w:rsidRDefault="002B5B91">
      <w:pPr>
        <w:snapToGrid w:val="0"/>
        <w:spacing w:line="48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w:t>
      </w:r>
      <w:r>
        <w:rPr>
          <w:rFonts w:ascii="仿宋_GB2312" w:eastAsia="仿宋_GB2312" w:hAnsi="仿宋_GB2312" w:cs="仿宋_GB2312" w:hint="eastAsia"/>
          <w:kern w:val="0"/>
          <w:sz w:val="28"/>
          <w:szCs w:val="28"/>
        </w:rPr>
        <w:t>中职组：参赛选手须为</w:t>
      </w:r>
      <w:r>
        <w:rPr>
          <w:rFonts w:ascii="仿宋_GB2312" w:eastAsia="仿宋_GB2312" w:hAnsi="仿宋_GB2312" w:cs="仿宋_GB2312"/>
          <w:kern w:val="0"/>
          <w:sz w:val="28"/>
          <w:szCs w:val="28"/>
        </w:rPr>
        <w:t>201</w:t>
      </w:r>
      <w:r>
        <w:rPr>
          <w:rFonts w:ascii="仿宋_GB2312" w:eastAsia="仿宋_GB2312" w:hAnsi="仿宋_GB2312" w:cs="仿宋_GB2312" w:hint="eastAsia"/>
          <w:kern w:val="0"/>
          <w:sz w:val="28"/>
          <w:szCs w:val="28"/>
        </w:rPr>
        <w:t>9</w:t>
      </w:r>
      <w:r>
        <w:rPr>
          <w:rFonts w:ascii="仿宋_GB2312" w:eastAsia="仿宋_GB2312" w:hAnsi="仿宋_GB2312" w:cs="仿宋_GB2312" w:hint="eastAsia"/>
          <w:kern w:val="0"/>
          <w:sz w:val="28"/>
          <w:szCs w:val="28"/>
        </w:rPr>
        <w:t>年度中等职业学校全日制在籍学生，性别不限</w:t>
      </w:r>
      <w:r>
        <w:rPr>
          <w:rFonts w:ascii="仿宋_GB2312" w:eastAsia="仿宋_GB2312" w:hAnsi="仿宋_GB2312" w:cs="仿宋_GB2312"/>
          <w:kern w:val="0"/>
          <w:sz w:val="28"/>
          <w:szCs w:val="28"/>
        </w:rPr>
        <w:t>,</w:t>
      </w:r>
      <w:r>
        <w:rPr>
          <w:rFonts w:ascii="仿宋_GB2312" w:eastAsia="仿宋_GB2312" w:hAnsi="仿宋_GB2312" w:hint="eastAsia"/>
          <w:sz w:val="28"/>
          <w:szCs w:val="28"/>
        </w:rPr>
        <w:t>年龄不超过</w:t>
      </w:r>
      <w:r>
        <w:rPr>
          <w:rFonts w:ascii="仿宋_GB2312" w:eastAsia="仿宋_GB2312" w:hAnsi="仿宋_GB2312"/>
          <w:sz w:val="28"/>
          <w:szCs w:val="28"/>
        </w:rPr>
        <w:t>21</w:t>
      </w:r>
      <w:r>
        <w:rPr>
          <w:rFonts w:ascii="仿宋_GB2312" w:eastAsia="仿宋_GB2312" w:hAnsi="仿宋_GB2312" w:hint="eastAsia"/>
          <w:sz w:val="28"/>
          <w:szCs w:val="28"/>
        </w:rPr>
        <w:t>周岁（当年），即参赛当年</w:t>
      </w:r>
      <w:r>
        <w:rPr>
          <w:rFonts w:ascii="仿宋_GB2312" w:eastAsia="仿宋_GB2312" w:hAnsi="仿宋_GB2312"/>
          <w:sz w:val="28"/>
          <w:szCs w:val="28"/>
        </w:rPr>
        <w:t>7</w:t>
      </w:r>
      <w:r>
        <w:rPr>
          <w:rFonts w:ascii="仿宋_GB2312" w:eastAsia="仿宋_GB2312" w:hAnsi="仿宋_GB2312" w:hint="eastAsia"/>
          <w:sz w:val="28"/>
          <w:szCs w:val="28"/>
        </w:rPr>
        <w:t>月</w:t>
      </w:r>
      <w:r>
        <w:rPr>
          <w:rFonts w:ascii="仿宋_GB2312" w:eastAsia="仿宋_GB2312" w:hAnsi="仿宋_GB2312"/>
          <w:sz w:val="28"/>
          <w:szCs w:val="28"/>
        </w:rPr>
        <w:t>1</w:t>
      </w:r>
      <w:r>
        <w:rPr>
          <w:rFonts w:ascii="仿宋_GB2312" w:eastAsia="仿宋_GB2312" w:hAnsi="仿宋_GB2312" w:hint="eastAsia"/>
          <w:sz w:val="28"/>
          <w:szCs w:val="28"/>
        </w:rPr>
        <w:t>日前不满</w:t>
      </w:r>
      <w:r>
        <w:rPr>
          <w:rFonts w:ascii="仿宋_GB2312" w:eastAsia="仿宋_GB2312" w:hAnsi="仿宋_GB2312"/>
          <w:sz w:val="28"/>
          <w:szCs w:val="28"/>
        </w:rPr>
        <w:t>22</w:t>
      </w:r>
      <w:r>
        <w:rPr>
          <w:rFonts w:ascii="仿宋_GB2312" w:eastAsia="仿宋_GB2312" w:hAnsi="仿宋_GB2312" w:hint="eastAsia"/>
          <w:sz w:val="28"/>
          <w:szCs w:val="28"/>
        </w:rPr>
        <w:t>周岁。五年制高职学生报</w:t>
      </w:r>
      <w:r>
        <w:rPr>
          <w:rFonts w:ascii="仿宋_GB2312" w:eastAsia="仿宋_GB2312" w:hAnsi="仿宋_GB2312" w:cs="仿宋_GB2312" w:hint="eastAsia"/>
          <w:kern w:val="0"/>
          <w:sz w:val="28"/>
          <w:szCs w:val="28"/>
        </w:rPr>
        <w:t>名参赛的，只接受一至三年级（含</w:t>
      </w:r>
      <w:r>
        <w:rPr>
          <w:rFonts w:ascii="仿宋_GB2312" w:eastAsia="仿宋_GB2312" w:hAnsi="仿宋_GB2312" w:cs="仿宋_GB2312" w:hint="eastAsia"/>
          <w:kern w:val="0"/>
          <w:sz w:val="28"/>
          <w:szCs w:val="28"/>
        </w:rPr>
        <w:lastRenderedPageBreak/>
        <w:t>三年级）学生参加比赛，参赛选手和指导教师报名获得确认后不得随意更换。</w:t>
      </w:r>
    </w:p>
    <w:p w:rsidR="005429D1" w:rsidRDefault="002B5B91">
      <w:pPr>
        <w:snapToGrid w:val="0"/>
        <w:spacing w:line="48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2.</w:t>
      </w:r>
      <w:r>
        <w:rPr>
          <w:rFonts w:ascii="仿宋_GB2312" w:eastAsia="仿宋_GB2312" w:hAnsi="仿宋_GB2312" w:cs="仿宋_GB2312" w:hint="eastAsia"/>
          <w:kern w:val="0"/>
          <w:sz w:val="28"/>
          <w:szCs w:val="28"/>
        </w:rPr>
        <w:t>高职组：参赛选手须为</w:t>
      </w:r>
      <w:r>
        <w:rPr>
          <w:rFonts w:ascii="仿宋_GB2312" w:eastAsia="仿宋_GB2312" w:hAnsi="仿宋_GB2312" w:cs="仿宋_GB2312"/>
          <w:kern w:val="0"/>
          <w:sz w:val="28"/>
          <w:szCs w:val="28"/>
        </w:rPr>
        <w:t>201</w:t>
      </w:r>
      <w:r>
        <w:rPr>
          <w:rFonts w:ascii="仿宋_GB2312" w:eastAsia="仿宋_GB2312" w:hAnsi="仿宋_GB2312" w:cs="仿宋_GB2312" w:hint="eastAsia"/>
          <w:kern w:val="0"/>
          <w:sz w:val="28"/>
          <w:szCs w:val="28"/>
        </w:rPr>
        <w:t>9</w:t>
      </w:r>
      <w:r>
        <w:rPr>
          <w:rFonts w:ascii="仿宋_GB2312" w:eastAsia="仿宋_GB2312" w:hAnsi="仿宋_GB2312" w:cs="仿宋_GB2312" w:hint="eastAsia"/>
          <w:kern w:val="0"/>
          <w:sz w:val="28"/>
          <w:szCs w:val="28"/>
        </w:rPr>
        <w:t>年度高等职业学校全日制在籍学生，性别不限</w:t>
      </w:r>
      <w:r>
        <w:rPr>
          <w:rFonts w:ascii="仿宋_GB2312" w:eastAsia="仿宋_GB2312" w:hAnsi="仿宋_GB2312" w:cs="仿宋_GB2312"/>
          <w:kern w:val="0"/>
          <w:sz w:val="28"/>
          <w:szCs w:val="28"/>
        </w:rPr>
        <w:t>,</w:t>
      </w:r>
      <w:r>
        <w:rPr>
          <w:rFonts w:ascii="仿宋_GB2312" w:eastAsia="仿宋_GB2312" w:hAnsi="仿宋_GB2312" w:hint="eastAsia"/>
          <w:sz w:val="28"/>
          <w:szCs w:val="28"/>
        </w:rPr>
        <w:t>年龄不超过</w:t>
      </w:r>
      <w:r>
        <w:rPr>
          <w:rFonts w:ascii="仿宋_GB2312" w:eastAsia="仿宋_GB2312" w:hAnsi="仿宋_GB2312"/>
          <w:sz w:val="28"/>
          <w:szCs w:val="28"/>
        </w:rPr>
        <w:t>2</w:t>
      </w:r>
      <w:r>
        <w:rPr>
          <w:rFonts w:ascii="仿宋_GB2312" w:eastAsia="仿宋_GB2312" w:hAnsi="仿宋_GB2312" w:hint="eastAsia"/>
          <w:sz w:val="28"/>
          <w:szCs w:val="28"/>
        </w:rPr>
        <w:t>5</w:t>
      </w:r>
      <w:r>
        <w:rPr>
          <w:rFonts w:ascii="仿宋_GB2312" w:eastAsia="仿宋_GB2312" w:hAnsi="仿宋_GB2312" w:hint="eastAsia"/>
          <w:sz w:val="28"/>
          <w:szCs w:val="28"/>
        </w:rPr>
        <w:t>周岁（当年），即参赛当年</w:t>
      </w:r>
      <w:r>
        <w:rPr>
          <w:rFonts w:ascii="仿宋_GB2312" w:eastAsia="仿宋_GB2312" w:hAnsi="仿宋_GB2312"/>
          <w:sz w:val="28"/>
          <w:szCs w:val="28"/>
        </w:rPr>
        <w:t>7</w:t>
      </w:r>
      <w:r>
        <w:rPr>
          <w:rFonts w:ascii="仿宋_GB2312" w:eastAsia="仿宋_GB2312" w:hAnsi="仿宋_GB2312" w:hint="eastAsia"/>
          <w:sz w:val="28"/>
          <w:szCs w:val="28"/>
        </w:rPr>
        <w:t>月</w:t>
      </w:r>
      <w:r>
        <w:rPr>
          <w:rFonts w:ascii="仿宋_GB2312" w:eastAsia="仿宋_GB2312" w:hAnsi="仿宋_GB2312"/>
          <w:sz w:val="28"/>
          <w:szCs w:val="28"/>
        </w:rPr>
        <w:t>1</w:t>
      </w:r>
      <w:r>
        <w:rPr>
          <w:rFonts w:ascii="仿宋_GB2312" w:eastAsia="仿宋_GB2312" w:hAnsi="仿宋_GB2312" w:hint="eastAsia"/>
          <w:sz w:val="28"/>
          <w:szCs w:val="28"/>
        </w:rPr>
        <w:t>日前不满</w:t>
      </w:r>
      <w:r>
        <w:rPr>
          <w:rFonts w:ascii="仿宋_GB2312" w:eastAsia="仿宋_GB2312" w:hAnsi="仿宋_GB2312"/>
          <w:sz w:val="28"/>
          <w:szCs w:val="28"/>
        </w:rPr>
        <w:t>2</w:t>
      </w:r>
      <w:r>
        <w:rPr>
          <w:rFonts w:ascii="仿宋_GB2312" w:eastAsia="仿宋_GB2312" w:hAnsi="仿宋_GB2312" w:hint="eastAsia"/>
          <w:sz w:val="28"/>
          <w:szCs w:val="28"/>
        </w:rPr>
        <w:t>6</w:t>
      </w:r>
      <w:r>
        <w:rPr>
          <w:rFonts w:ascii="仿宋_GB2312" w:eastAsia="仿宋_GB2312" w:hAnsi="仿宋_GB2312" w:hint="eastAsia"/>
          <w:sz w:val="28"/>
          <w:szCs w:val="28"/>
        </w:rPr>
        <w:t>周岁。五年制高职学生报</w:t>
      </w:r>
      <w:r>
        <w:rPr>
          <w:rFonts w:ascii="仿宋_GB2312" w:eastAsia="仿宋_GB2312" w:hAnsi="仿宋_GB2312" w:cs="仿宋_GB2312" w:hint="eastAsia"/>
          <w:kern w:val="0"/>
          <w:sz w:val="28"/>
          <w:szCs w:val="28"/>
        </w:rPr>
        <w:t>名参赛的，只接受四至五年级（含四年级）学生参加比赛</w:t>
      </w:r>
    </w:p>
    <w:p w:rsidR="005429D1" w:rsidRDefault="002B5B91">
      <w:pPr>
        <w:spacing w:line="52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3.</w:t>
      </w:r>
      <w:r>
        <w:rPr>
          <w:rFonts w:ascii="仿宋" w:eastAsia="仿宋" w:hAnsi="仿宋" w:cs="宋体" w:hint="eastAsia"/>
          <w:kern w:val="0"/>
          <w:sz w:val="28"/>
          <w:szCs w:val="28"/>
        </w:rPr>
        <w:t>凡在往届全国职业院校技能大赛中获一等奖的选手</w:t>
      </w:r>
      <w:r>
        <w:rPr>
          <w:rFonts w:ascii="仿宋" w:eastAsia="仿宋" w:hAnsi="仿宋" w:cs="Malgun Gothic Semilight" w:hint="eastAsia"/>
          <w:kern w:val="0"/>
          <w:sz w:val="28"/>
          <w:szCs w:val="28"/>
        </w:rPr>
        <w:t>，</w:t>
      </w:r>
      <w:r>
        <w:rPr>
          <w:rFonts w:ascii="仿宋" w:eastAsia="仿宋" w:hAnsi="仿宋" w:cs="宋体" w:hint="eastAsia"/>
          <w:kern w:val="0"/>
          <w:sz w:val="28"/>
          <w:szCs w:val="28"/>
        </w:rPr>
        <w:t>不再参加同一赛项同一组别的竞赛</w:t>
      </w:r>
      <w:r>
        <w:rPr>
          <w:rFonts w:ascii="仿宋" w:eastAsia="仿宋" w:hAnsi="仿宋" w:cs="仿宋_GB2312" w:hint="eastAsia"/>
          <w:kern w:val="0"/>
          <w:sz w:val="28"/>
          <w:szCs w:val="28"/>
        </w:rPr>
        <w:t>。</w:t>
      </w:r>
    </w:p>
    <w:p w:rsidR="005429D1" w:rsidRDefault="002B5B91">
      <w:pPr>
        <w:spacing w:line="520" w:lineRule="exact"/>
        <w:rPr>
          <w:rFonts w:ascii="仿宋" w:eastAsia="仿宋" w:hAnsi="仿宋" w:cs="仿宋_GB2312"/>
          <w:kern w:val="0"/>
          <w:sz w:val="28"/>
          <w:szCs w:val="28"/>
        </w:rPr>
      </w:pPr>
      <w:r>
        <w:rPr>
          <w:rFonts w:ascii="仿宋" w:eastAsia="仿宋" w:hAnsi="仿宋" w:cs="仿宋_GB2312" w:hint="eastAsia"/>
          <w:kern w:val="0"/>
          <w:sz w:val="28"/>
          <w:szCs w:val="28"/>
        </w:rPr>
        <w:t>（</w:t>
      </w:r>
      <w:r>
        <w:rPr>
          <w:rFonts w:ascii="仿宋" w:eastAsia="仿宋" w:hAnsi="仿宋" w:cs="宋体" w:hint="eastAsia"/>
          <w:kern w:val="0"/>
          <w:sz w:val="28"/>
          <w:szCs w:val="28"/>
        </w:rPr>
        <w:t>二</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报名要求</w:t>
      </w:r>
    </w:p>
    <w:p w:rsidR="005429D1" w:rsidRDefault="002B5B91">
      <w:pPr>
        <w:spacing w:line="52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1.</w:t>
      </w:r>
      <w:r>
        <w:rPr>
          <w:rFonts w:ascii="仿宋" w:eastAsia="仿宋" w:hAnsi="仿宋" w:cs="宋体" w:hint="eastAsia"/>
          <w:kern w:val="0"/>
          <w:sz w:val="28"/>
          <w:szCs w:val="28"/>
        </w:rPr>
        <w:t>组队要求</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省</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自治区</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直辖市组队参赛</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本赛项每个学校限报</w:t>
      </w:r>
      <w:r>
        <w:rPr>
          <w:rFonts w:ascii="仿宋" w:eastAsia="仿宋" w:hAnsi="仿宋" w:cs="仿宋_GB2312"/>
          <w:kern w:val="0"/>
          <w:sz w:val="28"/>
          <w:szCs w:val="28"/>
        </w:rPr>
        <w:t>1</w:t>
      </w:r>
      <w:r>
        <w:rPr>
          <w:rFonts w:ascii="仿宋" w:eastAsia="仿宋" w:hAnsi="仿宋" w:cs="宋体" w:hint="eastAsia"/>
          <w:kern w:val="0"/>
          <w:sz w:val="28"/>
          <w:szCs w:val="28"/>
        </w:rPr>
        <w:t>支代表队</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参赛选手不得跨校组队</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每支参赛队限报</w:t>
      </w:r>
      <w:r>
        <w:rPr>
          <w:rFonts w:ascii="仿宋" w:eastAsia="仿宋" w:hAnsi="仿宋" w:cs="仿宋_GB2312"/>
          <w:kern w:val="0"/>
          <w:sz w:val="28"/>
          <w:szCs w:val="28"/>
        </w:rPr>
        <w:t>2</w:t>
      </w:r>
      <w:r>
        <w:rPr>
          <w:rFonts w:ascii="仿宋" w:eastAsia="仿宋" w:hAnsi="仿宋" w:cs="宋体" w:hint="eastAsia"/>
          <w:kern w:val="0"/>
          <w:sz w:val="28"/>
          <w:szCs w:val="28"/>
        </w:rPr>
        <w:t>名指导教师</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指导教师须为本校专兼职教师</w:t>
      </w:r>
      <w:r>
        <w:rPr>
          <w:rFonts w:ascii="仿宋" w:eastAsia="仿宋" w:hAnsi="仿宋" w:cs="Malgun Gothic Semilight" w:hint="eastAsia"/>
          <w:kern w:val="0"/>
          <w:sz w:val="28"/>
          <w:szCs w:val="28"/>
        </w:rPr>
        <w:t>。</w:t>
      </w:r>
    </w:p>
    <w:p w:rsidR="005429D1" w:rsidRDefault="002B5B91">
      <w:pPr>
        <w:spacing w:line="52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2.</w:t>
      </w:r>
      <w:r>
        <w:rPr>
          <w:rFonts w:ascii="仿宋" w:eastAsia="仿宋" w:hAnsi="仿宋" w:cs="宋体" w:hint="eastAsia"/>
          <w:kern w:val="0"/>
          <w:sz w:val="28"/>
          <w:szCs w:val="28"/>
        </w:rPr>
        <w:t>参赛选手和指导教师报名获得确认后原则上不得更换</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如备赛过程中参赛选手和指导教师因故无法参赛</w:t>
      </w:r>
      <w:r>
        <w:rPr>
          <w:rFonts w:ascii="仿宋" w:eastAsia="仿宋" w:hAnsi="仿宋" w:cs="Malgun Gothic Semilight" w:hint="eastAsia"/>
          <w:kern w:val="0"/>
          <w:sz w:val="28"/>
          <w:szCs w:val="28"/>
        </w:rPr>
        <w:t>，</w:t>
      </w:r>
      <w:r>
        <w:rPr>
          <w:rFonts w:ascii="仿宋" w:eastAsia="仿宋" w:hAnsi="仿宋" w:cs="宋体" w:hint="eastAsia"/>
          <w:kern w:val="0"/>
          <w:sz w:val="28"/>
          <w:szCs w:val="28"/>
        </w:rPr>
        <w:t>须由省级教育行政部门于本赛项开赛</w:t>
      </w:r>
      <w:r>
        <w:rPr>
          <w:rFonts w:ascii="仿宋" w:eastAsia="仿宋" w:hAnsi="仿宋" w:cs="仿宋_GB2312"/>
          <w:kern w:val="0"/>
          <w:sz w:val="28"/>
          <w:szCs w:val="28"/>
        </w:rPr>
        <w:t>10</w:t>
      </w:r>
      <w:r>
        <w:rPr>
          <w:rFonts w:ascii="仿宋" w:eastAsia="仿宋" w:hAnsi="仿宋" w:cs="宋体" w:hint="eastAsia"/>
          <w:kern w:val="0"/>
          <w:sz w:val="28"/>
          <w:szCs w:val="28"/>
        </w:rPr>
        <w:t>个工作日之前出具书面说明</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经大赛执委会办公室核实后予以更换</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参赛队不可缺员比赛</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缺员视为自动放弃竞赛</w:t>
      </w:r>
      <w:r>
        <w:rPr>
          <w:rFonts w:ascii="仿宋" w:eastAsia="仿宋" w:hAnsi="仿宋" w:cs="Malgun Gothic Semilight" w:hint="eastAsia"/>
          <w:kern w:val="0"/>
          <w:sz w:val="28"/>
          <w:szCs w:val="28"/>
        </w:rPr>
        <w:t>。</w:t>
      </w:r>
    </w:p>
    <w:p w:rsidR="005429D1" w:rsidRDefault="002B5B91">
      <w:pPr>
        <w:spacing w:line="520" w:lineRule="exact"/>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w:t>
      </w:r>
      <w:r>
        <w:rPr>
          <w:rFonts w:ascii="仿宋" w:eastAsia="仿宋" w:hAnsi="仿宋" w:cs="宋体" w:hint="eastAsia"/>
          <w:kern w:val="0"/>
          <w:sz w:val="28"/>
          <w:szCs w:val="28"/>
        </w:rPr>
        <w:t>三</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赛前准备</w:t>
      </w:r>
    </w:p>
    <w:p w:rsidR="005429D1" w:rsidRDefault="002B5B91">
      <w:pPr>
        <w:spacing w:line="52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1</w:t>
      </w:r>
      <w:r>
        <w:rPr>
          <w:rFonts w:ascii="仿宋" w:eastAsia="仿宋" w:hAnsi="仿宋" w:cs="仿宋_GB2312" w:hint="eastAsia"/>
          <w:kern w:val="0"/>
          <w:sz w:val="28"/>
          <w:szCs w:val="28"/>
        </w:rPr>
        <w:t>．</w:t>
      </w:r>
      <w:r>
        <w:rPr>
          <w:rFonts w:ascii="仿宋" w:eastAsia="仿宋" w:hAnsi="仿宋" w:cs="宋体" w:hint="eastAsia"/>
          <w:kern w:val="0"/>
          <w:sz w:val="28"/>
          <w:szCs w:val="28"/>
        </w:rPr>
        <w:t>熟悉场地</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赛项执委会按照竞赛日程安排各参赛队统一有序地熟悉场地</w:t>
      </w:r>
      <w:r>
        <w:rPr>
          <w:rFonts w:ascii="仿宋" w:eastAsia="仿宋" w:hAnsi="仿宋" w:cs="Malgun Gothic Semilight" w:hint="eastAsia"/>
          <w:kern w:val="0"/>
          <w:sz w:val="28"/>
          <w:szCs w:val="28"/>
        </w:rPr>
        <w:t>。</w:t>
      </w:r>
    </w:p>
    <w:p w:rsidR="005429D1" w:rsidRDefault="002B5B91">
      <w:pPr>
        <w:spacing w:line="52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2</w:t>
      </w:r>
      <w:r>
        <w:rPr>
          <w:rFonts w:ascii="仿宋" w:eastAsia="仿宋" w:hAnsi="仿宋" w:cs="仿宋_GB2312" w:hint="eastAsia"/>
          <w:kern w:val="0"/>
          <w:sz w:val="28"/>
          <w:szCs w:val="28"/>
        </w:rPr>
        <w:t>．</w:t>
      </w:r>
      <w:r>
        <w:rPr>
          <w:rFonts w:ascii="仿宋" w:eastAsia="仿宋" w:hAnsi="仿宋" w:cs="宋体" w:hint="eastAsia"/>
          <w:kern w:val="0"/>
          <w:sz w:val="28"/>
          <w:szCs w:val="28"/>
        </w:rPr>
        <w:t>领队会议</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赛项执委会按照竞赛日程</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在指定地点召开领队会议</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由各参赛队的领队和指导教师参加</w:t>
      </w:r>
      <w:r>
        <w:rPr>
          <w:rFonts w:ascii="仿宋" w:eastAsia="仿宋" w:hAnsi="仿宋" w:cs="Malgun Gothic Semilight" w:hint="eastAsia"/>
          <w:kern w:val="0"/>
          <w:sz w:val="28"/>
          <w:szCs w:val="28"/>
        </w:rPr>
        <w:t>，</w:t>
      </w:r>
      <w:r>
        <w:rPr>
          <w:rFonts w:ascii="仿宋" w:eastAsia="仿宋" w:hAnsi="仿宋" w:cs="宋体" w:hint="eastAsia"/>
          <w:kern w:val="0"/>
          <w:sz w:val="28"/>
          <w:szCs w:val="28"/>
        </w:rPr>
        <w:t>会议讲解竞赛注意事项并进行赛前答疑</w:t>
      </w:r>
      <w:r>
        <w:rPr>
          <w:rFonts w:ascii="仿宋" w:eastAsia="仿宋" w:hAnsi="仿宋" w:cs="Malgun Gothic Semilight" w:hint="eastAsia"/>
          <w:kern w:val="0"/>
          <w:sz w:val="28"/>
          <w:szCs w:val="28"/>
        </w:rPr>
        <w:t>。</w:t>
      </w:r>
    </w:p>
    <w:p w:rsidR="005429D1" w:rsidRDefault="002B5B91">
      <w:pPr>
        <w:spacing w:line="52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3</w:t>
      </w:r>
      <w:r>
        <w:rPr>
          <w:rFonts w:ascii="仿宋" w:eastAsia="仿宋" w:hAnsi="仿宋" w:cs="仿宋_GB2312" w:hint="eastAsia"/>
          <w:kern w:val="0"/>
          <w:sz w:val="28"/>
          <w:szCs w:val="28"/>
        </w:rPr>
        <w:t>．</w:t>
      </w:r>
      <w:r>
        <w:rPr>
          <w:rFonts w:ascii="仿宋" w:eastAsia="仿宋" w:hAnsi="仿宋" w:cs="宋体" w:hint="eastAsia"/>
          <w:kern w:val="0"/>
          <w:sz w:val="28"/>
          <w:szCs w:val="28"/>
        </w:rPr>
        <w:t>参赛队员入场</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参赛选手凭参赛证</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身份证</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学生证在正式比赛开始前</w:t>
      </w:r>
      <w:r>
        <w:rPr>
          <w:rFonts w:ascii="仿宋" w:eastAsia="仿宋" w:hAnsi="仿宋" w:cs="仿宋_GB2312"/>
          <w:kern w:val="0"/>
          <w:sz w:val="28"/>
          <w:szCs w:val="28"/>
        </w:rPr>
        <w:t>30</w:t>
      </w:r>
      <w:r>
        <w:rPr>
          <w:rFonts w:ascii="仿宋" w:eastAsia="仿宋" w:hAnsi="仿宋" w:cs="宋体" w:hint="eastAsia"/>
          <w:kern w:val="0"/>
          <w:sz w:val="28"/>
          <w:szCs w:val="28"/>
        </w:rPr>
        <w:t>分钟到指定地点进行检录</w:t>
      </w:r>
      <w:r>
        <w:rPr>
          <w:rFonts w:ascii="仿宋" w:eastAsia="仿宋" w:hAnsi="仿宋" w:cs="仿宋_GB2312" w:hint="eastAsia"/>
          <w:kern w:val="0"/>
          <w:sz w:val="28"/>
          <w:szCs w:val="28"/>
        </w:rPr>
        <w:t>，</w:t>
      </w:r>
      <w:r>
        <w:rPr>
          <w:rFonts w:ascii="仿宋" w:eastAsia="仿宋" w:hAnsi="仿宋" w:cs="宋体" w:hint="eastAsia"/>
          <w:kern w:val="0"/>
          <w:sz w:val="28"/>
          <w:szCs w:val="28"/>
        </w:rPr>
        <w:t>现场裁判将对参赛选手的身份信息进行核对</w:t>
      </w:r>
      <w:r>
        <w:rPr>
          <w:rFonts w:ascii="仿宋" w:eastAsia="仿宋" w:hAnsi="仿宋" w:cs="仿宋_GB2312" w:hint="eastAsia"/>
          <w:kern w:val="0"/>
          <w:sz w:val="28"/>
          <w:szCs w:val="28"/>
        </w:rPr>
        <w:t>，</w:t>
      </w:r>
      <w:r>
        <w:rPr>
          <w:rFonts w:ascii="仿宋" w:eastAsia="仿宋" w:hAnsi="仿宋" w:cs="宋体" w:hint="eastAsia"/>
          <w:kern w:val="0"/>
          <w:sz w:val="28"/>
          <w:szCs w:val="28"/>
        </w:rPr>
        <w:t>收取相关证件</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本场竞赛结束后归还选手</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赛前</w:t>
      </w:r>
      <w:r>
        <w:rPr>
          <w:rFonts w:ascii="仿宋" w:eastAsia="仿宋" w:hAnsi="仿宋" w:cs="仿宋_GB2312"/>
          <w:kern w:val="0"/>
          <w:sz w:val="28"/>
          <w:szCs w:val="28"/>
        </w:rPr>
        <w:t>15</w:t>
      </w:r>
      <w:r>
        <w:rPr>
          <w:rFonts w:ascii="仿宋" w:eastAsia="仿宋" w:hAnsi="仿宋" w:cs="宋体" w:hint="eastAsia"/>
          <w:kern w:val="0"/>
          <w:sz w:val="28"/>
          <w:szCs w:val="28"/>
        </w:rPr>
        <w:t>分钟抽取工位号</w:t>
      </w:r>
      <w:r>
        <w:rPr>
          <w:rFonts w:ascii="仿宋" w:eastAsia="仿宋" w:hAnsi="仿宋" w:cs="Malgun Gothic Semilight" w:hint="eastAsia"/>
          <w:kern w:val="0"/>
          <w:sz w:val="28"/>
          <w:szCs w:val="28"/>
        </w:rPr>
        <w:t>，</w:t>
      </w:r>
      <w:r>
        <w:rPr>
          <w:rFonts w:ascii="仿宋" w:eastAsia="仿宋" w:hAnsi="仿宋" w:cs="宋体" w:hint="eastAsia"/>
          <w:kern w:val="0"/>
          <w:sz w:val="28"/>
          <w:szCs w:val="28"/>
        </w:rPr>
        <w:t>选手按工位号顺序依次进场</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进行各项准备工作</w:t>
      </w:r>
      <w:r>
        <w:rPr>
          <w:rFonts w:ascii="仿宋" w:eastAsia="仿宋" w:hAnsi="仿宋" w:cs="仿宋_GB2312" w:hint="eastAsia"/>
          <w:kern w:val="0"/>
          <w:sz w:val="28"/>
          <w:szCs w:val="28"/>
        </w:rPr>
        <w:t>。</w:t>
      </w:r>
      <w:r>
        <w:rPr>
          <w:rFonts w:ascii="仿宋" w:eastAsia="仿宋" w:hAnsi="仿宋" w:cs="宋体" w:hint="eastAsia"/>
          <w:kern w:val="0"/>
          <w:sz w:val="28"/>
          <w:szCs w:val="28"/>
        </w:rPr>
        <w:t>选手在正式比赛开始</w:t>
      </w:r>
      <w:r>
        <w:rPr>
          <w:rFonts w:ascii="仿宋" w:eastAsia="仿宋" w:hAnsi="仿宋" w:cs="仿宋_GB2312"/>
          <w:kern w:val="0"/>
          <w:sz w:val="28"/>
          <w:szCs w:val="28"/>
        </w:rPr>
        <w:t>15</w:t>
      </w:r>
      <w:r>
        <w:rPr>
          <w:rFonts w:ascii="仿宋" w:eastAsia="仿宋" w:hAnsi="仿宋" w:cs="宋体" w:hint="eastAsia"/>
          <w:kern w:val="0"/>
          <w:sz w:val="28"/>
          <w:szCs w:val="28"/>
        </w:rPr>
        <w:t>分钟后不得入场</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比赛结束前</w:t>
      </w:r>
      <w:r>
        <w:rPr>
          <w:rFonts w:ascii="仿宋" w:eastAsia="仿宋" w:hAnsi="仿宋" w:cs="仿宋_GB2312"/>
          <w:kern w:val="0"/>
          <w:sz w:val="28"/>
          <w:szCs w:val="28"/>
        </w:rPr>
        <w:t>30</w:t>
      </w:r>
      <w:r>
        <w:rPr>
          <w:rFonts w:ascii="仿宋" w:eastAsia="仿宋" w:hAnsi="仿宋" w:cs="宋体" w:hint="eastAsia"/>
          <w:kern w:val="0"/>
          <w:sz w:val="28"/>
          <w:szCs w:val="28"/>
        </w:rPr>
        <w:t>分钟内</w:t>
      </w:r>
      <w:r>
        <w:rPr>
          <w:rFonts w:ascii="仿宋" w:eastAsia="仿宋" w:hAnsi="仿宋" w:cs="宋体" w:hint="eastAsia"/>
          <w:kern w:val="0"/>
          <w:sz w:val="28"/>
          <w:szCs w:val="28"/>
        </w:rPr>
        <w:lastRenderedPageBreak/>
        <w:t>才允许提前离场</w:t>
      </w:r>
      <w:r>
        <w:rPr>
          <w:rFonts w:ascii="仿宋" w:eastAsia="仿宋" w:hAnsi="仿宋" w:cs="Malgun Gothic Semilight" w:hint="eastAsia"/>
          <w:kern w:val="0"/>
          <w:sz w:val="28"/>
          <w:szCs w:val="28"/>
        </w:rPr>
        <w:t>。</w:t>
      </w:r>
      <w:r>
        <w:rPr>
          <w:rFonts w:ascii="仿宋" w:eastAsia="仿宋" w:hAnsi="仿宋" w:cs="宋体" w:hint="eastAsia"/>
          <w:kern w:val="0"/>
          <w:sz w:val="28"/>
          <w:szCs w:val="28"/>
        </w:rPr>
        <w:t>严禁参赛选手携带与竞赛无关的电子设备</w:t>
      </w:r>
      <w:r>
        <w:rPr>
          <w:rFonts w:ascii="仿宋" w:eastAsia="仿宋" w:hAnsi="仿宋" w:cs="Malgun Gothic Semilight" w:hint="eastAsia"/>
          <w:kern w:val="0"/>
          <w:sz w:val="28"/>
          <w:szCs w:val="28"/>
        </w:rPr>
        <w:t>、</w:t>
      </w:r>
      <w:r>
        <w:rPr>
          <w:rFonts w:ascii="仿宋" w:eastAsia="仿宋" w:hAnsi="仿宋" w:cs="宋体" w:hint="eastAsia"/>
          <w:kern w:val="0"/>
          <w:sz w:val="28"/>
          <w:szCs w:val="28"/>
        </w:rPr>
        <w:t>通讯设备及其他相关资料与用品入场</w:t>
      </w:r>
      <w:r>
        <w:rPr>
          <w:rFonts w:ascii="仿宋" w:eastAsia="仿宋" w:hAnsi="仿宋" w:cs="Malgun Gothic Semilight" w:hint="eastAsia"/>
          <w:kern w:val="0"/>
          <w:sz w:val="28"/>
          <w:szCs w:val="28"/>
        </w:rPr>
        <w:t>。</w:t>
      </w:r>
    </w:p>
    <w:p w:rsidR="005429D1" w:rsidRDefault="002B5B91">
      <w:pPr>
        <w:spacing w:line="520" w:lineRule="exact"/>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w:t>
      </w:r>
      <w:r>
        <w:rPr>
          <w:rFonts w:ascii="仿宋" w:eastAsia="仿宋" w:hAnsi="仿宋" w:cs="宋体" w:hint="eastAsia"/>
          <w:kern w:val="0"/>
          <w:sz w:val="28"/>
          <w:szCs w:val="28"/>
        </w:rPr>
        <w:t>四</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比赛期间</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1.</w:t>
      </w:r>
      <w:r>
        <w:rPr>
          <w:rFonts w:ascii="仿宋" w:eastAsia="仿宋" w:hAnsi="仿宋" w:cs="宋体" w:hint="eastAsia"/>
          <w:kern w:val="0"/>
          <w:sz w:val="28"/>
          <w:szCs w:val="28"/>
        </w:rPr>
        <w:t>选手进入赛场必须听从现场裁判人员的统一布置和指挥</w:t>
      </w:r>
      <w:r>
        <w:rPr>
          <w:rFonts w:ascii="仿宋" w:eastAsia="仿宋" w:hAnsi="仿宋" w:cs="Malgun Gothic Semilight" w:hint="eastAsia"/>
          <w:kern w:val="0"/>
          <w:sz w:val="28"/>
          <w:szCs w:val="28"/>
        </w:rPr>
        <w:t>，</w:t>
      </w:r>
      <w:r>
        <w:rPr>
          <w:rFonts w:ascii="仿宋" w:eastAsia="仿宋" w:hAnsi="仿宋" w:cs="宋体" w:hint="eastAsia"/>
          <w:kern w:val="0"/>
          <w:sz w:val="28"/>
          <w:szCs w:val="28"/>
        </w:rPr>
        <w:t>首先需对比赛设备</w:t>
      </w:r>
      <w:r>
        <w:rPr>
          <w:rFonts w:ascii="仿宋" w:eastAsia="仿宋" w:hAnsi="仿宋" w:cs="Malgun Gothic Semilight" w:hint="eastAsia"/>
          <w:kern w:val="0"/>
          <w:sz w:val="28"/>
          <w:szCs w:val="28"/>
        </w:rPr>
        <w:t>、</w:t>
      </w:r>
      <w:r>
        <w:rPr>
          <w:rFonts w:ascii="仿宋" w:eastAsia="仿宋" w:hAnsi="仿宋" w:cs="宋体" w:hint="eastAsia"/>
          <w:kern w:val="0"/>
          <w:sz w:val="28"/>
          <w:szCs w:val="28"/>
        </w:rPr>
        <w:t>选配部件</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工量具等物品进行检查和测试</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如有问题及时举手向裁判人员示意处理</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2.</w:t>
      </w:r>
      <w:r>
        <w:rPr>
          <w:rFonts w:ascii="仿宋" w:eastAsia="仿宋" w:hAnsi="仿宋" w:cs="宋体" w:hint="eastAsia"/>
          <w:kern w:val="0"/>
          <w:sz w:val="28"/>
          <w:szCs w:val="28"/>
        </w:rPr>
        <w:t>参赛选手必须在裁判宣布比赛开始后才能进行比赛</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如遇身体不适</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参赛选手应举手示意现场裁判</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现场医务人员按应急预案救治</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3.</w:t>
      </w:r>
      <w:r>
        <w:rPr>
          <w:rFonts w:ascii="仿宋" w:eastAsia="仿宋" w:hAnsi="仿宋" w:cs="宋体" w:hint="eastAsia"/>
          <w:kern w:val="0"/>
          <w:sz w:val="28"/>
          <w:szCs w:val="28"/>
        </w:rPr>
        <w:t>现场裁判员有权对参赛选手携带的物品进行检验和核准</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4.</w:t>
      </w:r>
      <w:r>
        <w:rPr>
          <w:rFonts w:ascii="仿宋" w:eastAsia="仿宋" w:hAnsi="仿宋" w:cs="宋体" w:hint="eastAsia"/>
          <w:kern w:val="0"/>
          <w:sz w:val="28"/>
          <w:szCs w:val="28"/>
        </w:rPr>
        <w:t>比赛过程中选手不得随意离开工位范围</w:t>
      </w:r>
      <w:r>
        <w:rPr>
          <w:rFonts w:ascii="仿宋" w:eastAsia="仿宋" w:hAnsi="仿宋" w:cs="Malgun Gothic Semilight" w:hint="eastAsia"/>
          <w:kern w:val="0"/>
          <w:sz w:val="28"/>
          <w:szCs w:val="28"/>
        </w:rPr>
        <w:t>，</w:t>
      </w:r>
      <w:r>
        <w:rPr>
          <w:rFonts w:ascii="仿宋" w:eastAsia="仿宋" w:hAnsi="仿宋" w:cs="宋体" w:hint="eastAsia"/>
          <w:kern w:val="0"/>
          <w:sz w:val="28"/>
          <w:szCs w:val="28"/>
        </w:rPr>
        <w:t>不得与其它选手交流或擅自离开赛场</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如遇问题时须举手向现场裁判员示意询问后处理</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否则按作弊行为处理</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5.</w:t>
      </w:r>
      <w:r>
        <w:rPr>
          <w:rFonts w:ascii="仿宋" w:eastAsia="仿宋" w:hAnsi="仿宋" w:cs="宋体" w:hint="eastAsia"/>
          <w:kern w:val="0"/>
          <w:sz w:val="28"/>
          <w:szCs w:val="28"/>
        </w:rPr>
        <w:t>在比赛过程中只允许裁判员</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工作人员进入现场</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其余人员</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包括领队</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指导教师和其他参赛选手</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未经赛项执委会同意不得进入赛场</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6.</w:t>
      </w:r>
      <w:r>
        <w:rPr>
          <w:rFonts w:ascii="仿宋" w:eastAsia="仿宋" w:hAnsi="仿宋" w:cs="宋体" w:hint="eastAsia"/>
          <w:kern w:val="0"/>
          <w:sz w:val="28"/>
          <w:szCs w:val="28"/>
        </w:rPr>
        <w:t>选手必须严格遵守安全操作规程</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确保人身和设备安全</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并接受现场裁判和技术人员的监督和警示</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因选手造成设备故障或损坏</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无法继续比赛</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裁判长有权决定终止比赛</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因非选手个人因素造成设备故障</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由裁判长视具体情况做出裁决</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暂停竞赛计时或调整至最后一批次参加竞赛</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如果确定为设备故障问题</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裁判长将酌情给与补时</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w:t>
      </w:r>
      <w:r>
        <w:rPr>
          <w:rFonts w:ascii="仿宋" w:eastAsia="仿宋" w:hAnsi="仿宋" w:cs="宋体" w:hint="eastAsia"/>
          <w:kern w:val="0"/>
          <w:sz w:val="28"/>
          <w:szCs w:val="28"/>
        </w:rPr>
        <w:t>五</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成绩公布</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1.</w:t>
      </w:r>
      <w:r>
        <w:rPr>
          <w:rFonts w:ascii="仿宋" w:eastAsia="仿宋" w:hAnsi="仿宋" w:cs="宋体" w:hint="eastAsia"/>
          <w:kern w:val="0"/>
          <w:sz w:val="28"/>
          <w:szCs w:val="28"/>
        </w:rPr>
        <w:t>成绩评定</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w:t>
      </w:r>
      <w:r>
        <w:rPr>
          <w:rFonts w:ascii="仿宋" w:eastAsia="仿宋" w:hAnsi="仿宋" w:cs="仿宋_GB2312"/>
          <w:kern w:val="0"/>
          <w:sz w:val="28"/>
          <w:szCs w:val="28"/>
        </w:rPr>
        <w:t>1</w:t>
      </w:r>
      <w:r>
        <w:rPr>
          <w:rFonts w:ascii="仿宋" w:eastAsia="仿宋" w:hAnsi="仿宋" w:cs="仿宋_GB2312" w:hint="eastAsia"/>
          <w:kern w:val="0"/>
          <w:sz w:val="28"/>
          <w:szCs w:val="28"/>
        </w:rPr>
        <w:t>）</w:t>
      </w:r>
      <w:r>
        <w:rPr>
          <w:rFonts w:ascii="仿宋" w:eastAsia="仿宋" w:hAnsi="仿宋" w:cs="宋体" w:hint="eastAsia"/>
          <w:kern w:val="0"/>
          <w:sz w:val="28"/>
          <w:szCs w:val="28"/>
        </w:rPr>
        <w:t>加密和解密</w:t>
      </w:r>
    </w:p>
    <w:p w:rsidR="005429D1" w:rsidRDefault="002B5B91">
      <w:pPr>
        <w:spacing w:line="560" w:lineRule="exact"/>
        <w:ind w:firstLineChars="200" w:firstLine="560"/>
        <w:rPr>
          <w:rFonts w:ascii="仿宋" w:eastAsia="仿宋" w:hAnsi="仿宋" w:cs="Malgun Gothic Semilight"/>
          <w:kern w:val="0"/>
          <w:sz w:val="28"/>
          <w:szCs w:val="28"/>
        </w:rPr>
      </w:pPr>
      <w:r>
        <w:rPr>
          <w:rFonts w:ascii="仿宋" w:eastAsia="仿宋" w:hAnsi="仿宋" w:cs="宋体" w:hint="eastAsia"/>
          <w:kern w:val="0"/>
          <w:sz w:val="28"/>
          <w:szCs w:val="28"/>
        </w:rPr>
        <w:t>裁判长正式提交工位号</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竞赛成果号</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评分结果并复核无误后</w:t>
      </w:r>
      <w:r>
        <w:rPr>
          <w:rFonts w:ascii="仿宋" w:eastAsia="仿宋" w:hAnsi="仿宋" w:cs="Malgun Gothic Semilight" w:hint="eastAsia"/>
          <w:kern w:val="0"/>
          <w:sz w:val="28"/>
          <w:szCs w:val="28"/>
        </w:rPr>
        <w:t>，</w:t>
      </w:r>
      <w:r>
        <w:rPr>
          <w:rFonts w:ascii="仿宋" w:eastAsia="仿宋" w:hAnsi="仿宋" w:cs="宋体" w:hint="eastAsia"/>
          <w:kern w:val="0"/>
          <w:sz w:val="28"/>
          <w:szCs w:val="28"/>
        </w:rPr>
        <w:lastRenderedPageBreak/>
        <w:t>加密裁判在监督人员监督下对加密结果进行逆向逐层解密</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w:t>
      </w:r>
      <w:r>
        <w:rPr>
          <w:rFonts w:ascii="仿宋" w:eastAsia="仿宋" w:hAnsi="仿宋" w:cs="仿宋_GB2312"/>
          <w:kern w:val="0"/>
          <w:sz w:val="28"/>
          <w:szCs w:val="28"/>
        </w:rPr>
        <w:t>2</w:t>
      </w:r>
      <w:r>
        <w:rPr>
          <w:rFonts w:ascii="仿宋" w:eastAsia="仿宋" w:hAnsi="仿宋" w:cs="仿宋_GB2312" w:hint="eastAsia"/>
          <w:kern w:val="0"/>
          <w:sz w:val="28"/>
          <w:szCs w:val="28"/>
        </w:rPr>
        <w:t>）</w:t>
      </w:r>
      <w:r>
        <w:rPr>
          <w:rFonts w:ascii="仿宋" w:eastAsia="仿宋" w:hAnsi="仿宋" w:cs="宋体" w:hint="eastAsia"/>
          <w:kern w:val="0"/>
          <w:sz w:val="28"/>
          <w:szCs w:val="28"/>
        </w:rPr>
        <w:t>现场评分</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宋体" w:hint="eastAsia"/>
          <w:kern w:val="0"/>
          <w:sz w:val="28"/>
          <w:szCs w:val="28"/>
        </w:rPr>
        <w:t>现场裁判依据现场打分表</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对参赛队的操作规范</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现场表现等进行评分</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评分结果由参赛选手</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裁判员</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裁判长签字确认</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w:t>
      </w:r>
      <w:r>
        <w:rPr>
          <w:rFonts w:ascii="仿宋" w:eastAsia="仿宋" w:hAnsi="仿宋" w:cs="仿宋_GB2312"/>
          <w:kern w:val="0"/>
          <w:sz w:val="28"/>
          <w:szCs w:val="28"/>
        </w:rPr>
        <w:t>3</w:t>
      </w:r>
      <w:r>
        <w:rPr>
          <w:rFonts w:ascii="仿宋" w:eastAsia="仿宋" w:hAnsi="仿宋" w:cs="仿宋_GB2312" w:hint="eastAsia"/>
          <w:kern w:val="0"/>
          <w:sz w:val="28"/>
          <w:szCs w:val="28"/>
        </w:rPr>
        <w:t>）</w:t>
      </w:r>
      <w:r>
        <w:rPr>
          <w:rFonts w:ascii="仿宋" w:eastAsia="仿宋" w:hAnsi="仿宋" w:cs="宋体" w:hint="eastAsia"/>
          <w:kern w:val="0"/>
          <w:sz w:val="28"/>
          <w:szCs w:val="28"/>
        </w:rPr>
        <w:t>成果评分</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宋体" w:hint="eastAsia"/>
          <w:kern w:val="0"/>
          <w:sz w:val="28"/>
          <w:szCs w:val="28"/>
        </w:rPr>
        <w:t>对参赛选手按任务书要求提交的竞赛成果</w:t>
      </w:r>
      <w:r>
        <w:rPr>
          <w:rFonts w:ascii="仿宋" w:eastAsia="仿宋" w:hAnsi="仿宋" w:cs="Malgun Gothic Semilight" w:hint="eastAsia"/>
          <w:kern w:val="0"/>
          <w:sz w:val="28"/>
          <w:szCs w:val="28"/>
        </w:rPr>
        <w:t>，</w:t>
      </w:r>
      <w:r>
        <w:rPr>
          <w:rFonts w:ascii="仿宋" w:eastAsia="仿宋" w:hAnsi="仿宋" w:cs="宋体" w:hint="eastAsia"/>
          <w:kern w:val="0"/>
          <w:sz w:val="28"/>
          <w:szCs w:val="28"/>
        </w:rPr>
        <w:t>主观评分由</w:t>
      </w:r>
      <w:r>
        <w:rPr>
          <w:rFonts w:ascii="仿宋" w:eastAsia="仿宋" w:hAnsi="仿宋" w:cs="仿宋_GB2312"/>
          <w:kern w:val="0"/>
          <w:sz w:val="28"/>
          <w:szCs w:val="28"/>
        </w:rPr>
        <w:t>5</w:t>
      </w:r>
      <w:r>
        <w:rPr>
          <w:rFonts w:ascii="仿宋" w:eastAsia="仿宋" w:hAnsi="仿宋" w:cs="宋体" w:hint="eastAsia"/>
          <w:kern w:val="0"/>
          <w:sz w:val="28"/>
          <w:szCs w:val="28"/>
        </w:rPr>
        <w:t>名裁判共同评分</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裁判根据评分标准分别评分</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计分裁判去掉一个最高分和一个最低分后</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剩余几位裁判的打分取平均值作为最终得分</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计分裁判按工位号纪录在竞赛成绩单上</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w:t>
      </w:r>
      <w:r>
        <w:rPr>
          <w:rFonts w:ascii="仿宋" w:eastAsia="仿宋" w:hAnsi="仿宋" w:cs="仿宋_GB2312"/>
          <w:kern w:val="0"/>
          <w:sz w:val="28"/>
          <w:szCs w:val="28"/>
        </w:rPr>
        <w:t>4</w:t>
      </w:r>
      <w:r>
        <w:rPr>
          <w:rFonts w:ascii="仿宋" w:eastAsia="仿宋" w:hAnsi="仿宋" w:cs="仿宋_GB2312" w:hint="eastAsia"/>
          <w:kern w:val="0"/>
          <w:sz w:val="28"/>
          <w:szCs w:val="28"/>
        </w:rPr>
        <w:t>）</w:t>
      </w:r>
      <w:r>
        <w:rPr>
          <w:rFonts w:ascii="仿宋" w:eastAsia="仿宋" w:hAnsi="仿宋" w:cs="宋体" w:hint="eastAsia"/>
          <w:kern w:val="0"/>
          <w:sz w:val="28"/>
          <w:szCs w:val="28"/>
        </w:rPr>
        <w:t>抽检复核</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宋体" w:hint="eastAsia"/>
          <w:kern w:val="0"/>
          <w:sz w:val="28"/>
          <w:szCs w:val="28"/>
        </w:rPr>
        <w:t>为保障成绩评判的准确性</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监督组对赛项总成绩排名前</w:t>
      </w:r>
      <w:r>
        <w:rPr>
          <w:rFonts w:ascii="仿宋" w:eastAsia="仿宋" w:hAnsi="仿宋" w:cs="仿宋_GB2312"/>
          <w:kern w:val="0"/>
          <w:sz w:val="28"/>
          <w:szCs w:val="28"/>
        </w:rPr>
        <w:t>30%</w:t>
      </w:r>
      <w:r>
        <w:rPr>
          <w:rFonts w:ascii="仿宋" w:eastAsia="仿宋" w:hAnsi="仿宋" w:cs="宋体" w:hint="eastAsia"/>
          <w:kern w:val="0"/>
          <w:sz w:val="28"/>
          <w:szCs w:val="28"/>
        </w:rPr>
        <w:t>的所有参赛队成绩进行复核</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对其余成绩进行抽检复核</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抽检覆盖率</w:t>
      </w:r>
      <w:r>
        <w:rPr>
          <w:rFonts w:ascii="仿宋" w:eastAsia="仿宋" w:hAnsi="仿宋" w:cs="仿宋_GB2312"/>
          <w:kern w:val="0"/>
          <w:sz w:val="28"/>
          <w:szCs w:val="28"/>
        </w:rPr>
        <w:t>15%</w:t>
      </w:r>
      <w:r>
        <w:rPr>
          <w:rFonts w:ascii="仿宋" w:eastAsia="仿宋" w:hAnsi="仿宋" w:cs="仿宋_GB2312"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宋体" w:hint="eastAsia"/>
          <w:kern w:val="0"/>
          <w:sz w:val="28"/>
          <w:szCs w:val="28"/>
        </w:rPr>
        <w:t>监督组需将复检中发现的错误以书面方式立刻告知裁判长</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由裁判长更正成绩并签字确认</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宋体" w:hint="eastAsia"/>
          <w:kern w:val="0"/>
          <w:sz w:val="28"/>
          <w:szCs w:val="28"/>
        </w:rPr>
        <w:t>若复核</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抽检错误率超过</w:t>
      </w:r>
      <w:r>
        <w:rPr>
          <w:rFonts w:ascii="仿宋" w:eastAsia="仿宋" w:hAnsi="仿宋" w:cs="仿宋_GB2312"/>
          <w:kern w:val="0"/>
          <w:sz w:val="28"/>
          <w:szCs w:val="28"/>
        </w:rPr>
        <w:t>5%</w:t>
      </w:r>
      <w:r>
        <w:rPr>
          <w:rFonts w:ascii="仿宋" w:eastAsia="仿宋" w:hAnsi="仿宋" w:cs="宋体" w:hint="eastAsia"/>
          <w:kern w:val="0"/>
          <w:sz w:val="28"/>
          <w:szCs w:val="28"/>
        </w:rPr>
        <w:t>时</w:t>
      </w:r>
      <w:r>
        <w:rPr>
          <w:rFonts w:ascii="仿宋" w:eastAsia="仿宋" w:hAnsi="仿宋" w:cs="Malgun Gothic Semilight" w:hint="eastAsia"/>
          <w:kern w:val="0"/>
          <w:sz w:val="28"/>
          <w:szCs w:val="28"/>
        </w:rPr>
        <w:t>，</w:t>
      </w:r>
      <w:r>
        <w:rPr>
          <w:rFonts w:ascii="仿宋" w:eastAsia="仿宋" w:hAnsi="仿宋" w:cs="宋体" w:hint="eastAsia"/>
          <w:kern w:val="0"/>
          <w:sz w:val="28"/>
          <w:szCs w:val="28"/>
        </w:rPr>
        <w:t>裁判组将对所有成绩进行复核</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kern w:val="0"/>
          <w:sz w:val="28"/>
          <w:szCs w:val="28"/>
        </w:rPr>
        <w:t>2.</w:t>
      </w:r>
      <w:r>
        <w:rPr>
          <w:rFonts w:ascii="仿宋" w:eastAsia="仿宋" w:hAnsi="仿宋" w:cs="宋体" w:hint="eastAsia"/>
          <w:kern w:val="0"/>
          <w:sz w:val="28"/>
          <w:szCs w:val="28"/>
        </w:rPr>
        <w:t>成绩公布</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w:t>
      </w:r>
      <w:r>
        <w:rPr>
          <w:rFonts w:ascii="仿宋" w:eastAsia="仿宋" w:hAnsi="仿宋" w:cs="仿宋_GB2312"/>
          <w:kern w:val="0"/>
          <w:sz w:val="28"/>
          <w:szCs w:val="28"/>
        </w:rPr>
        <w:t>1</w:t>
      </w:r>
      <w:r>
        <w:rPr>
          <w:rFonts w:ascii="仿宋" w:eastAsia="仿宋" w:hAnsi="仿宋" w:cs="仿宋_GB2312" w:hint="eastAsia"/>
          <w:kern w:val="0"/>
          <w:sz w:val="28"/>
          <w:szCs w:val="28"/>
        </w:rPr>
        <w:t>）</w:t>
      </w:r>
      <w:r>
        <w:rPr>
          <w:rFonts w:ascii="仿宋" w:eastAsia="仿宋" w:hAnsi="仿宋" w:cs="宋体" w:hint="eastAsia"/>
          <w:kern w:val="0"/>
          <w:sz w:val="28"/>
          <w:szCs w:val="28"/>
        </w:rPr>
        <w:t>录入</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由承办单位信息员将裁判长提交的赛项总成绩的最终结果录入赛务管理系统</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w:t>
      </w:r>
      <w:r>
        <w:rPr>
          <w:rFonts w:ascii="仿宋" w:eastAsia="仿宋" w:hAnsi="仿宋" w:cs="仿宋_GB2312"/>
          <w:kern w:val="0"/>
          <w:sz w:val="28"/>
          <w:szCs w:val="28"/>
        </w:rPr>
        <w:t>2</w:t>
      </w:r>
      <w:r>
        <w:rPr>
          <w:rFonts w:ascii="仿宋" w:eastAsia="仿宋" w:hAnsi="仿宋" w:cs="仿宋_GB2312" w:hint="eastAsia"/>
          <w:kern w:val="0"/>
          <w:sz w:val="28"/>
          <w:szCs w:val="28"/>
        </w:rPr>
        <w:t>）</w:t>
      </w:r>
      <w:r>
        <w:rPr>
          <w:rFonts w:ascii="仿宋" w:eastAsia="仿宋" w:hAnsi="仿宋" w:cs="宋体" w:hint="eastAsia"/>
          <w:kern w:val="0"/>
          <w:sz w:val="28"/>
          <w:szCs w:val="28"/>
        </w:rPr>
        <w:t>审核</w:t>
      </w:r>
      <w:r>
        <w:rPr>
          <w:rFonts w:ascii="仿宋" w:eastAsia="仿宋" w:hAnsi="仿宋" w:cs="Malgun Gothic Semilight" w:hint="eastAsia"/>
          <w:kern w:val="0"/>
          <w:sz w:val="28"/>
          <w:szCs w:val="28"/>
        </w:rPr>
        <w:t>。</w:t>
      </w:r>
      <w:r>
        <w:rPr>
          <w:rFonts w:ascii="仿宋" w:eastAsia="仿宋" w:hAnsi="仿宋" w:cs="宋体" w:hint="eastAsia"/>
          <w:kern w:val="0"/>
          <w:sz w:val="28"/>
          <w:szCs w:val="28"/>
        </w:rPr>
        <w:t>承办单位信息员对成绩数据审核后</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将赛务系统中录入的成绩导出打印</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经赛项裁判长</w:t>
      </w:r>
      <w:r>
        <w:rPr>
          <w:rFonts w:ascii="仿宋" w:eastAsia="仿宋" w:hAnsi="仿宋" w:cs="Malgun Gothic Semilight" w:hint="eastAsia"/>
          <w:kern w:val="0"/>
          <w:sz w:val="28"/>
          <w:szCs w:val="28"/>
        </w:rPr>
        <w:t>、</w:t>
      </w:r>
      <w:r>
        <w:rPr>
          <w:rFonts w:ascii="仿宋" w:eastAsia="仿宋" w:hAnsi="仿宋" w:cs="宋体" w:hint="eastAsia"/>
          <w:kern w:val="0"/>
          <w:sz w:val="28"/>
          <w:szCs w:val="28"/>
        </w:rPr>
        <w:t>仲裁组</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监督组和赛项执委会审核无误后签字</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仿宋_GB2312"/>
          <w:kern w:val="0"/>
          <w:sz w:val="28"/>
          <w:szCs w:val="28"/>
        </w:rPr>
      </w:pPr>
      <w:r>
        <w:rPr>
          <w:rFonts w:ascii="仿宋" w:eastAsia="仿宋" w:hAnsi="仿宋" w:cs="仿宋_GB2312" w:hint="eastAsia"/>
          <w:kern w:val="0"/>
          <w:sz w:val="28"/>
          <w:szCs w:val="28"/>
        </w:rPr>
        <w:t>（</w:t>
      </w:r>
      <w:r>
        <w:rPr>
          <w:rFonts w:ascii="仿宋" w:eastAsia="仿宋" w:hAnsi="仿宋" w:cs="仿宋_GB2312"/>
          <w:kern w:val="0"/>
          <w:sz w:val="28"/>
          <w:szCs w:val="28"/>
        </w:rPr>
        <w:t>3</w:t>
      </w:r>
      <w:r>
        <w:rPr>
          <w:rFonts w:ascii="仿宋" w:eastAsia="仿宋" w:hAnsi="仿宋" w:cs="仿宋_GB2312" w:hint="eastAsia"/>
          <w:kern w:val="0"/>
          <w:sz w:val="28"/>
          <w:szCs w:val="28"/>
        </w:rPr>
        <w:t>）</w:t>
      </w:r>
      <w:r>
        <w:rPr>
          <w:rFonts w:ascii="仿宋" w:eastAsia="仿宋" w:hAnsi="仿宋" w:cs="宋体" w:hint="eastAsia"/>
          <w:kern w:val="0"/>
          <w:sz w:val="28"/>
          <w:szCs w:val="28"/>
        </w:rPr>
        <w:t>报送</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由承办单位信息员将确认的电子版赛项成绩信息上传赛务管理系统</w:t>
      </w:r>
      <w:r>
        <w:rPr>
          <w:rFonts w:ascii="仿宋" w:eastAsia="仿宋" w:hAnsi="仿宋" w:cs="Malgun Gothic Semilight" w:hint="eastAsia"/>
          <w:kern w:val="0"/>
          <w:sz w:val="28"/>
          <w:szCs w:val="28"/>
        </w:rPr>
        <w:t>。</w:t>
      </w:r>
      <w:r>
        <w:rPr>
          <w:rFonts w:ascii="仿宋" w:eastAsia="仿宋" w:hAnsi="仿宋" w:cs="宋体" w:hint="eastAsia"/>
          <w:kern w:val="0"/>
          <w:sz w:val="28"/>
          <w:szCs w:val="28"/>
        </w:rPr>
        <w:t>同时将裁判长</w:t>
      </w:r>
      <w:r>
        <w:rPr>
          <w:rFonts w:ascii="仿宋" w:eastAsia="仿宋" w:hAnsi="仿宋" w:cs="Malgun Gothic Semilight" w:hint="eastAsia"/>
          <w:kern w:val="0"/>
          <w:sz w:val="28"/>
          <w:szCs w:val="28"/>
        </w:rPr>
        <w:t>、</w:t>
      </w:r>
      <w:r>
        <w:rPr>
          <w:rFonts w:ascii="仿宋" w:eastAsia="仿宋" w:hAnsi="仿宋" w:cs="宋体" w:hint="eastAsia"/>
          <w:kern w:val="0"/>
          <w:sz w:val="28"/>
          <w:szCs w:val="28"/>
        </w:rPr>
        <w:t>监督组及仲裁组签字的纸质打印成绩单报送赛项执委会和大赛执委会办公室</w:t>
      </w:r>
      <w:r>
        <w:rPr>
          <w:rFonts w:ascii="仿宋" w:eastAsia="仿宋" w:hAnsi="仿宋" w:cs="Malgun Gothic Semilight" w:hint="eastAsia"/>
          <w:kern w:val="0"/>
          <w:sz w:val="28"/>
          <w:szCs w:val="28"/>
        </w:rPr>
        <w:t>。</w:t>
      </w:r>
    </w:p>
    <w:p w:rsidR="005429D1" w:rsidRDefault="002B5B91">
      <w:pPr>
        <w:spacing w:line="560" w:lineRule="exact"/>
        <w:ind w:firstLineChars="200" w:firstLine="560"/>
        <w:rPr>
          <w:rFonts w:ascii="仿宋" w:eastAsia="仿宋" w:hAnsi="仿宋" w:cs="Malgun Gothic Semilight"/>
          <w:kern w:val="0"/>
          <w:sz w:val="28"/>
          <w:szCs w:val="28"/>
        </w:rPr>
      </w:pPr>
      <w:r>
        <w:rPr>
          <w:rFonts w:ascii="仿宋" w:eastAsia="仿宋" w:hAnsi="仿宋" w:cs="Malgun Gothic Semilight" w:hint="eastAsia"/>
          <w:kern w:val="0"/>
          <w:sz w:val="28"/>
          <w:szCs w:val="28"/>
        </w:rPr>
        <w:lastRenderedPageBreak/>
        <w:t>（</w:t>
      </w:r>
      <w:r>
        <w:rPr>
          <w:rFonts w:ascii="仿宋" w:eastAsia="仿宋" w:hAnsi="仿宋" w:cs="Malgun Gothic Semilight"/>
          <w:kern w:val="0"/>
          <w:sz w:val="28"/>
          <w:szCs w:val="28"/>
        </w:rPr>
        <w:t>4</w:t>
      </w:r>
      <w:r>
        <w:rPr>
          <w:rFonts w:ascii="仿宋" w:eastAsia="仿宋" w:hAnsi="仿宋" w:cs="Malgun Gothic Semilight" w:hint="eastAsia"/>
          <w:kern w:val="0"/>
          <w:sz w:val="28"/>
          <w:szCs w:val="28"/>
        </w:rPr>
        <w:t>）公布。记分员将解密后的各参赛队伍（选手）成绩汇总成最终成绩单，经裁判长、监督组签字后进行公布（在赛项指南中明确成绩公布方式）。公布时间为</w:t>
      </w:r>
      <w:r>
        <w:rPr>
          <w:rFonts w:ascii="仿宋" w:eastAsia="仿宋" w:hAnsi="仿宋" w:cs="Malgun Gothic Semilight"/>
          <w:kern w:val="0"/>
          <w:sz w:val="28"/>
          <w:szCs w:val="28"/>
        </w:rPr>
        <w:t>2</w:t>
      </w:r>
      <w:r>
        <w:rPr>
          <w:rFonts w:ascii="仿宋" w:eastAsia="仿宋" w:hAnsi="仿宋" w:cs="Malgun Gothic Semilight" w:hint="eastAsia"/>
          <w:kern w:val="0"/>
          <w:sz w:val="28"/>
          <w:szCs w:val="28"/>
        </w:rPr>
        <w:t>小时。成绩公布无异议后，由仲裁长和监督组长在成绩单上签字，并在闭赛式上宣布竞赛成绩。</w:t>
      </w:r>
    </w:p>
    <w:p w:rsidR="005429D1" w:rsidRDefault="002B5B9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六、技术规范</w:t>
      </w:r>
    </w:p>
    <w:p w:rsidR="005429D1" w:rsidRDefault="002B5B91">
      <w:pPr>
        <w:numPr>
          <w:ilvl w:val="0"/>
          <w:numId w:val="3"/>
        </w:numPr>
        <w:snapToGrid w:val="0"/>
        <w:spacing w:line="560" w:lineRule="exact"/>
        <w:rPr>
          <w:rFonts w:ascii="Arial Narrow" w:eastAsia="仿宋_GB2312" w:hAnsi="Arial Narrow" w:cs="Arial"/>
          <w:sz w:val="30"/>
          <w:szCs w:val="30"/>
        </w:rPr>
      </w:pPr>
      <w:r>
        <w:rPr>
          <w:rFonts w:ascii="Arial Narrow" w:eastAsia="仿宋_GB2312" w:hAnsi="Arial Narrow" w:cs="Arial" w:hint="eastAsia"/>
          <w:sz w:val="30"/>
          <w:szCs w:val="30"/>
        </w:rPr>
        <w:t>行业技术规范</w:t>
      </w:r>
    </w:p>
    <w:p w:rsidR="005429D1" w:rsidRDefault="002B5B91">
      <w:pPr>
        <w:snapToGrid w:val="0"/>
        <w:spacing w:line="560" w:lineRule="exact"/>
        <w:ind w:leftChars="300" w:left="630"/>
        <w:rPr>
          <w:rFonts w:ascii="Arial Narrow" w:eastAsia="仿宋_GB2312" w:hAnsi="Arial Narrow" w:cs="Arial"/>
          <w:sz w:val="30"/>
          <w:szCs w:val="30"/>
        </w:rPr>
      </w:pPr>
      <w:r>
        <w:rPr>
          <w:rFonts w:ascii="Arial Narrow" w:eastAsia="仿宋_GB2312" w:hAnsi="Arial Narrow" w:cs="Arial" w:hint="eastAsia"/>
          <w:sz w:val="30"/>
          <w:szCs w:val="30"/>
        </w:rPr>
        <w:t xml:space="preserve">GB20775-2006 </w:t>
      </w:r>
      <w:r>
        <w:rPr>
          <w:rFonts w:ascii="Arial Narrow" w:eastAsia="仿宋_GB2312" w:hAnsi="Arial Narrow" w:cs="Arial" w:hint="eastAsia"/>
          <w:sz w:val="30"/>
          <w:szCs w:val="30"/>
        </w:rPr>
        <w:t>熔融沉积快速成形机床</w:t>
      </w:r>
      <w:r>
        <w:rPr>
          <w:rFonts w:ascii="Arial Narrow" w:eastAsia="仿宋_GB2312" w:hAnsi="Arial Narrow" w:cs="Arial" w:hint="eastAsia"/>
          <w:sz w:val="30"/>
          <w:szCs w:val="30"/>
        </w:rPr>
        <w:t xml:space="preserve"> </w:t>
      </w:r>
      <w:r>
        <w:rPr>
          <w:rFonts w:ascii="Arial Narrow" w:eastAsia="仿宋_GB2312" w:hAnsi="Arial Narrow" w:cs="Arial" w:hint="eastAsia"/>
          <w:sz w:val="30"/>
          <w:szCs w:val="30"/>
        </w:rPr>
        <w:t>安全防护技术要求</w:t>
      </w:r>
    </w:p>
    <w:p w:rsidR="005429D1" w:rsidRDefault="002B5B91">
      <w:pPr>
        <w:numPr>
          <w:ilvl w:val="0"/>
          <w:numId w:val="3"/>
        </w:numPr>
        <w:snapToGrid w:val="0"/>
        <w:spacing w:line="560" w:lineRule="exact"/>
        <w:rPr>
          <w:rFonts w:ascii="Arial Narrow" w:eastAsia="仿宋_GB2312" w:hAnsi="Arial Narrow" w:cs="Arial"/>
          <w:sz w:val="30"/>
          <w:szCs w:val="30"/>
        </w:rPr>
      </w:pPr>
      <w:r>
        <w:rPr>
          <w:rFonts w:ascii="Arial Narrow" w:eastAsia="仿宋_GB2312" w:hAnsi="Arial Narrow" w:cs="Arial" w:hint="eastAsia"/>
          <w:sz w:val="30"/>
          <w:szCs w:val="30"/>
        </w:rPr>
        <w:t>教学标准</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高等职业教育</w:t>
      </w:r>
      <w:r>
        <w:rPr>
          <w:rFonts w:ascii="Arial Narrow" w:eastAsia="仿宋_GB2312" w:hAnsi="Arial Narrow" w:cs="Arial" w:hint="eastAsia"/>
          <w:sz w:val="30"/>
          <w:szCs w:val="30"/>
        </w:rPr>
        <w:t xml:space="preserve">  </w:t>
      </w:r>
      <w:r>
        <w:rPr>
          <w:rFonts w:ascii="Arial Narrow" w:eastAsia="仿宋_GB2312" w:hAnsi="Arial Narrow" w:cs="Arial" w:hint="eastAsia"/>
          <w:sz w:val="30"/>
          <w:szCs w:val="30"/>
        </w:rPr>
        <w:t>数控技术应用专业教学标准</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高等职业教育</w:t>
      </w:r>
      <w:r>
        <w:rPr>
          <w:rFonts w:ascii="Arial Narrow" w:eastAsia="仿宋_GB2312" w:hAnsi="Arial Narrow" w:cs="Arial" w:hint="eastAsia"/>
          <w:sz w:val="30"/>
          <w:szCs w:val="30"/>
        </w:rPr>
        <w:t xml:space="preserve">  </w:t>
      </w:r>
      <w:r>
        <w:rPr>
          <w:rFonts w:ascii="Arial Narrow" w:eastAsia="仿宋_GB2312" w:hAnsi="Arial Narrow" w:cs="Arial" w:hint="eastAsia"/>
          <w:sz w:val="30"/>
          <w:szCs w:val="30"/>
        </w:rPr>
        <w:t>机械设计与制造专业教学标准</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高等职业教育</w:t>
      </w:r>
      <w:r>
        <w:rPr>
          <w:rFonts w:ascii="Arial Narrow" w:eastAsia="仿宋_GB2312" w:hAnsi="Arial Narrow" w:cs="Arial" w:hint="eastAsia"/>
          <w:sz w:val="30"/>
          <w:szCs w:val="30"/>
        </w:rPr>
        <w:t xml:space="preserve">  </w:t>
      </w:r>
      <w:r>
        <w:rPr>
          <w:rFonts w:ascii="Arial Narrow" w:eastAsia="仿宋_GB2312" w:hAnsi="Arial Narrow" w:cs="Arial" w:hint="eastAsia"/>
          <w:sz w:val="30"/>
          <w:szCs w:val="30"/>
        </w:rPr>
        <w:t>机械制造与自动化专业教学标准</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高等职业教育</w:t>
      </w:r>
      <w:r>
        <w:rPr>
          <w:rFonts w:ascii="Arial Narrow" w:eastAsia="仿宋_GB2312" w:hAnsi="Arial Narrow" w:cs="Arial" w:hint="eastAsia"/>
          <w:sz w:val="30"/>
          <w:szCs w:val="30"/>
        </w:rPr>
        <w:t xml:space="preserve">  </w:t>
      </w:r>
      <w:r>
        <w:rPr>
          <w:rFonts w:ascii="Arial Narrow" w:eastAsia="仿宋_GB2312" w:hAnsi="Arial Narrow" w:cs="Arial" w:hint="eastAsia"/>
          <w:sz w:val="30"/>
          <w:szCs w:val="30"/>
        </w:rPr>
        <w:t>计算机辅助设计和制造专业教学标准</w:t>
      </w:r>
    </w:p>
    <w:p w:rsidR="005429D1" w:rsidRDefault="002B5B91">
      <w:pPr>
        <w:numPr>
          <w:ilvl w:val="0"/>
          <w:numId w:val="3"/>
        </w:numPr>
        <w:snapToGrid w:val="0"/>
        <w:spacing w:line="560" w:lineRule="exact"/>
        <w:rPr>
          <w:rFonts w:ascii="Arial Narrow" w:eastAsia="仿宋_GB2312" w:hAnsi="Arial Narrow" w:cs="Arial"/>
          <w:sz w:val="30"/>
          <w:szCs w:val="30"/>
        </w:rPr>
      </w:pPr>
      <w:r>
        <w:rPr>
          <w:rFonts w:ascii="Arial Narrow" w:eastAsia="仿宋_GB2312" w:hAnsi="Arial Narrow" w:cs="Arial" w:hint="eastAsia"/>
          <w:sz w:val="30"/>
          <w:szCs w:val="30"/>
        </w:rPr>
        <w:t>操作规程</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快速成型机（设备）使用操作说明书</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三维扫描仪（设备）使用操作说明书</w:t>
      </w:r>
    </w:p>
    <w:p w:rsidR="005429D1" w:rsidRDefault="002B5B9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七、技术平台</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（一）计算机</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赛场提供统一配置的计算机；提供统一品牌的</w:t>
      </w:r>
      <w:r>
        <w:rPr>
          <w:rFonts w:ascii="Arial Narrow" w:eastAsia="仿宋_GB2312" w:hAnsi="Arial Narrow" w:cs="Arial" w:hint="eastAsia"/>
          <w:sz w:val="30"/>
          <w:szCs w:val="30"/>
        </w:rPr>
        <w:t>U</w:t>
      </w:r>
      <w:r>
        <w:rPr>
          <w:rFonts w:ascii="Arial Narrow" w:eastAsia="仿宋_GB2312" w:hAnsi="Arial Narrow" w:cs="Arial" w:hint="eastAsia"/>
          <w:sz w:val="30"/>
          <w:szCs w:val="30"/>
        </w:rPr>
        <w:t>盘，用以存储数据，上交比赛文件。</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7"/>
        <w:gridCol w:w="6891"/>
      </w:tblGrid>
      <w:tr w:rsidR="005429D1">
        <w:trPr>
          <w:trHeight w:val="464"/>
          <w:jc w:val="center"/>
        </w:trPr>
        <w:tc>
          <w:tcPr>
            <w:tcW w:w="2717" w:type="dxa"/>
            <w:noWrap/>
            <w:vAlign w:val="center"/>
          </w:tcPr>
          <w:p w:rsidR="005429D1" w:rsidRDefault="002B5B91">
            <w:pPr>
              <w:jc w:val="center"/>
              <w:rPr>
                <w:rFonts w:ascii="宋体" w:hAnsi="宋体" w:cs="宋体"/>
                <w:b/>
                <w:bCs/>
                <w:sz w:val="24"/>
              </w:rPr>
            </w:pPr>
            <w:r>
              <w:rPr>
                <w:rFonts w:ascii="宋体" w:hAnsi="宋体" w:cs="宋体" w:hint="eastAsia"/>
                <w:b/>
                <w:bCs/>
                <w:sz w:val="24"/>
              </w:rPr>
              <w:t>主要设备名称</w:t>
            </w:r>
          </w:p>
        </w:tc>
        <w:tc>
          <w:tcPr>
            <w:tcW w:w="6891" w:type="dxa"/>
            <w:noWrap/>
            <w:vAlign w:val="center"/>
          </w:tcPr>
          <w:p w:rsidR="005429D1" w:rsidRDefault="002B5B91">
            <w:pPr>
              <w:jc w:val="center"/>
              <w:rPr>
                <w:rFonts w:ascii="宋体" w:hAnsi="宋体" w:cs="宋体"/>
                <w:b/>
                <w:bCs/>
                <w:sz w:val="24"/>
              </w:rPr>
            </w:pPr>
            <w:r>
              <w:rPr>
                <w:rFonts w:ascii="宋体" w:hAnsi="宋体" w:cs="宋体" w:hint="eastAsia"/>
                <w:b/>
                <w:bCs/>
                <w:sz w:val="24"/>
              </w:rPr>
              <w:t>配置要求</w:t>
            </w:r>
          </w:p>
        </w:tc>
      </w:tr>
      <w:tr w:rsidR="005429D1">
        <w:trPr>
          <w:trHeight w:val="495"/>
          <w:jc w:val="center"/>
        </w:trPr>
        <w:tc>
          <w:tcPr>
            <w:tcW w:w="2717" w:type="dxa"/>
            <w:noWrap/>
            <w:vAlign w:val="center"/>
          </w:tcPr>
          <w:p w:rsidR="005429D1" w:rsidRDefault="002B5B91">
            <w:pPr>
              <w:pStyle w:val="1"/>
              <w:jc w:val="center"/>
              <w:rPr>
                <w:rFonts w:ascii="宋体" w:hAnsi="宋体" w:cs="宋体"/>
                <w:sz w:val="24"/>
              </w:rPr>
            </w:pPr>
            <w:r>
              <w:rPr>
                <w:rFonts w:ascii="宋体" w:hAnsi="宋体" w:cs="宋体" w:hint="eastAsia"/>
                <w:sz w:val="24"/>
              </w:rPr>
              <w:t>计算机</w:t>
            </w:r>
          </w:p>
        </w:tc>
        <w:tc>
          <w:tcPr>
            <w:tcW w:w="6891" w:type="dxa"/>
            <w:noWrap/>
            <w:vAlign w:val="center"/>
          </w:tcPr>
          <w:p w:rsidR="005429D1" w:rsidRDefault="002B5B91">
            <w:pPr>
              <w:pStyle w:val="1"/>
              <w:jc w:val="left"/>
              <w:rPr>
                <w:rFonts w:ascii="宋体" w:hAnsi="宋体" w:cs="宋体"/>
                <w:sz w:val="24"/>
              </w:rPr>
            </w:pPr>
            <w:r>
              <w:rPr>
                <w:rFonts w:ascii="宋体" w:hAnsi="宋体" w:cs="宋体" w:hint="eastAsia"/>
                <w:sz w:val="24"/>
              </w:rPr>
              <w:t>支持</w:t>
            </w:r>
            <w:r>
              <w:rPr>
                <w:rFonts w:ascii="宋体" w:hAnsi="宋体" w:cs="宋体" w:hint="eastAsia"/>
                <w:sz w:val="24"/>
              </w:rPr>
              <w:t>Windows7 64</w:t>
            </w:r>
            <w:r>
              <w:rPr>
                <w:rFonts w:ascii="宋体" w:hAnsi="宋体" w:cs="宋体" w:hint="eastAsia"/>
                <w:sz w:val="24"/>
              </w:rPr>
              <w:t>位纯净版操作系统</w:t>
            </w:r>
            <w:r>
              <w:rPr>
                <w:rFonts w:ascii="宋体" w:hAnsi="宋体" w:cs="宋体" w:hint="eastAsia"/>
                <w:sz w:val="24"/>
              </w:rPr>
              <w:t>,</w:t>
            </w:r>
            <w:r>
              <w:rPr>
                <w:rFonts w:ascii="宋体" w:hAnsi="宋体" w:cs="宋体" w:hint="eastAsia"/>
                <w:sz w:val="24"/>
              </w:rPr>
              <w:t>支持多处理器</w:t>
            </w:r>
          </w:p>
          <w:p w:rsidR="005429D1" w:rsidRDefault="002B5B91">
            <w:pPr>
              <w:pStyle w:val="1"/>
              <w:jc w:val="left"/>
              <w:rPr>
                <w:rFonts w:ascii="宋体" w:hAnsi="宋体" w:cs="宋体"/>
                <w:sz w:val="24"/>
              </w:rPr>
            </w:pPr>
            <w:r>
              <w:rPr>
                <w:rFonts w:ascii="宋体" w:hAnsi="宋体" w:cs="宋体" w:hint="eastAsia"/>
                <w:sz w:val="24"/>
              </w:rPr>
              <w:t>显卡采用</w:t>
            </w:r>
            <w:r>
              <w:rPr>
                <w:rFonts w:ascii="宋体" w:hAnsi="宋体" w:cs="宋体" w:hint="eastAsia"/>
                <w:sz w:val="24"/>
              </w:rPr>
              <w:t>Nvidia</w:t>
            </w:r>
            <w:r>
              <w:rPr>
                <w:rFonts w:ascii="宋体" w:hAnsi="宋体" w:cs="宋体" w:hint="eastAsia"/>
                <w:sz w:val="24"/>
              </w:rPr>
              <w:t>系列显卡，硬件加速</w:t>
            </w:r>
            <w:r>
              <w:rPr>
                <w:rFonts w:ascii="宋体" w:hAnsi="宋体" w:cs="宋体" w:hint="eastAsia"/>
                <w:sz w:val="24"/>
              </w:rPr>
              <w:t>OpenGL3.2</w:t>
            </w:r>
            <w:r>
              <w:rPr>
                <w:rFonts w:ascii="宋体" w:hAnsi="宋体" w:cs="宋体" w:hint="eastAsia"/>
                <w:sz w:val="24"/>
              </w:rPr>
              <w:t>以上。</w:t>
            </w:r>
          </w:p>
          <w:p w:rsidR="005429D1" w:rsidRDefault="002B5B91">
            <w:pPr>
              <w:pStyle w:val="1"/>
              <w:jc w:val="left"/>
              <w:rPr>
                <w:rFonts w:ascii="宋体" w:hAnsi="宋体" w:cs="宋体"/>
                <w:sz w:val="24"/>
              </w:rPr>
            </w:pPr>
            <w:r>
              <w:rPr>
                <w:rFonts w:ascii="宋体" w:hAnsi="宋体" w:cs="宋体" w:hint="eastAsia"/>
                <w:sz w:val="24"/>
              </w:rPr>
              <w:t>CPU</w:t>
            </w:r>
            <w:r>
              <w:rPr>
                <w:rFonts w:ascii="宋体" w:hAnsi="宋体" w:cs="宋体" w:hint="eastAsia"/>
                <w:sz w:val="24"/>
              </w:rPr>
              <w:t>主频</w:t>
            </w:r>
            <w:r>
              <w:rPr>
                <w:rFonts w:ascii="宋体" w:hAnsi="宋体" w:cs="宋体" w:hint="eastAsia"/>
                <w:sz w:val="24"/>
              </w:rPr>
              <w:t>:</w:t>
            </w:r>
            <w:r>
              <w:rPr>
                <w:rFonts w:ascii="宋体" w:hAnsi="宋体" w:cs="宋体" w:hint="eastAsia"/>
                <w:sz w:val="24"/>
              </w:rPr>
              <w:t>≥</w:t>
            </w:r>
            <w:r>
              <w:rPr>
                <w:rFonts w:ascii="宋体" w:hAnsi="宋体" w:cs="宋体" w:hint="eastAsia"/>
                <w:sz w:val="24"/>
              </w:rPr>
              <w:t>2.3GHz</w:t>
            </w:r>
          </w:p>
          <w:p w:rsidR="005429D1" w:rsidRDefault="002B5B91">
            <w:pPr>
              <w:pStyle w:val="1"/>
              <w:jc w:val="left"/>
              <w:rPr>
                <w:rFonts w:ascii="宋体" w:hAnsi="宋体" w:cs="宋体"/>
                <w:sz w:val="24"/>
              </w:rPr>
            </w:pPr>
            <w:r>
              <w:rPr>
                <w:rFonts w:ascii="宋体" w:hAnsi="宋体" w:cs="宋体" w:hint="eastAsia"/>
                <w:sz w:val="24"/>
              </w:rPr>
              <w:t>内存</w:t>
            </w:r>
            <w:r>
              <w:rPr>
                <w:rFonts w:ascii="宋体" w:hAnsi="宋体" w:cs="宋体" w:hint="eastAsia"/>
                <w:sz w:val="24"/>
              </w:rPr>
              <w:t>:</w:t>
            </w:r>
            <w:r>
              <w:rPr>
                <w:rFonts w:ascii="宋体" w:hAnsi="宋体" w:cs="宋体" w:hint="eastAsia"/>
                <w:sz w:val="24"/>
              </w:rPr>
              <w:t>≥</w:t>
            </w:r>
            <w:r>
              <w:rPr>
                <w:rFonts w:ascii="宋体" w:hAnsi="宋体" w:cs="宋体" w:hint="eastAsia"/>
                <w:sz w:val="24"/>
              </w:rPr>
              <w:t>4GB</w:t>
            </w:r>
          </w:p>
          <w:p w:rsidR="005429D1" w:rsidRDefault="002B5B91">
            <w:pPr>
              <w:pStyle w:val="1"/>
              <w:jc w:val="left"/>
              <w:rPr>
                <w:rFonts w:ascii="宋体" w:hAnsi="宋体" w:cs="宋体"/>
                <w:sz w:val="24"/>
              </w:rPr>
            </w:pPr>
            <w:r>
              <w:rPr>
                <w:rFonts w:ascii="宋体" w:hAnsi="宋体" w:cs="宋体" w:hint="eastAsia"/>
                <w:sz w:val="24"/>
              </w:rPr>
              <w:t>硬盘容量</w:t>
            </w:r>
            <w:r>
              <w:rPr>
                <w:rFonts w:ascii="宋体" w:hAnsi="宋体" w:cs="宋体" w:hint="eastAsia"/>
                <w:sz w:val="24"/>
              </w:rPr>
              <w:t>:</w:t>
            </w:r>
            <w:r>
              <w:rPr>
                <w:rFonts w:ascii="宋体" w:hAnsi="宋体" w:cs="宋体" w:hint="eastAsia"/>
                <w:sz w:val="24"/>
              </w:rPr>
              <w:t>≥</w:t>
            </w:r>
            <w:r>
              <w:rPr>
                <w:rFonts w:ascii="宋体" w:hAnsi="宋体" w:cs="宋体" w:hint="eastAsia"/>
                <w:sz w:val="24"/>
              </w:rPr>
              <w:t>500GB/1T</w:t>
            </w:r>
          </w:p>
          <w:p w:rsidR="005429D1" w:rsidRDefault="002B5B91">
            <w:pPr>
              <w:pStyle w:val="1"/>
              <w:jc w:val="left"/>
              <w:rPr>
                <w:rFonts w:ascii="宋体" w:hAnsi="宋体" w:cs="宋体"/>
                <w:sz w:val="24"/>
              </w:rPr>
            </w:pPr>
            <w:r>
              <w:rPr>
                <w:rFonts w:ascii="宋体" w:hAnsi="宋体" w:cs="宋体" w:hint="eastAsia"/>
                <w:sz w:val="24"/>
              </w:rPr>
              <w:t>显示屏尺寸</w:t>
            </w:r>
            <w:r>
              <w:rPr>
                <w:rFonts w:ascii="宋体" w:hAnsi="宋体" w:cs="宋体" w:hint="eastAsia"/>
                <w:sz w:val="24"/>
              </w:rPr>
              <w:t>:</w:t>
            </w:r>
            <w:r>
              <w:rPr>
                <w:rFonts w:ascii="宋体" w:hAnsi="宋体" w:cs="宋体" w:hint="eastAsia"/>
                <w:sz w:val="24"/>
              </w:rPr>
              <w:t>≥</w:t>
            </w:r>
            <w:r>
              <w:rPr>
                <w:rFonts w:ascii="宋体" w:hAnsi="宋体" w:cs="宋体" w:hint="eastAsia"/>
                <w:sz w:val="24"/>
              </w:rPr>
              <w:t>19</w:t>
            </w:r>
            <w:r>
              <w:rPr>
                <w:rFonts w:ascii="宋体" w:hAnsi="宋体" w:cs="宋体" w:hint="eastAsia"/>
                <w:sz w:val="24"/>
              </w:rPr>
              <w:t>寸</w:t>
            </w:r>
          </w:p>
        </w:tc>
      </w:tr>
    </w:tbl>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（二）软件平台</w:t>
      </w:r>
    </w:p>
    <w:tbl>
      <w:tblPr>
        <w:tblW w:w="9540" w:type="dxa"/>
        <w:jc w:val="center"/>
        <w:tblLayout w:type="fixed"/>
        <w:tblLook w:val="04A0"/>
      </w:tblPr>
      <w:tblGrid>
        <w:gridCol w:w="506"/>
        <w:gridCol w:w="2881"/>
        <w:gridCol w:w="2274"/>
        <w:gridCol w:w="2611"/>
        <w:gridCol w:w="1268"/>
      </w:tblGrid>
      <w:tr w:rsidR="005429D1">
        <w:trPr>
          <w:trHeight w:val="866"/>
          <w:jc w:val="center"/>
        </w:trPr>
        <w:tc>
          <w:tcPr>
            <w:tcW w:w="506" w:type="dxa"/>
            <w:tcBorders>
              <w:top w:val="single" w:sz="4" w:space="0" w:color="000000"/>
              <w:left w:val="single" w:sz="4" w:space="0" w:color="000000"/>
              <w:bottom w:val="single" w:sz="4" w:space="0" w:color="000000"/>
              <w:right w:val="single" w:sz="4" w:space="0" w:color="000000"/>
            </w:tcBorders>
            <w:noWrap/>
            <w:vAlign w:val="center"/>
          </w:tcPr>
          <w:p w:rsidR="005429D1" w:rsidRDefault="002B5B91">
            <w:pPr>
              <w:widowControl/>
              <w:spacing w:line="360" w:lineRule="auto"/>
              <w:jc w:val="center"/>
              <w:rPr>
                <w:rFonts w:ascii="宋体" w:hAnsi="宋体" w:cs="宋体"/>
                <w:b/>
                <w:sz w:val="24"/>
              </w:rPr>
            </w:pPr>
            <w:r>
              <w:rPr>
                <w:rFonts w:ascii="宋体" w:hAnsi="宋体" w:cs="宋体" w:hint="eastAsia"/>
                <w:b/>
                <w:sz w:val="24"/>
              </w:rPr>
              <w:lastRenderedPageBreak/>
              <w:t>序号</w:t>
            </w:r>
          </w:p>
        </w:tc>
        <w:tc>
          <w:tcPr>
            <w:tcW w:w="2881" w:type="dxa"/>
            <w:tcBorders>
              <w:top w:val="single" w:sz="4" w:space="0" w:color="000000"/>
              <w:left w:val="nil"/>
              <w:bottom w:val="single" w:sz="4" w:space="0" w:color="000000"/>
              <w:right w:val="single" w:sz="4" w:space="0" w:color="000000"/>
            </w:tcBorders>
            <w:noWrap/>
            <w:vAlign w:val="center"/>
          </w:tcPr>
          <w:p w:rsidR="005429D1" w:rsidRDefault="002B5B91">
            <w:pPr>
              <w:widowControl/>
              <w:spacing w:line="360" w:lineRule="auto"/>
              <w:jc w:val="center"/>
              <w:rPr>
                <w:rFonts w:ascii="宋体" w:hAnsi="宋体" w:cs="宋体"/>
                <w:b/>
                <w:sz w:val="24"/>
              </w:rPr>
            </w:pPr>
            <w:r>
              <w:rPr>
                <w:rFonts w:ascii="宋体" w:hAnsi="宋体" w:cs="宋体" w:hint="eastAsia"/>
                <w:b/>
                <w:sz w:val="24"/>
              </w:rPr>
              <w:t>软件名称</w:t>
            </w:r>
          </w:p>
        </w:tc>
        <w:tc>
          <w:tcPr>
            <w:tcW w:w="2274" w:type="dxa"/>
            <w:tcBorders>
              <w:top w:val="single" w:sz="4" w:space="0" w:color="000000"/>
              <w:left w:val="nil"/>
              <w:bottom w:val="single" w:sz="4" w:space="0" w:color="000000"/>
              <w:right w:val="single" w:sz="4" w:space="0" w:color="000000"/>
            </w:tcBorders>
            <w:noWrap/>
            <w:vAlign w:val="center"/>
          </w:tcPr>
          <w:p w:rsidR="005429D1" w:rsidRDefault="002B5B91">
            <w:pPr>
              <w:widowControl/>
              <w:spacing w:line="360" w:lineRule="auto"/>
              <w:jc w:val="center"/>
              <w:rPr>
                <w:rFonts w:ascii="宋体" w:hAnsi="宋体" w:cs="宋体"/>
                <w:b/>
                <w:sz w:val="24"/>
              </w:rPr>
            </w:pPr>
            <w:r>
              <w:rPr>
                <w:rFonts w:ascii="宋体" w:hAnsi="宋体" w:cs="宋体" w:hint="eastAsia"/>
                <w:b/>
                <w:sz w:val="24"/>
              </w:rPr>
              <w:t>用途</w:t>
            </w:r>
          </w:p>
        </w:tc>
        <w:tc>
          <w:tcPr>
            <w:tcW w:w="2611" w:type="dxa"/>
            <w:tcBorders>
              <w:top w:val="single" w:sz="4" w:space="0" w:color="000000"/>
              <w:left w:val="nil"/>
              <w:bottom w:val="single" w:sz="4" w:space="0" w:color="000000"/>
              <w:right w:val="single" w:sz="4" w:space="0" w:color="000000"/>
            </w:tcBorders>
            <w:noWrap/>
            <w:vAlign w:val="center"/>
          </w:tcPr>
          <w:p w:rsidR="005429D1" w:rsidRDefault="002B5B91">
            <w:pPr>
              <w:widowControl/>
              <w:spacing w:line="360" w:lineRule="auto"/>
              <w:jc w:val="center"/>
              <w:rPr>
                <w:rFonts w:ascii="宋体" w:hAnsi="宋体" w:cs="宋体"/>
                <w:b/>
                <w:sz w:val="24"/>
              </w:rPr>
            </w:pPr>
            <w:r>
              <w:rPr>
                <w:rFonts w:ascii="宋体" w:hAnsi="宋体" w:cs="宋体" w:hint="eastAsia"/>
                <w:b/>
                <w:sz w:val="24"/>
              </w:rPr>
              <w:t>说明</w:t>
            </w:r>
          </w:p>
        </w:tc>
        <w:tc>
          <w:tcPr>
            <w:tcW w:w="1268" w:type="dxa"/>
            <w:tcBorders>
              <w:top w:val="single" w:sz="4" w:space="0" w:color="000000"/>
              <w:left w:val="nil"/>
              <w:bottom w:val="single" w:sz="4" w:space="0" w:color="000000"/>
              <w:right w:val="single" w:sz="4" w:space="0" w:color="auto"/>
            </w:tcBorders>
            <w:noWrap/>
            <w:vAlign w:val="center"/>
          </w:tcPr>
          <w:p w:rsidR="005429D1" w:rsidRDefault="002B5B91">
            <w:pPr>
              <w:widowControl/>
              <w:spacing w:line="360" w:lineRule="auto"/>
              <w:jc w:val="center"/>
              <w:rPr>
                <w:rFonts w:ascii="宋体" w:hAnsi="宋体" w:cs="宋体"/>
                <w:b/>
                <w:sz w:val="24"/>
              </w:rPr>
            </w:pPr>
            <w:r>
              <w:rPr>
                <w:rFonts w:ascii="宋体" w:hAnsi="宋体" w:cs="宋体" w:hint="eastAsia"/>
                <w:b/>
                <w:sz w:val="24"/>
              </w:rPr>
              <w:t>备注</w:t>
            </w:r>
          </w:p>
        </w:tc>
      </w:tr>
      <w:tr w:rsidR="005429D1">
        <w:trPr>
          <w:trHeight w:val="438"/>
          <w:jc w:val="center"/>
        </w:trPr>
        <w:tc>
          <w:tcPr>
            <w:tcW w:w="506" w:type="dxa"/>
            <w:tcBorders>
              <w:top w:val="nil"/>
              <w:left w:val="single" w:sz="4" w:space="0" w:color="000000"/>
              <w:bottom w:val="single" w:sz="4" w:space="0" w:color="000000"/>
              <w:right w:val="single" w:sz="4" w:space="0" w:color="000000"/>
            </w:tcBorders>
            <w:noWrap/>
            <w:vAlign w:val="center"/>
          </w:tcPr>
          <w:p w:rsidR="005429D1" w:rsidRDefault="002B5B91">
            <w:pPr>
              <w:widowControl/>
              <w:spacing w:line="360" w:lineRule="auto"/>
              <w:jc w:val="center"/>
              <w:rPr>
                <w:rFonts w:ascii="宋体" w:hAnsi="宋体" w:cs="宋体"/>
                <w:sz w:val="24"/>
              </w:rPr>
            </w:pPr>
            <w:r>
              <w:rPr>
                <w:rFonts w:ascii="宋体" w:hAnsi="宋体" w:cs="宋体" w:hint="eastAsia"/>
                <w:sz w:val="24"/>
              </w:rPr>
              <w:t>1</w:t>
            </w:r>
          </w:p>
        </w:tc>
        <w:tc>
          <w:tcPr>
            <w:tcW w:w="2881" w:type="dxa"/>
            <w:tcBorders>
              <w:top w:val="nil"/>
              <w:left w:val="nil"/>
              <w:bottom w:val="single" w:sz="4" w:space="0" w:color="000000"/>
              <w:right w:val="single" w:sz="4" w:space="0" w:color="000000"/>
            </w:tcBorders>
            <w:noWrap/>
            <w:vAlign w:val="center"/>
          </w:tcPr>
          <w:p w:rsidR="005429D1" w:rsidRDefault="002B5B91">
            <w:pPr>
              <w:widowControl/>
              <w:rPr>
                <w:rFonts w:ascii="宋体" w:hAnsi="宋体" w:cs="宋体"/>
                <w:sz w:val="24"/>
              </w:rPr>
            </w:pPr>
            <w:r>
              <w:rPr>
                <w:rFonts w:ascii="宋体" w:hAnsi="宋体" w:cs="宋体" w:hint="eastAsia"/>
                <w:sz w:val="24"/>
              </w:rPr>
              <w:t>MS-Windows 7</w:t>
            </w:r>
            <w:r>
              <w:rPr>
                <w:rFonts w:ascii="宋体" w:hAnsi="宋体" w:cs="宋体" w:hint="eastAsia"/>
                <w:sz w:val="24"/>
              </w:rPr>
              <w:t>操作系统</w:t>
            </w:r>
          </w:p>
        </w:tc>
        <w:tc>
          <w:tcPr>
            <w:tcW w:w="2274" w:type="dxa"/>
            <w:tcBorders>
              <w:top w:val="nil"/>
              <w:left w:val="nil"/>
              <w:bottom w:val="single" w:sz="4" w:space="0" w:color="000000"/>
              <w:right w:val="single" w:sz="4" w:space="0" w:color="000000"/>
            </w:tcBorders>
            <w:noWrap/>
            <w:vAlign w:val="center"/>
          </w:tcPr>
          <w:p w:rsidR="005429D1" w:rsidRDefault="002B5B91">
            <w:pPr>
              <w:widowControl/>
              <w:rPr>
                <w:rFonts w:ascii="宋体" w:hAnsi="宋体" w:cs="宋体"/>
                <w:sz w:val="24"/>
              </w:rPr>
            </w:pPr>
            <w:r>
              <w:rPr>
                <w:rFonts w:ascii="宋体" w:hAnsi="宋体" w:cs="宋体" w:hint="eastAsia"/>
                <w:sz w:val="24"/>
              </w:rPr>
              <w:t>计算机操作系统</w:t>
            </w:r>
          </w:p>
        </w:tc>
        <w:tc>
          <w:tcPr>
            <w:tcW w:w="2611" w:type="dxa"/>
            <w:tcBorders>
              <w:top w:val="nil"/>
              <w:left w:val="nil"/>
              <w:bottom w:val="single" w:sz="4" w:space="0" w:color="000000"/>
              <w:right w:val="single" w:sz="4" w:space="0" w:color="000000"/>
            </w:tcBorders>
            <w:noWrap/>
            <w:vAlign w:val="center"/>
          </w:tcPr>
          <w:p w:rsidR="005429D1" w:rsidRDefault="002B5B91">
            <w:pPr>
              <w:widowControl/>
              <w:rPr>
                <w:rFonts w:ascii="宋体" w:hAnsi="宋体" w:cs="宋体"/>
                <w:sz w:val="24"/>
              </w:rPr>
            </w:pPr>
            <w:r>
              <w:rPr>
                <w:rFonts w:ascii="宋体" w:hAnsi="宋体" w:cs="宋体" w:hint="eastAsia"/>
                <w:sz w:val="24"/>
              </w:rPr>
              <w:t>美国微软公司</w:t>
            </w:r>
          </w:p>
        </w:tc>
        <w:tc>
          <w:tcPr>
            <w:tcW w:w="1268" w:type="dxa"/>
            <w:tcBorders>
              <w:top w:val="single" w:sz="4" w:space="0" w:color="000000"/>
              <w:left w:val="nil"/>
              <w:bottom w:val="single" w:sz="4" w:space="0" w:color="000000"/>
              <w:right w:val="single" w:sz="4" w:space="0" w:color="auto"/>
            </w:tcBorders>
            <w:noWrap/>
            <w:vAlign w:val="center"/>
          </w:tcPr>
          <w:p w:rsidR="005429D1" w:rsidRDefault="005429D1">
            <w:pPr>
              <w:widowControl/>
              <w:spacing w:line="360" w:lineRule="auto"/>
              <w:jc w:val="left"/>
              <w:rPr>
                <w:rFonts w:ascii="宋体" w:hAnsi="宋体" w:cs="宋体"/>
                <w:sz w:val="24"/>
              </w:rPr>
            </w:pPr>
          </w:p>
        </w:tc>
      </w:tr>
      <w:tr w:rsidR="005429D1">
        <w:trPr>
          <w:trHeight w:val="641"/>
          <w:jc w:val="center"/>
        </w:trPr>
        <w:tc>
          <w:tcPr>
            <w:tcW w:w="506" w:type="dxa"/>
            <w:tcBorders>
              <w:top w:val="nil"/>
              <w:left w:val="single" w:sz="4" w:space="0" w:color="000000"/>
              <w:bottom w:val="single" w:sz="4" w:space="0" w:color="000000"/>
              <w:right w:val="single" w:sz="4" w:space="0" w:color="000000"/>
            </w:tcBorders>
            <w:noWrap/>
            <w:vAlign w:val="center"/>
          </w:tcPr>
          <w:p w:rsidR="005429D1" w:rsidRDefault="002B5B91">
            <w:pPr>
              <w:widowControl/>
              <w:spacing w:line="360" w:lineRule="auto"/>
              <w:jc w:val="center"/>
              <w:rPr>
                <w:rFonts w:ascii="宋体" w:hAnsi="宋体" w:cs="宋体"/>
                <w:sz w:val="24"/>
              </w:rPr>
            </w:pPr>
            <w:r>
              <w:rPr>
                <w:rFonts w:ascii="宋体" w:hAnsi="宋体" w:cs="宋体" w:hint="eastAsia"/>
                <w:sz w:val="24"/>
              </w:rPr>
              <w:t>2</w:t>
            </w:r>
          </w:p>
        </w:tc>
        <w:tc>
          <w:tcPr>
            <w:tcW w:w="2881" w:type="dxa"/>
            <w:tcBorders>
              <w:top w:val="nil"/>
              <w:left w:val="nil"/>
              <w:bottom w:val="single" w:sz="4" w:space="0" w:color="000000"/>
              <w:right w:val="single" w:sz="4" w:space="0" w:color="000000"/>
            </w:tcBorders>
            <w:noWrap/>
            <w:vAlign w:val="center"/>
          </w:tcPr>
          <w:p w:rsidR="005429D1" w:rsidRDefault="002B5B91">
            <w:pPr>
              <w:widowControl/>
              <w:rPr>
                <w:rFonts w:ascii="宋体" w:hAnsi="宋体" w:cs="宋体"/>
                <w:sz w:val="24"/>
              </w:rPr>
            </w:pPr>
            <w:r>
              <w:rPr>
                <w:rFonts w:ascii="宋体" w:hAnsi="宋体" w:cs="宋体" w:hint="eastAsia"/>
                <w:sz w:val="24"/>
              </w:rPr>
              <w:t>MS-Office2000</w:t>
            </w:r>
            <w:r>
              <w:rPr>
                <w:rFonts w:ascii="宋体" w:hAnsi="宋体" w:cs="宋体" w:hint="eastAsia"/>
                <w:sz w:val="24"/>
              </w:rPr>
              <w:t>及以上版本</w:t>
            </w:r>
          </w:p>
        </w:tc>
        <w:tc>
          <w:tcPr>
            <w:tcW w:w="2274" w:type="dxa"/>
            <w:tcBorders>
              <w:top w:val="nil"/>
              <w:left w:val="nil"/>
              <w:bottom w:val="single" w:sz="4" w:space="0" w:color="000000"/>
              <w:right w:val="single" w:sz="4" w:space="0" w:color="000000"/>
            </w:tcBorders>
            <w:noWrap/>
            <w:vAlign w:val="center"/>
          </w:tcPr>
          <w:p w:rsidR="005429D1" w:rsidRDefault="002B5B91">
            <w:pPr>
              <w:widowControl/>
              <w:rPr>
                <w:rFonts w:ascii="宋体" w:hAnsi="宋体" w:cs="宋体"/>
                <w:sz w:val="24"/>
              </w:rPr>
            </w:pPr>
            <w:r>
              <w:rPr>
                <w:rFonts w:ascii="宋体" w:hAnsi="宋体" w:cs="宋体" w:hint="eastAsia"/>
                <w:sz w:val="24"/>
              </w:rPr>
              <w:t>文字、表格、</w:t>
            </w:r>
            <w:r>
              <w:rPr>
                <w:rFonts w:ascii="宋体" w:hAnsi="宋体" w:cs="宋体" w:hint="eastAsia"/>
                <w:sz w:val="24"/>
              </w:rPr>
              <w:t>PPT</w:t>
            </w:r>
            <w:r>
              <w:rPr>
                <w:rFonts w:ascii="宋体" w:hAnsi="宋体" w:cs="宋体" w:hint="eastAsia"/>
                <w:sz w:val="24"/>
              </w:rPr>
              <w:t>文件处理等</w:t>
            </w:r>
          </w:p>
        </w:tc>
        <w:tc>
          <w:tcPr>
            <w:tcW w:w="2611" w:type="dxa"/>
            <w:tcBorders>
              <w:top w:val="nil"/>
              <w:left w:val="nil"/>
              <w:bottom w:val="single" w:sz="4" w:space="0" w:color="000000"/>
              <w:right w:val="single" w:sz="4" w:space="0" w:color="000000"/>
            </w:tcBorders>
            <w:noWrap/>
            <w:vAlign w:val="center"/>
          </w:tcPr>
          <w:p w:rsidR="005429D1" w:rsidRDefault="002B5B91">
            <w:pPr>
              <w:widowControl/>
              <w:rPr>
                <w:rFonts w:ascii="宋体" w:hAnsi="宋体" w:cs="宋体"/>
                <w:sz w:val="24"/>
              </w:rPr>
            </w:pPr>
            <w:r>
              <w:rPr>
                <w:rFonts w:ascii="宋体" w:hAnsi="宋体" w:cs="宋体" w:hint="eastAsia"/>
                <w:sz w:val="24"/>
              </w:rPr>
              <w:t>美国微软公司</w:t>
            </w:r>
          </w:p>
        </w:tc>
        <w:tc>
          <w:tcPr>
            <w:tcW w:w="1268" w:type="dxa"/>
            <w:tcBorders>
              <w:top w:val="single" w:sz="4" w:space="0" w:color="000000"/>
              <w:left w:val="nil"/>
              <w:bottom w:val="single" w:sz="4" w:space="0" w:color="000000"/>
              <w:right w:val="single" w:sz="4" w:space="0" w:color="auto"/>
            </w:tcBorders>
            <w:noWrap/>
            <w:vAlign w:val="center"/>
          </w:tcPr>
          <w:p w:rsidR="005429D1" w:rsidRDefault="005429D1">
            <w:pPr>
              <w:widowControl/>
              <w:spacing w:line="360" w:lineRule="auto"/>
              <w:jc w:val="left"/>
              <w:rPr>
                <w:rFonts w:ascii="宋体" w:hAnsi="宋体" w:cs="宋体"/>
                <w:sz w:val="24"/>
              </w:rPr>
            </w:pPr>
          </w:p>
        </w:tc>
      </w:tr>
      <w:tr w:rsidR="005429D1">
        <w:trPr>
          <w:trHeight w:val="641"/>
          <w:jc w:val="center"/>
        </w:trPr>
        <w:tc>
          <w:tcPr>
            <w:tcW w:w="506" w:type="dxa"/>
            <w:tcBorders>
              <w:top w:val="single" w:sz="2" w:space="0" w:color="000000"/>
              <w:left w:val="single" w:sz="4" w:space="0" w:color="000000"/>
              <w:bottom w:val="single" w:sz="2" w:space="0" w:color="000000"/>
              <w:right w:val="single" w:sz="4" w:space="0" w:color="000000"/>
            </w:tcBorders>
            <w:noWrap/>
            <w:vAlign w:val="center"/>
          </w:tcPr>
          <w:p w:rsidR="005429D1" w:rsidRDefault="002B5B91">
            <w:pPr>
              <w:widowControl/>
              <w:spacing w:line="360" w:lineRule="auto"/>
              <w:jc w:val="center"/>
              <w:rPr>
                <w:rFonts w:ascii="宋体" w:hAnsi="宋体" w:cs="宋体"/>
                <w:sz w:val="24"/>
              </w:rPr>
            </w:pPr>
            <w:r>
              <w:rPr>
                <w:rFonts w:ascii="宋体" w:hAnsi="宋体" w:cs="宋体" w:hint="eastAsia"/>
                <w:sz w:val="24"/>
              </w:rPr>
              <w:t>3</w:t>
            </w:r>
          </w:p>
        </w:tc>
        <w:tc>
          <w:tcPr>
            <w:tcW w:w="2881" w:type="dxa"/>
            <w:tcBorders>
              <w:top w:val="single" w:sz="2" w:space="0" w:color="000000"/>
              <w:left w:val="nil"/>
              <w:bottom w:val="single" w:sz="2" w:space="0" w:color="000000"/>
              <w:right w:val="single" w:sz="4" w:space="0" w:color="000000"/>
            </w:tcBorders>
            <w:noWrap/>
            <w:vAlign w:val="center"/>
          </w:tcPr>
          <w:p w:rsidR="005429D1" w:rsidRDefault="002B5B91">
            <w:pPr>
              <w:widowControl/>
              <w:rPr>
                <w:rFonts w:ascii="宋体" w:hAnsi="宋体" w:cs="宋体"/>
                <w:color w:val="000000"/>
                <w:sz w:val="24"/>
                <w:highlight w:val="red"/>
              </w:rPr>
            </w:pPr>
            <w:r>
              <w:rPr>
                <w:rFonts w:ascii="宋体" w:hAnsi="宋体" w:cs="宋体" w:hint="eastAsia"/>
                <w:color w:val="000000"/>
                <w:kern w:val="0"/>
                <w:sz w:val="24"/>
              </w:rPr>
              <w:t>Geomagic Design X</w:t>
            </w:r>
          </w:p>
        </w:tc>
        <w:tc>
          <w:tcPr>
            <w:tcW w:w="2274" w:type="dxa"/>
            <w:tcBorders>
              <w:top w:val="single" w:sz="2" w:space="0" w:color="000000"/>
              <w:left w:val="nil"/>
              <w:bottom w:val="single" w:sz="2" w:space="0" w:color="000000"/>
              <w:right w:val="single" w:sz="4" w:space="0" w:color="000000"/>
            </w:tcBorders>
            <w:noWrap/>
            <w:vAlign w:val="center"/>
          </w:tcPr>
          <w:p w:rsidR="005429D1" w:rsidRDefault="002B5B91">
            <w:pPr>
              <w:widowControl/>
              <w:rPr>
                <w:rFonts w:ascii="宋体" w:hAnsi="宋体" w:cs="宋体"/>
                <w:color w:val="000000"/>
                <w:sz w:val="24"/>
              </w:rPr>
            </w:pPr>
            <w:r>
              <w:rPr>
                <w:rFonts w:ascii="宋体" w:hAnsi="宋体" w:cs="宋体" w:hint="eastAsia"/>
                <w:color w:val="000000"/>
                <w:sz w:val="24"/>
              </w:rPr>
              <w:t>逆向建模软件</w:t>
            </w:r>
          </w:p>
        </w:tc>
        <w:tc>
          <w:tcPr>
            <w:tcW w:w="2611" w:type="dxa"/>
            <w:tcBorders>
              <w:top w:val="single" w:sz="2" w:space="0" w:color="000000"/>
              <w:left w:val="nil"/>
              <w:bottom w:val="single" w:sz="2" w:space="0" w:color="000000"/>
              <w:right w:val="single" w:sz="4" w:space="0" w:color="000000"/>
            </w:tcBorders>
            <w:noWrap/>
            <w:vAlign w:val="center"/>
          </w:tcPr>
          <w:p w:rsidR="005429D1" w:rsidRDefault="002B5B91">
            <w:pPr>
              <w:widowControl/>
              <w:rPr>
                <w:rFonts w:ascii="宋体" w:hAnsi="宋体" w:cs="宋体"/>
                <w:color w:val="000000"/>
                <w:sz w:val="24"/>
              </w:rPr>
            </w:pPr>
            <w:r>
              <w:rPr>
                <w:rFonts w:ascii="宋体" w:hAnsi="宋体" w:cs="宋体" w:hint="eastAsia"/>
                <w:color w:val="000000"/>
                <w:sz w:val="24"/>
              </w:rPr>
              <w:t>美国</w:t>
            </w:r>
            <w:r>
              <w:rPr>
                <w:rFonts w:ascii="宋体" w:hAnsi="宋体" w:cs="宋体" w:hint="eastAsia"/>
                <w:color w:val="000000"/>
                <w:sz w:val="24"/>
              </w:rPr>
              <w:t>3D Systems</w:t>
            </w:r>
            <w:r>
              <w:rPr>
                <w:rFonts w:ascii="宋体" w:hAnsi="宋体" w:cs="宋体" w:hint="eastAsia"/>
                <w:color w:val="000000"/>
                <w:sz w:val="24"/>
              </w:rPr>
              <w:t>公司</w:t>
            </w:r>
          </w:p>
        </w:tc>
        <w:tc>
          <w:tcPr>
            <w:tcW w:w="1268" w:type="dxa"/>
            <w:vMerge w:val="restart"/>
            <w:tcBorders>
              <w:right w:val="single" w:sz="4" w:space="0" w:color="auto"/>
            </w:tcBorders>
            <w:noWrap/>
            <w:vAlign w:val="center"/>
          </w:tcPr>
          <w:p w:rsidR="005429D1" w:rsidRDefault="005429D1">
            <w:pPr>
              <w:widowControl/>
              <w:jc w:val="left"/>
              <w:rPr>
                <w:rFonts w:ascii="宋体" w:hAnsi="宋体" w:cs="宋体"/>
                <w:color w:val="000000"/>
                <w:sz w:val="24"/>
              </w:rPr>
            </w:pPr>
          </w:p>
        </w:tc>
      </w:tr>
      <w:tr w:rsidR="005429D1">
        <w:trPr>
          <w:trHeight w:val="636"/>
          <w:jc w:val="center"/>
        </w:trPr>
        <w:tc>
          <w:tcPr>
            <w:tcW w:w="506" w:type="dxa"/>
            <w:tcBorders>
              <w:top w:val="single" w:sz="2" w:space="0" w:color="000000"/>
              <w:left w:val="single" w:sz="4" w:space="0" w:color="000000"/>
              <w:bottom w:val="single" w:sz="2" w:space="0" w:color="000000"/>
              <w:right w:val="single" w:sz="4" w:space="0" w:color="000000"/>
            </w:tcBorders>
            <w:noWrap/>
            <w:vAlign w:val="center"/>
          </w:tcPr>
          <w:p w:rsidR="005429D1" w:rsidRDefault="002B5B91">
            <w:pPr>
              <w:widowControl/>
              <w:spacing w:line="360" w:lineRule="auto"/>
              <w:jc w:val="center"/>
              <w:rPr>
                <w:rFonts w:ascii="宋体" w:hAnsi="宋体" w:cs="宋体"/>
                <w:sz w:val="24"/>
              </w:rPr>
            </w:pPr>
            <w:r>
              <w:rPr>
                <w:rFonts w:ascii="宋体" w:hAnsi="宋体" w:cs="宋体" w:hint="eastAsia"/>
                <w:sz w:val="24"/>
              </w:rPr>
              <w:t>4</w:t>
            </w:r>
          </w:p>
        </w:tc>
        <w:tc>
          <w:tcPr>
            <w:tcW w:w="2881" w:type="dxa"/>
            <w:tcBorders>
              <w:top w:val="single" w:sz="2" w:space="0" w:color="000000"/>
              <w:left w:val="nil"/>
              <w:bottom w:val="single" w:sz="2" w:space="0" w:color="000000"/>
              <w:right w:val="single" w:sz="4" w:space="0" w:color="000000"/>
            </w:tcBorders>
            <w:noWrap/>
            <w:vAlign w:val="center"/>
          </w:tcPr>
          <w:p w:rsidR="005429D1" w:rsidRDefault="002B5B91">
            <w:pPr>
              <w:widowControl/>
              <w:rPr>
                <w:rFonts w:ascii="宋体" w:hAnsi="宋体" w:cs="宋体"/>
                <w:sz w:val="24"/>
                <w:highlight w:val="red"/>
              </w:rPr>
            </w:pPr>
            <w:r>
              <w:rPr>
                <w:rFonts w:ascii="宋体" w:hAnsi="宋体" w:cs="宋体" w:hint="eastAsia"/>
                <w:kern w:val="0"/>
                <w:sz w:val="24"/>
              </w:rPr>
              <w:t>UG NX</w:t>
            </w:r>
          </w:p>
        </w:tc>
        <w:tc>
          <w:tcPr>
            <w:tcW w:w="2274" w:type="dxa"/>
            <w:tcBorders>
              <w:top w:val="single" w:sz="2" w:space="0" w:color="000000"/>
              <w:left w:val="nil"/>
              <w:bottom w:val="single" w:sz="2" w:space="0" w:color="000000"/>
              <w:right w:val="single" w:sz="4" w:space="0" w:color="000000"/>
            </w:tcBorders>
            <w:noWrap/>
            <w:vAlign w:val="center"/>
          </w:tcPr>
          <w:p w:rsidR="005429D1" w:rsidRDefault="002B5B91">
            <w:pPr>
              <w:widowControl/>
              <w:rPr>
                <w:rFonts w:ascii="宋体" w:hAnsi="宋体" w:cs="宋体"/>
                <w:sz w:val="24"/>
              </w:rPr>
            </w:pPr>
            <w:r>
              <w:rPr>
                <w:rFonts w:ascii="宋体" w:hAnsi="宋体" w:cs="宋体" w:hint="eastAsia"/>
                <w:sz w:val="24"/>
              </w:rPr>
              <w:t>三维建模软件</w:t>
            </w:r>
          </w:p>
        </w:tc>
        <w:tc>
          <w:tcPr>
            <w:tcW w:w="2611" w:type="dxa"/>
            <w:tcBorders>
              <w:top w:val="single" w:sz="2" w:space="0" w:color="000000"/>
              <w:left w:val="nil"/>
              <w:bottom w:val="single" w:sz="2" w:space="0" w:color="000000"/>
              <w:right w:val="single" w:sz="4" w:space="0" w:color="000000"/>
            </w:tcBorders>
            <w:noWrap/>
            <w:vAlign w:val="center"/>
          </w:tcPr>
          <w:p w:rsidR="005429D1" w:rsidRDefault="002B5B91">
            <w:pPr>
              <w:widowControl/>
              <w:rPr>
                <w:rFonts w:ascii="宋体" w:hAnsi="宋体" w:cs="宋体"/>
                <w:sz w:val="24"/>
              </w:rPr>
            </w:pPr>
            <w:r>
              <w:rPr>
                <w:rFonts w:ascii="宋体" w:hAnsi="宋体" w:cs="宋体" w:hint="eastAsia"/>
                <w:sz w:val="24"/>
              </w:rPr>
              <w:t>西门子</w:t>
            </w:r>
          </w:p>
        </w:tc>
        <w:tc>
          <w:tcPr>
            <w:tcW w:w="1268" w:type="dxa"/>
            <w:vMerge/>
            <w:tcBorders>
              <w:right w:val="single" w:sz="4" w:space="0" w:color="auto"/>
            </w:tcBorders>
            <w:noWrap/>
            <w:vAlign w:val="center"/>
          </w:tcPr>
          <w:p w:rsidR="005429D1" w:rsidRDefault="005429D1">
            <w:pPr>
              <w:widowControl/>
              <w:jc w:val="left"/>
              <w:rPr>
                <w:rFonts w:ascii="宋体" w:hAnsi="宋体" w:cs="宋体"/>
                <w:color w:val="000000"/>
                <w:sz w:val="24"/>
              </w:rPr>
            </w:pPr>
          </w:p>
        </w:tc>
      </w:tr>
      <w:tr w:rsidR="005429D1">
        <w:trPr>
          <w:trHeight w:val="741"/>
          <w:jc w:val="center"/>
        </w:trPr>
        <w:tc>
          <w:tcPr>
            <w:tcW w:w="506" w:type="dxa"/>
            <w:tcBorders>
              <w:top w:val="single" w:sz="2" w:space="0" w:color="000000"/>
              <w:left w:val="single" w:sz="4" w:space="0" w:color="000000"/>
              <w:bottom w:val="single" w:sz="2" w:space="0" w:color="000000"/>
              <w:right w:val="single" w:sz="4" w:space="0" w:color="000000"/>
            </w:tcBorders>
            <w:noWrap/>
            <w:vAlign w:val="center"/>
          </w:tcPr>
          <w:p w:rsidR="005429D1" w:rsidRDefault="002B5B91">
            <w:pPr>
              <w:widowControl/>
              <w:spacing w:line="360" w:lineRule="auto"/>
              <w:jc w:val="center"/>
              <w:rPr>
                <w:rFonts w:ascii="宋体" w:hAnsi="宋体" w:cs="宋体"/>
                <w:sz w:val="24"/>
              </w:rPr>
            </w:pPr>
            <w:r>
              <w:rPr>
                <w:rFonts w:ascii="宋体" w:hAnsi="宋体" w:cs="宋体" w:hint="eastAsia"/>
                <w:sz w:val="24"/>
              </w:rPr>
              <w:t>5</w:t>
            </w:r>
          </w:p>
        </w:tc>
        <w:tc>
          <w:tcPr>
            <w:tcW w:w="2881" w:type="dxa"/>
            <w:tcBorders>
              <w:top w:val="single" w:sz="2" w:space="0" w:color="000000"/>
              <w:left w:val="nil"/>
              <w:bottom w:val="single" w:sz="2" w:space="0" w:color="000000"/>
              <w:right w:val="single" w:sz="4" w:space="0" w:color="000000"/>
            </w:tcBorders>
            <w:noWrap/>
            <w:vAlign w:val="center"/>
          </w:tcPr>
          <w:p w:rsidR="005429D1" w:rsidRDefault="002B5B91">
            <w:pPr>
              <w:pStyle w:val="p0"/>
              <w:rPr>
                <w:rFonts w:ascii="宋体" w:hAnsi="宋体" w:cs="宋体"/>
                <w:sz w:val="24"/>
              </w:rPr>
            </w:pPr>
            <w:r>
              <w:rPr>
                <w:rFonts w:ascii="宋体" w:hAnsi="宋体" w:cs="宋体" w:hint="eastAsia"/>
                <w:sz w:val="24"/>
              </w:rPr>
              <w:t>Wrap_Win3D</w:t>
            </w:r>
            <w:r>
              <w:rPr>
                <w:rFonts w:ascii="宋体" w:hAnsi="宋体" w:cs="宋体" w:hint="eastAsia"/>
                <w:sz w:val="24"/>
              </w:rPr>
              <w:t>三维扫描系统</w:t>
            </w:r>
          </w:p>
        </w:tc>
        <w:tc>
          <w:tcPr>
            <w:tcW w:w="2274" w:type="dxa"/>
            <w:tcBorders>
              <w:top w:val="single" w:sz="2" w:space="0" w:color="000000"/>
              <w:left w:val="nil"/>
              <w:bottom w:val="single" w:sz="2" w:space="0" w:color="000000"/>
              <w:right w:val="single" w:sz="4" w:space="0" w:color="000000"/>
            </w:tcBorders>
            <w:noWrap/>
            <w:vAlign w:val="center"/>
          </w:tcPr>
          <w:p w:rsidR="005429D1" w:rsidRDefault="002B5B91">
            <w:pPr>
              <w:pStyle w:val="p0"/>
              <w:rPr>
                <w:rFonts w:ascii="宋体" w:hAnsi="宋体" w:cs="宋体"/>
                <w:sz w:val="24"/>
              </w:rPr>
            </w:pPr>
            <w:r>
              <w:rPr>
                <w:rFonts w:ascii="宋体" w:hAnsi="宋体" w:cs="宋体" w:hint="eastAsia"/>
                <w:sz w:val="24"/>
              </w:rPr>
              <w:t>三维扫描软件</w:t>
            </w:r>
          </w:p>
        </w:tc>
        <w:tc>
          <w:tcPr>
            <w:tcW w:w="2611" w:type="dxa"/>
            <w:tcBorders>
              <w:top w:val="single" w:sz="2" w:space="0" w:color="000000"/>
              <w:left w:val="nil"/>
              <w:bottom w:val="single" w:sz="2" w:space="0" w:color="000000"/>
              <w:right w:val="single" w:sz="4" w:space="0" w:color="000000"/>
            </w:tcBorders>
            <w:noWrap/>
            <w:vAlign w:val="center"/>
          </w:tcPr>
          <w:p w:rsidR="005429D1" w:rsidRDefault="002B5B91">
            <w:pPr>
              <w:pStyle w:val="p0"/>
              <w:rPr>
                <w:rFonts w:ascii="宋体" w:hAnsi="宋体" w:cs="宋体"/>
                <w:sz w:val="24"/>
              </w:rPr>
            </w:pPr>
            <w:r>
              <w:rPr>
                <w:rFonts w:ascii="宋体" w:hAnsi="宋体" w:cs="宋体" w:hint="eastAsia"/>
                <w:sz w:val="24"/>
              </w:rPr>
              <w:t>北京三维天下科技股份有限公司</w:t>
            </w:r>
          </w:p>
        </w:tc>
        <w:tc>
          <w:tcPr>
            <w:tcW w:w="1268" w:type="dxa"/>
            <w:tcBorders>
              <w:top w:val="single" w:sz="4" w:space="0" w:color="auto"/>
              <w:left w:val="nil"/>
              <w:bottom w:val="single" w:sz="4" w:space="0" w:color="auto"/>
              <w:right w:val="single" w:sz="4" w:space="0" w:color="auto"/>
            </w:tcBorders>
            <w:noWrap/>
            <w:vAlign w:val="center"/>
          </w:tcPr>
          <w:p w:rsidR="005429D1" w:rsidRDefault="002B5B91">
            <w:pPr>
              <w:pStyle w:val="p0"/>
              <w:jc w:val="center"/>
              <w:rPr>
                <w:rFonts w:ascii="宋体" w:hAnsi="宋体" w:cs="宋体"/>
                <w:sz w:val="24"/>
              </w:rPr>
            </w:pPr>
            <w:r>
              <w:rPr>
                <w:rFonts w:ascii="宋体" w:hAnsi="宋体" w:cs="宋体" w:hint="eastAsia"/>
                <w:sz w:val="24"/>
              </w:rPr>
              <w:t>设备专用</w:t>
            </w:r>
          </w:p>
        </w:tc>
      </w:tr>
      <w:tr w:rsidR="005429D1">
        <w:trPr>
          <w:trHeight w:val="645"/>
          <w:jc w:val="center"/>
        </w:trPr>
        <w:tc>
          <w:tcPr>
            <w:tcW w:w="506" w:type="dxa"/>
            <w:tcBorders>
              <w:top w:val="single" w:sz="2" w:space="0" w:color="000000"/>
              <w:left w:val="single" w:sz="4" w:space="0" w:color="000000"/>
              <w:bottom w:val="single" w:sz="2" w:space="0" w:color="000000"/>
              <w:right w:val="single" w:sz="4" w:space="0" w:color="000000"/>
            </w:tcBorders>
            <w:noWrap/>
            <w:vAlign w:val="center"/>
          </w:tcPr>
          <w:p w:rsidR="005429D1" w:rsidRDefault="002B5B91">
            <w:pPr>
              <w:widowControl/>
              <w:spacing w:line="360" w:lineRule="auto"/>
              <w:jc w:val="center"/>
              <w:rPr>
                <w:rFonts w:ascii="宋体" w:hAnsi="宋体" w:cs="宋体"/>
                <w:sz w:val="24"/>
              </w:rPr>
            </w:pPr>
            <w:r>
              <w:rPr>
                <w:rFonts w:ascii="宋体" w:hAnsi="宋体" w:cs="宋体" w:hint="eastAsia"/>
                <w:sz w:val="24"/>
              </w:rPr>
              <w:t>6</w:t>
            </w:r>
          </w:p>
        </w:tc>
        <w:tc>
          <w:tcPr>
            <w:tcW w:w="2881" w:type="dxa"/>
            <w:tcBorders>
              <w:top w:val="single" w:sz="2" w:space="0" w:color="000000"/>
              <w:left w:val="nil"/>
              <w:bottom w:val="single" w:sz="2" w:space="0" w:color="000000"/>
              <w:right w:val="single" w:sz="4" w:space="0" w:color="000000"/>
            </w:tcBorders>
            <w:noWrap/>
            <w:vAlign w:val="center"/>
          </w:tcPr>
          <w:p w:rsidR="005429D1" w:rsidRDefault="002B5B91">
            <w:pPr>
              <w:pStyle w:val="p0"/>
              <w:rPr>
                <w:rFonts w:ascii="宋体" w:hAnsi="宋体" w:cs="宋体"/>
                <w:sz w:val="24"/>
              </w:rPr>
            </w:pPr>
            <w:r>
              <w:rPr>
                <w:rFonts w:ascii="宋体" w:hAnsi="宋体" w:cs="宋体" w:hint="eastAsia"/>
                <w:sz w:val="24"/>
              </w:rPr>
              <w:t>UP Studio</w:t>
            </w:r>
          </w:p>
        </w:tc>
        <w:tc>
          <w:tcPr>
            <w:tcW w:w="2274" w:type="dxa"/>
            <w:tcBorders>
              <w:top w:val="single" w:sz="2" w:space="0" w:color="000000"/>
              <w:left w:val="nil"/>
              <w:bottom w:val="single" w:sz="2" w:space="0" w:color="000000"/>
              <w:right w:val="single" w:sz="4" w:space="0" w:color="000000"/>
            </w:tcBorders>
            <w:noWrap/>
            <w:vAlign w:val="center"/>
          </w:tcPr>
          <w:p w:rsidR="005429D1" w:rsidRDefault="002B5B91">
            <w:pPr>
              <w:pStyle w:val="p0"/>
              <w:rPr>
                <w:rFonts w:ascii="宋体" w:hAnsi="宋体" w:cs="宋体"/>
                <w:sz w:val="24"/>
              </w:rPr>
            </w:pPr>
            <w:r>
              <w:rPr>
                <w:rFonts w:ascii="宋体" w:hAnsi="宋体" w:cs="宋体" w:hint="eastAsia"/>
                <w:sz w:val="24"/>
              </w:rPr>
              <w:t>快速成型软件</w:t>
            </w:r>
          </w:p>
        </w:tc>
        <w:tc>
          <w:tcPr>
            <w:tcW w:w="2611" w:type="dxa"/>
            <w:tcBorders>
              <w:top w:val="single" w:sz="2" w:space="0" w:color="000000"/>
              <w:left w:val="nil"/>
              <w:bottom w:val="single" w:sz="2" w:space="0" w:color="000000"/>
              <w:right w:val="single" w:sz="4" w:space="0" w:color="000000"/>
            </w:tcBorders>
            <w:noWrap/>
            <w:vAlign w:val="center"/>
          </w:tcPr>
          <w:p w:rsidR="005429D1" w:rsidRDefault="002B5B91">
            <w:pPr>
              <w:pStyle w:val="p0"/>
              <w:rPr>
                <w:rFonts w:ascii="宋体" w:hAnsi="宋体" w:cs="宋体"/>
                <w:sz w:val="24"/>
              </w:rPr>
            </w:pPr>
            <w:r>
              <w:rPr>
                <w:rFonts w:ascii="宋体" w:hAnsi="宋体" w:cs="宋体" w:hint="eastAsia"/>
                <w:sz w:val="24"/>
              </w:rPr>
              <w:t>北京太尔时代科技有限公司</w:t>
            </w:r>
          </w:p>
        </w:tc>
        <w:tc>
          <w:tcPr>
            <w:tcW w:w="1268" w:type="dxa"/>
            <w:tcBorders>
              <w:top w:val="single" w:sz="4" w:space="0" w:color="auto"/>
              <w:left w:val="nil"/>
              <w:bottom w:val="single" w:sz="2" w:space="0" w:color="000000"/>
              <w:right w:val="single" w:sz="4" w:space="0" w:color="auto"/>
            </w:tcBorders>
            <w:noWrap/>
            <w:vAlign w:val="center"/>
          </w:tcPr>
          <w:p w:rsidR="005429D1" w:rsidRDefault="002B5B91">
            <w:pPr>
              <w:pStyle w:val="p0"/>
              <w:jc w:val="center"/>
              <w:rPr>
                <w:rFonts w:ascii="宋体" w:hAnsi="宋体" w:cs="宋体"/>
                <w:sz w:val="24"/>
              </w:rPr>
            </w:pPr>
            <w:r>
              <w:rPr>
                <w:rFonts w:ascii="宋体" w:hAnsi="宋体" w:cs="宋体" w:hint="eastAsia"/>
                <w:sz w:val="24"/>
              </w:rPr>
              <w:t>设备专用</w:t>
            </w:r>
          </w:p>
        </w:tc>
      </w:tr>
    </w:tbl>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（三）硬件平台</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比赛用快速成型机选用北京太尔时代科技有限公司生产的</w:t>
      </w:r>
      <w:r>
        <w:rPr>
          <w:rFonts w:ascii="Arial Narrow" w:eastAsia="仿宋_GB2312" w:hAnsi="Arial Narrow" w:cs="Arial" w:hint="eastAsia"/>
          <w:sz w:val="30"/>
          <w:szCs w:val="30"/>
        </w:rPr>
        <w:t>UP Box</w:t>
      </w:r>
      <w:r>
        <w:rPr>
          <w:rFonts w:ascii="Arial Narrow" w:eastAsia="仿宋_GB2312" w:hAnsi="Arial Narrow" w:cs="Arial" w:hint="eastAsia"/>
          <w:sz w:val="30"/>
          <w:szCs w:val="30"/>
        </w:rPr>
        <w:t>快速成型机设备，主要参数如下：</w:t>
      </w:r>
    </w:p>
    <w:tbl>
      <w:tblPr>
        <w:tblW w:w="8253" w:type="dxa"/>
        <w:jc w:val="center"/>
        <w:tblLayout w:type="fixed"/>
        <w:tblLook w:val="04A0"/>
      </w:tblPr>
      <w:tblGrid>
        <w:gridCol w:w="3155"/>
        <w:gridCol w:w="5098"/>
      </w:tblGrid>
      <w:tr w:rsidR="005429D1">
        <w:trPr>
          <w:trHeight w:val="504"/>
          <w:jc w:val="center"/>
        </w:trPr>
        <w:tc>
          <w:tcPr>
            <w:tcW w:w="3155" w:type="dxa"/>
            <w:tcBorders>
              <w:top w:val="single" w:sz="4" w:space="0" w:color="auto"/>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2"/>
              <w:jc w:val="left"/>
              <w:rPr>
                <w:rFonts w:ascii="宋体" w:hAnsi="宋体" w:cs="宋体"/>
                <w:b/>
                <w:sz w:val="24"/>
              </w:rPr>
            </w:pPr>
            <w:r>
              <w:rPr>
                <w:rFonts w:ascii="宋体" w:hAnsi="宋体" w:cs="宋体" w:hint="eastAsia"/>
                <w:b/>
                <w:sz w:val="24"/>
              </w:rPr>
              <w:t>项目</w:t>
            </w:r>
          </w:p>
        </w:tc>
        <w:tc>
          <w:tcPr>
            <w:tcW w:w="5098" w:type="dxa"/>
            <w:tcBorders>
              <w:top w:val="single" w:sz="4" w:space="0" w:color="auto"/>
              <w:left w:val="nil"/>
              <w:bottom w:val="single" w:sz="4" w:space="0" w:color="auto"/>
              <w:right w:val="single" w:sz="4" w:space="0" w:color="auto"/>
            </w:tcBorders>
            <w:noWrap/>
            <w:vAlign w:val="center"/>
          </w:tcPr>
          <w:p w:rsidR="005429D1" w:rsidRDefault="002B5B91">
            <w:pPr>
              <w:snapToGrid w:val="0"/>
              <w:spacing w:line="480" w:lineRule="exact"/>
              <w:ind w:firstLineChars="200" w:firstLine="482"/>
              <w:jc w:val="left"/>
              <w:rPr>
                <w:rFonts w:ascii="宋体" w:hAnsi="宋体" w:cs="宋体"/>
                <w:b/>
                <w:sz w:val="24"/>
              </w:rPr>
            </w:pPr>
            <w:r>
              <w:rPr>
                <w:rFonts w:ascii="宋体" w:hAnsi="宋体" w:cs="宋体" w:hint="eastAsia"/>
                <w:b/>
                <w:sz w:val="24"/>
              </w:rPr>
              <w:t>技术参数</w:t>
            </w:r>
          </w:p>
        </w:tc>
      </w:tr>
      <w:tr w:rsidR="005429D1">
        <w:trPr>
          <w:trHeight w:val="442"/>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sz w:val="24"/>
              </w:rPr>
              <w:t>产品型号</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sz w:val="24"/>
              </w:rPr>
              <w:t>UP Box</w:t>
            </w:r>
          </w:p>
        </w:tc>
      </w:tr>
      <w:tr w:rsidR="005429D1">
        <w:trPr>
          <w:trHeight w:val="522"/>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color w:val="000000"/>
                <w:sz w:val="24"/>
              </w:rPr>
              <w:t>成型尺寸</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16"/>
              <w:jc w:val="left"/>
              <w:rPr>
                <w:rFonts w:ascii="宋体" w:hAnsi="宋体" w:cs="宋体"/>
                <w:sz w:val="24"/>
              </w:rPr>
            </w:pPr>
            <w:r>
              <w:rPr>
                <w:rFonts w:ascii="宋体" w:hAnsi="宋体" w:cs="宋体" w:hint="eastAsia"/>
                <w:color w:val="000000"/>
                <w:w w:val="90"/>
                <w:sz w:val="24"/>
              </w:rPr>
              <w:t xml:space="preserve">255 </w:t>
            </w:r>
            <w:r>
              <w:rPr>
                <w:rFonts w:ascii="宋体" w:hAnsi="宋体" w:cs="宋体" w:hint="eastAsia"/>
                <w:color w:val="000000"/>
                <w:w w:val="90"/>
                <w:sz w:val="24"/>
              </w:rPr>
              <w:t>×</w:t>
            </w:r>
            <w:r>
              <w:rPr>
                <w:rFonts w:ascii="宋体" w:hAnsi="宋体" w:cs="宋体" w:hint="eastAsia"/>
                <w:color w:val="000000"/>
                <w:w w:val="90"/>
                <w:sz w:val="24"/>
              </w:rPr>
              <w:t xml:space="preserve"> 205 </w:t>
            </w:r>
            <w:r>
              <w:rPr>
                <w:rFonts w:ascii="宋体" w:hAnsi="宋体" w:cs="宋体" w:hint="eastAsia"/>
                <w:color w:val="000000"/>
                <w:w w:val="90"/>
                <w:sz w:val="24"/>
              </w:rPr>
              <w:t>×</w:t>
            </w:r>
            <w:r>
              <w:rPr>
                <w:rFonts w:ascii="宋体" w:hAnsi="宋体" w:cs="宋体" w:hint="eastAsia"/>
                <w:color w:val="000000"/>
                <w:w w:val="90"/>
                <w:sz w:val="24"/>
              </w:rPr>
              <w:t xml:space="preserve"> 205 mm</w:t>
            </w:r>
          </w:p>
        </w:tc>
      </w:tr>
      <w:tr w:rsidR="005429D1">
        <w:trPr>
          <w:trHeight w:val="562"/>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color w:val="000000"/>
                <w:sz w:val="24"/>
              </w:rPr>
              <w:t>成型工艺</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热熔挤压</w:t>
            </w:r>
            <w:r>
              <w:rPr>
                <w:rFonts w:ascii="宋体" w:hAnsi="宋体" w:cs="宋体" w:hint="eastAsia"/>
                <w:color w:val="000000"/>
                <w:sz w:val="24"/>
              </w:rPr>
              <w:t xml:space="preserve"> (MEM)</w:t>
            </w:r>
          </w:p>
        </w:tc>
      </w:tr>
      <w:tr w:rsidR="005429D1">
        <w:trPr>
          <w:trHeight w:val="556"/>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color w:val="000000"/>
                <w:sz w:val="24"/>
              </w:rPr>
              <w:t>层厚</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0.05</w:t>
            </w:r>
            <w:r>
              <w:rPr>
                <w:rFonts w:ascii="宋体" w:hAnsi="宋体" w:cs="宋体" w:hint="eastAsia"/>
                <w:sz w:val="24"/>
              </w:rPr>
              <w:t>～</w:t>
            </w:r>
            <w:r>
              <w:rPr>
                <w:rFonts w:ascii="宋体" w:hAnsi="宋体" w:cs="宋体" w:hint="eastAsia"/>
                <w:color w:val="000000"/>
                <w:sz w:val="24"/>
              </w:rPr>
              <w:t>0.4mm</w:t>
            </w:r>
          </w:p>
        </w:tc>
      </w:tr>
      <w:tr w:rsidR="005429D1">
        <w:trPr>
          <w:trHeight w:val="378"/>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sz w:val="24"/>
              </w:rPr>
              <w:t>打印头数量</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rPr>
                <w:rFonts w:ascii="宋体" w:hAnsi="宋体" w:cs="宋体"/>
                <w:sz w:val="24"/>
              </w:rPr>
            </w:pPr>
            <w:r>
              <w:rPr>
                <w:rFonts w:ascii="宋体" w:hAnsi="宋体" w:cs="宋体" w:hint="eastAsia"/>
                <w:sz w:val="24"/>
              </w:rPr>
              <w:t>1</w:t>
            </w:r>
          </w:p>
        </w:tc>
      </w:tr>
      <w:tr w:rsidR="005429D1">
        <w:trPr>
          <w:trHeight w:val="439"/>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color w:val="000000"/>
                <w:sz w:val="24"/>
              </w:rPr>
              <w:t>支撑结构</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自动生成，容易剥除，支撑范围可调</w:t>
            </w:r>
          </w:p>
        </w:tc>
      </w:tr>
      <w:tr w:rsidR="005429D1">
        <w:trPr>
          <w:trHeight w:val="416"/>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color w:val="000000"/>
                <w:sz w:val="24"/>
              </w:rPr>
              <w:t>打印平台校准</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全自动平台调平和喷嘴对高</w:t>
            </w:r>
          </w:p>
        </w:tc>
      </w:tr>
      <w:tr w:rsidR="005429D1">
        <w:trPr>
          <w:trHeight w:val="422"/>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color w:val="000000"/>
                <w:sz w:val="24"/>
              </w:rPr>
              <w:t>配套软件</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UP Studio</w:t>
            </w:r>
          </w:p>
        </w:tc>
      </w:tr>
      <w:tr w:rsidR="005429D1">
        <w:trPr>
          <w:trHeight w:val="415"/>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color w:val="000000"/>
                <w:sz w:val="24"/>
              </w:rPr>
              <w:t>兼容文件格式</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STL</w:t>
            </w:r>
            <w:r>
              <w:rPr>
                <w:rFonts w:ascii="宋体" w:hAnsi="宋体" w:cs="宋体" w:hint="eastAsia"/>
                <w:color w:val="000000"/>
                <w:sz w:val="24"/>
              </w:rPr>
              <w:t>与</w:t>
            </w:r>
            <w:r>
              <w:rPr>
                <w:rFonts w:ascii="宋体" w:hAnsi="宋体" w:cs="宋体" w:hint="eastAsia"/>
                <w:color w:val="000000"/>
                <w:sz w:val="24"/>
              </w:rPr>
              <w:t>UP3</w:t>
            </w:r>
          </w:p>
        </w:tc>
      </w:tr>
      <w:tr w:rsidR="005429D1">
        <w:trPr>
          <w:trHeight w:val="406"/>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color w:val="000000"/>
                <w:sz w:val="24"/>
              </w:rPr>
              <w:t>连接方式</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USB</w:t>
            </w:r>
            <w:r>
              <w:rPr>
                <w:rFonts w:ascii="宋体" w:hAnsi="宋体" w:cs="宋体" w:hint="eastAsia"/>
                <w:color w:val="000000"/>
                <w:sz w:val="24"/>
              </w:rPr>
              <w:t>与</w:t>
            </w:r>
            <w:r>
              <w:rPr>
                <w:rFonts w:ascii="宋体" w:hAnsi="宋体" w:cs="宋体" w:hint="eastAsia"/>
                <w:color w:val="000000"/>
                <w:sz w:val="24"/>
              </w:rPr>
              <w:t>Wifi</w:t>
            </w:r>
          </w:p>
        </w:tc>
      </w:tr>
      <w:tr w:rsidR="005429D1">
        <w:trPr>
          <w:trHeight w:val="423"/>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color w:val="000000"/>
                <w:sz w:val="24"/>
              </w:rPr>
              <w:t>操作系统</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Windows7,8,10</w:t>
            </w:r>
          </w:p>
        </w:tc>
      </w:tr>
      <w:tr w:rsidR="005429D1">
        <w:trPr>
          <w:trHeight w:val="420"/>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color w:val="000000"/>
                <w:sz w:val="24"/>
              </w:rPr>
              <w:t>丝材容量</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500g-1kg</w:t>
            </w:r>
          </w:p>
        </w:tc>
      </w:tr>
      <w:tr w:rsidR="005429D1">
        <w:trPr>
          <w:trHeight w:val="562"/>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color w:val="000000"/>
                <w:sz w:val="24"/>
              </w:rPr>
              <w:t>机身</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封闭式，金属机身与塑料外壳增强结合。</w:t>
            </w:r>
          </w:p>
        </w:tc>
      </w:tr>
      <w:tr w:rsidR="005429D1">
        <w:trPr>
          <w:trHeight w:val="562"/>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sz w:val="24"/>
              </w:rPr>
              <w:lastRenderedPageBreak/>
              <w:t>外形尺寸</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485 x 520 x 495 mm</w:t>
            </w:r>
          </w:p>
        </w:tc>
      </w:tr>
      <w:tr w:rsidR="005429D1">
        <w:trPr>
          <w:trHeight w:val="90"/>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sz w:val="24"/>
              </w:rPr>
              <w:t>设备重量</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16"/>
              <w:jc w:val="left"/>
              <w:rPr>
                <w:rFonts w:ascii="宋体" w:hAnsi="宋体" w:cs="宋体"/>
                <w:sz w:val="24"/>
              </w:rPr>
            </w:pPr>
            <w:r>
              <w:rPr>
                <w:rFonts w:ascii="宋体" w:hAnsi="宋体" w:cs="宋体" w:hint="eastAsia"/>
                <w:color w:val="000000"/>
                <w:w w:val="90"/>
                <w:sz w:val="24"/>
              </w:rPr>
              <w:t>20KG / 44LB</w:t>
            </w:r>
          </w:p>
        </w:tc>
      </w:tr>
      <w:tr w:rsidR="005429D1">
        <w:trPr>
          <w:trHeight w:val="446"/>
          <w:jc w:val="center"/>
        </w:trPr>
        <w:tc>
          <w:tcPr>
            <w:tcW w:w="3155"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jc w:val="left"/>
              <w:rPr>
                <w:rFonts w:ascii="宋体" w:hAnsi="宋体" w:cs="宋体"/>
                <w:sz w:val="24"/>
              </w:rPr>
            </w:pPr>
            <w:r>
              <w:rPr>
                <w:rFonts w:ascii="宋体" w:hAnsi="宋体" w:cs="宋体" w:hint="eastAsia"/>
                <w:sz w:val="24"/>
              </w:rPr>
              <w:t>电源</w:t>
            </w:r>
          </w:p>
        </w:tc>
        <w:tc>
          <w:tcPr>
            <w:tcW w:w="5098"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100" w:firstLine="240"/>
              <w:jc w:val="left"/>
              <w:rPr>
                <w:rFonts w:ascii="宋体" w:hAnsi="宋体" w:cs="宋体"/>
                <w:sz w:val="24"/>
              </w:rPr>
            </w:pPr>
            <w:r>
              <w:rPr>
                <w:rFonts w:ascii="宋体" w:hAnsi="宋体" w:cs="宋体" w:hint="eastAsia"/>
                <w:color w:val="000000"/>
                <w:sz w:val="24"/>
              </w:rPr>
              <w:t>110-240VAC</w:t>
            </w:r>
            <w:r>
              <w:rPr>
                <w:rFonts w:ascii="宋体" w:hAnsi="宋体" w:cs="宋体" w:hint="eastAsia"/>
                <w:color w:val="000000"/>
                <w:sz w:val="24"/>
              </w:rPr>
              <w:t>，</w:t>
            </w:r>
            <w:r>
              <w:rPr>
                <w:rFonts w:ascii="宋体" w:hAnsi="宋体" w:cs="宋体" w:hint="eastAsia"/>
                <w:color w:val="000000"/>
                <w:sz w:val="24"/>
              </w:rPr>
              <w:t>50-60 Hz</w:t>
            </w:r>
            <w:r>
              <w:rPr>
                <w:rFonts w:ascii="宋体" w:hAnsi="宋体" w:cs="宋体" w:hint="eastAsia"/>
                <w:color w:val="000000"/>
                <w:sz w:val="24"/>
              </w:rPr>
              <w:t>，</w:t>
            </w:r>
            <w:r>
              <w:rPr>
                <w:rFonts w:ascii="宋体" w:hAnsi="宋体" w:cs="宋体" w:hint="eastAsia"/>
                <w:color w:val="000000"/>
                <w:sz w:val="24"/>
              </w:rPr>
              <w:t>220W</w:t>
            </w:r>
          </w:p>
        </w:tc>
      </w:tr>
    </w:tbl>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比赛用</w:t>
      </w:r>
      <w:r>
        <w:rPr>
          <w:rFonts w:ascii="Arial Narrow" w:eastAsia="仿宋_GB2312" w:hAnsi="Arial Narrow" w:cs="Arial" w:hint="eastAsia"/>
          <w:sz w:val="30"/>
          <w:szCs w:val="30"/>
        </w:rPr>
        <w:t>3D</w:t>
      </w:r>
      <w:r>
        <w:rPr>
          <w:rFonts w:ascii="Arial Narrow" w:eastAsia="仿宋_GB2312" w:hAnsi="Arial Narrow" w:cs="Arial" w:hint="eastAsia"/>
          <w:sz w:val="30"/>
          <w:szCs w:val="30"/>
        </w:rPr>
        <w:t>打印机选用北京太尔时代科技有限公司生产的</w:t>
      </w:r>
      <w:r>
        <w:rPr>
          <w:rFonts w:ascii="Arial Narrow" w:eastAsia="仿宋_GB2312" w:hAnsi="Arial Narrow" w:cs="Arial" w:hint="eastAsia"/>
          <w:sz w:val="30"/>
          <w:szCs w:val="30"/>
        </w:rPr>
        <w:t>UP Plus 2 3D</w:t>
      </w:r>
      <w:r>
        <w:rPr>
          <w:rFonts w:ascii="Arial Narrow" w:eastAsia="仿宋_GB2312" w:hAnsi="Arial Narrow" w:cs="Arial" w:hint="eastAsia"/>
          <w:sz w:val="30"/>
          <w:szCs w:val="30"/>
        </w:rPr>
        <w:t>打印机装置，主要参数如下：</w:t>
      </w:r>
    </w:p>
    <w:tbl>
      <w:tblPr>
        <w:tblW w:w="754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799"/>
        <w:gridCol w:w="5748"/>
      </w:tblGrid>
      <w:tr w:rsidR="005429D1">
        <w:trPr>
          <w:trHeight w:hRule="exact" w:val="567"/>
          <w:jc w:val="center"/>
        </w:trPr>
        <w:tc>
          <w:tcPr>
            <w:tcW w:w="1799" w:type="dxa"/>
            <w:tcBorders>
              <w:top w:val="single" w:sz="4" w:space="0" w:color="auto"/>
            </w:tcBorders>
            <w:vAlign w:val="center"/>
          </w:tcPr>
          <w:p w:rsidR="005429D1" w:rsidRDefault="002B5B91">
            <w:pPr>
              <w:snapToGrid w:val="0"/>
              <w:spacing w:line="480" w:lineRule="exact"/>
              <w:ind w:firstLineChars="200" w:firstLine="482"/>
              <w:rPr>
                <w:rFonts w:ascii="微软雅黑" w:eastAsia="微软雅黑" w:hAnsi="微软雅黑" w:cs="微软雅黑"/>
                <w:color w:val="000000"/>
                <w:sz w:val="24"/>
              </w:rPr>
            </w:pPr>
            <w:r>
              <w:rPr>
                <w:rFonts w:ascii="宋体" w:hAnsi="宋体" w:cs="宋体" w:hint="eastAsia"/>
                <w:b/>
                <w:sz w:val="24"/>
              </w:rPr>
              <w:t>项目</w:t>
            </w:r>
          </w:p>
        </w:tc>
        <w:tc>
          <w:tcPr>
            <w:tcW w:w="5748" w:type="dxa"/>
            <w:tcBorders>
              <w:top w:val="single" w:sz="4" w:space="0" w:color="auto"/>
            </w:tcBorders>
            <w:vAlign w:val="center"/>
          </w:tcPr>
          <w:p w:rsidR="005429D1" w:rsidRDefault="002B5B91">
            <w:pPr>
              <w:snapToGrid w:val="0"/>
              <w:spacing w:line="480" w:lineRule="exact"/>
              <w:jc w:val="center"/>
              <w:rPr>
                <w:rFonts w:ascii="微软雅黑" w:eastAsia="微软雅黑" w:hAnsi="微软雅黑" w:cs="微软雅黑"/>
                <w:color w:val="000000"/>
                <w:sz w:val="24"/>
              </w:rPr>
            </w:pPr>
            <w:r>
              <w:rPr>
                <w:rFonts w:ascii="宋体" w:hAnsi="宋体" w:cs="宋体" w:hint="eastAsia"/>
                <w:b/>
                <w:sz w:val="24"/>
              </w:rPr>
              <w:t>技术参数</w:t>
            </w:r>
          </w:p>
        </w:tc>
      </w:tr>
      <w:tr w:rsidR="005429D1">
        <w:trPr>
          <w:trHeight w:hRule="exact" w:val="567"/>
          <w:jc w:val="center"/>
        </w:trPr>
        <w:tc>
          <w:tcPr>
            <w:tcW w:w="1799" w:type="dxa"/>
            <w:tcBorders>
              <w:top w:val="single" w:sz="4" w:space="0" w:color="auto"/>
            </w:tcBorders>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打印尺寸</w:t>
            </w:r>
          </w:p>
        </w:tc>
        <w:tc>
          <w:tcPr>
            <w:tcW w:w="5748" w:type="dxa"/>
            <w:tcBorders>
              <w:top w:val="single" w:sz="4" w:space="0" w:color="auto"/>
            </w:tcBorders>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140</w:t>
            </w:r>
            <w:r>
              <w:rPr>
                <w:rFonts w:ascii="宋体" w:hAnsi="宋体" w:cs="宋体" w:hint="eastAsia"/>
                <w:color w:val="000000"/>
                <w:sz w:val="24"/>
              </w:rPr>
              <w:t>×</w:t>
            </w:r>
            <w:r>
              <w:rPr>
                <w:rFonts w:ascii="宋体" w:hAnsi="宋体" w:cs="宋体" w:hint="eastAsia"/>
                <w:color w:val="000000"/>
                <w:sz w:val="24"/>
              </w:rPr>
              <w:t>140</w:t>
            </w:r>
            <w:r>
              <w:rPr>
                <w:rFonts w:ascii="宋体" w:hAnsi="宋体" w:cs="宋体" w:hint="eastAsia"/>
                <w:color w:val="000000"/>
                <w:sz w:val="24"/>
              </w:rPr>
              <w:t>×</w:t>
            </w:r>
            <w:r>
              <w:rPr>
                <w:rFonts w:ascii="宋体" w:hAnsi="宋体" w:cs="宋体" w:hint="eastAsia"/>
                <w:color w:val="000000"/>
                <w:sz w:val="24"/>
              </w:rPr>
              <w:t>135mm(L</w:t>
            </w:r>
            <w:r>
              <w:rPr>
                <w:rFonts w:ascii="宋体" w:hAnsi="宋体" w:cs="宋体" w:hint="eastAsia"/>
                <w:color w:val="000000"/>
                <w:sz w:val="24"/>
              </w:rPr>
              <w:t>×</w:t>
            </w:r>
            <w:r>
              <w:rPr>
                <w:rFonts w:ascii="宋体" w:hAnsi="宋体" w:cs="宋体" w:hint="eastAsia"/>
                <w:color w:val="000000"/>
                <w:sz w:val="24"/>
              </w:rPr>
              <w:t>W</w:t>
            </w:r>
            <w:r>
              <w:rPr>
                <w:rFonts w:ascii="宋体" w:hAnsi="宋体" w:cs="宋体" w:hint="eastAsia"/>
                <w:color w:val="000000"/>
                <w:sz w:val="24"/>
              </w:rPr>
              <w:t>×</w:t>
            </w:r>
            <w:r>
              <w:rPr>
                <w:rFonts w:ascii="宋体" w:hAnsi="宋体" w:cs="宋体" w:hint="eastAsia"/>
                <w:color w:val="000000"/>
                <w:sz w:val="24"/>
              </w:rPr>
              <w:t>H)</w:t>
            </w:r>
          </w:p>
        </w:tc>
      </w:tr>
      <w:tr w:rsidR="005429D1">
        <w:trPr>
          <w:trHeight w:hRule="exact" w:val="567"/>
          <w:jc w:val="center"/>
        </w:trPr>
        <w:tc>
          <w:tcPr>
            <w:tcW w:w="1799"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喷头数量</w:t>
            </w:r>
          </w:p>
        </w:tc>
        <w:tc>
          <w:tcPr>
            <w:tcW w:w="5748"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1</w:t>
            </w:r>
          </w:p>
        </w:tc>
      </w:tr>
      <w:tr w:rsidR="005429D1">
        <w:trPr>
          <w:trHeight w:hRule="exact" w:val="567"/>
          <w:jc w:val="center"/>
        </w:trPr>
        <w:tc>
          <w:tcPr>
            <w:tcW w:w="1799"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层分辨率</w:t>
            </w:r>
          </w:p>
        </w:tc>
        <w:tc>
          <w:tcPr>
            <w:tcW w:w="5748"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0.15-0.4mm</w:t>
            </w:r>
          </w:p>
        </w:tc>
      </w:tr>
      <w:tr w:rsidR="005429D1">
        <w:trPr>
          <w:trHeight w:hRule="exact" w:val="567"/>
          <w:jc w:val="center"/>
        </w:trPr>
        <w:tc>
          <w:tcPr>
            <w:tcW w:w="1799"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定位精度</w:t>
            </w:r>
          </w:p>
        </w:tc>
        <w:tc>
          <w:tcPr>
            <w:tcW w:w="5748"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X/Y</w:t>
            </w:r>
            <w:r>
              <w:rPr>
                <w:rFonts w:ascii="宋体" w:hAnsi="宋体" w:cs="宋体" w:hint="eastAsia"/>
                <w:color w:val="000000"/>
                <w:sz w:val="24"/>
              </w:rPr>
              <w:t>轴</w:t>
            </w:r>
            <w:r>
              <w:rPr>
                <w:rFonts w:ascii="宋体" w:hAnsi="宋体" w:cs="宋体" w:hint="eastAsia"/>
                <w:color w:val="000000"/>
                <w:sz w:val="24"/>
              </w:rPr>
              <w:t>0.0015mm</w:t>
            </w:r>
            <w:r>
              <w:rPr>
                <w:rFonts w:ascii="宋体" w:hAnsi="宋体" w:cs="宋体" w:hint="eastAsia"/>
                <w:color w:val="000000"/>
                <w:sz w:val="24"/>
              </w:rPr>
              <w:t>，</w:t>
            </w:r>
            <w:r>
              <w:rPr>
                <w:rFonts w:ascii="宋体" w:hAnsi="宋体" w:cs="宋体" w:hint="eastAsia"/>
                <w:color w:val="000000"/>
                <w:sz w:val="24"/>
              </w:rPr>
              <w:t>Z</w:t>
            </w:r>
            <w:r>
              <w:rPr>
                <w:rFonts w:ascii="宋体" w:hAnsi="宋体" w:cs="宋体" w:hint="eastAsia"/>
                <w:color w:val="000000"/>
                <w:sz w:val="24"/>
              </w:rPr>
              <w:t>轴</w:t>
            </w:r>
            <w:r>
              <w:rPr>
                <w:rFonts w:ascii="宋体" w:hAnsi="宋体" w:cs="宋体" w:hint="eastAsia"/>
                <w:color w:val="000000"/>
                <w:sz w:val="24"/>
              </w:rPr>
              <w:t>0.0003mm</w:t>
            </w:r>
          </w:p>
        </w:tc>
      </w:tr>
      <w:tr w:rsidR="005429D1">
        <w:trPr>
          <w:trHeight w:hRule="exact" w:val="567"/>
          <w:jc w:val="center"/>
        </w:trPr>
        <w:tc>
          <w:tcPr>
            <w:tcW w:w="1799"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喷嘴直径</w:t>
            </w:r>
          </w:p>
        </w:tc>
        <w:tc>
          <w:tcPr>
            <w:tcW w:w="5748"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0.4mm</w:t>
            </w:r>
          </w:p>
        </w:tc>
      </w:tr>
      <w:tr w:rsidR="005429D1">
        <w:trPr>
          <w:trHeight w:hRule="exact" w:val="567"/>
          <w:jc w:val="center"/>
        </w:trPr>
        <w:tc>
          <w:tcPr>
            <w:tcW w:w="1799"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打印耗材</w:t>
            </w:r>
          </w:p>
        </w:tc>
        <w:tc>
          <w:tcPr>
            <w:tcW w:w="5748"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ABS</w:t>
            </w:r>
          </w:p>
        </w:tc>
      </w:tr>
      <w:tr w:rsidR="005429D1">
        <w:trPr>
          <w:trHeight w:hRule="exact" w:val="567"/>
          <w:jc w:val="center"/>
        </w:trPr>
        <w:tc>
          <w:tcPr>
            <w:tcW w:w="1799"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耗材直径</w:t>
            </w:r>
          </w:p>
        </w:tc>
        <w:tc>
          <w:tcPr>
            <w:tcW w:w="5748"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1.75mm</w:t>
            </w:r>
          </w:p>
        </w:tc>
      </w:tr>
      <w:tr w:rsidR="005429D1">
        <w:trPr>
          <w:trHeight w:hRule="exact" w:val="567"/>
          <w:jc w:val="center"/>
        </w:trPr>
        <w:tc>
          <w:tcPr>
            <w:tcW w:w="1799"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外形尺寸</w:t>
            </w:r>
          </w:p>
        </w:tc>
        <w:tc>
          <w:tcPr>
            <w:tcW w:w="5748" w:type="dxa"/>
            <w:vAlign w:val="center"/>
          </w:tcPr>
          <w:p w:rsidR="005429D1" w:rsidRDefault="002B5B91">
            <w:pPr>
              <w:adjustRightInd w:val="0"/>
              <w:snapToGrid w:val="0"/>
              <w:jc w:val="center"/>
              <w:rPr>
                <w:rFonts w:ascii="宋体" w:hAnsi="宋体" w:cs="宋体"/>
                <w:color w:val="000000"/>
                <w:sz w:val="24"/>
              </w:rPr>
            </w:pPr>
            <w:r>
              <w:rPr>
                <w:rFonts w:ascii="宋体" w:hAnsi="宋体" w:cs="宋体" w:hint="eastAsia"/>
                <w:color w:val="000000"/>
                <w:sz w:val="24"/>
              </w:rPr>
              <w:t xml:space="preserve">240 </w:t>
            </w:r>
            <w:r>
              <w:rPr>
                <w:rFonts w:ascii="宋体" w:hAnsi="宋体" w:cs="宋体" w:hint="eastAsia"/>
                <w:color w:val="000000"/>
                <w:sz w:val="24"/>
              </w:rPr>
              <w:t>×</w:t>
            </w:r>
            <w:r>
              <w:rPr>
                <w:rFonts w:ascii="宋体" w:hAnsi="宋体" w:cs="宋体" w:hint="eastAsia"/>
                <w:color w:val="000000"/>
                <w:sz w:val="24"/>
              </w:rPr>
              <w:t xml:space="preserve"> 355 </w:t>
            </w:r>
            <w:r>
              <w:rPr>
                <w:rFonts w:ascii="宋体" w:hAnsi="宋体" w:cs="宋体" w:hint="eastAsia"/>
                <w:color w:val="000000"/>
                <w:sz w:val="24"/>
              </w:rPr>
              <w:t>×</w:t>
            </w:r>
            <w:r>
              <w:rPr>
                <w:rFonts w:ascii="宋体" w:hAnsi="宋体" w:cs="宋体" w:hint="eastAsia"/>
                <w:color w:val="000000"/>
                <w:sz w:val="24"/>
              </w:rPr>
              <w:t xml:space="preserve"> 340mm</w:t>
            </w:r>
          </w:p>
        </w:tc>
      </w:tr>
      <w:tr w:rsidR="005429D1">
        <w:trPr>
          <w:trHeight w:hRule="exact" w:val="567"/>
          <w:jc w:val="center"/>
        </w:trPr>
        <w:tc>
          <w:tcPr>
            <w:tcW w:w="7547" w:type="dxa"/>
            <w:gridSpan w:val="2"/>
            <w:vAlign w:val="center"/>
          </w:tcPr>
          <w:p w:rsidR="005429D1" w:rsidRDefault="002B5B91">
            <w:pPr>
              <w:adjustRightInd w:val="0"/>
              <w:snapToGrid w:val="0"/>
              <w:rPr>
                <w:rFonts w:ascii="宋体" w:hAnsi="宋体" w:cs="宋体"/>
                <w:color w:val="000000"/>
                <w:sz w:val="24"/>
              </w:rPr>
            </w:pPr>
            <w:r>
              <w:rPr>
                <w:rFonts w:ascii="宋体" w:hAnsi="宋体" w:cs="宋体" w:hint="eastAsia"/>
                <w:color w:val="000000"/>
                <w:sz w:val="24"/>
              </w:rPr>
              <w:t>支持的系统：</w:t>
            </w:r>
            <w:r>
              <w:rPr>
                <w:rFonts w:ascii="宋体" w:hAnsi="宋体" w:cs="宋体" w:hint="eastAsia"/>
                <w:color w:val="000000"/>
                <w:sz w:val="24"/>
              </w:rPr>
              <w:t>Windows7, 8, 10</w:t>
            </w:r>
            <w:r>
              <w:rPr>
                <w:rFonts w:ascii="宋体" w:hAnsi="宋体" w:cs="宋体" w:hint="eastAsia"/>
                <w:color w:val="000000"/>
                <w:sz w:val="24"/>
              </w:rPr>
              <w:t>支持的文件类型：</w:t>
            </w:r>
            <w:r>
              <w:rPr>
                <w:rFonts w:ascii="宋体" w:hAnsi="宋体" w:cs="宋体" w:hint="eastAsia"/>
                <w:color w:val="000000"/>
                <w:sz w:val="24"/>
              </w:rPr>
              <w:t>STL</w:t>
            </w:r>
          </w:p>
        </w:tc>
      </w:tr>
    </w:tbl>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比赛用的加工附品：</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1</w:t>
      </w:r>
      <w:r>
        <w:rPr>
          <w:rFonts w:ascii="Arial Narrow" w:eastAsia="仿宋_GB2312" w:hAnsi="Arial Narrow" w:cs="Arial" w:hint="eastAsia"/>
          <w:sz w:val="30"/>
          <w:szCs w:val="30"/>
        </w:rPr>
        <w:t>）偏口钳：剥离支撑材料用；</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2</w:t>
      </w:r>
      <w:r>
        <w:rPr>
          <w:rFonts w:ascii="Arial Narrow" w:eastAsia="仿宋_GB2312" w:hAnsi="Arial Narrow" w:cs="Arial" w:hint="eastAsia"/>
          <w:sz w:val="30"/>
          <w:szCs w:val="30"/>
        </w:rPr>
        <w:t>）刻刀：剥离支撑材料用；</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3</w:t>
      </w:r>
      <w:r>
        <w:rPr>
          <w:rFonts w:ascii="Arial Narrow" w:eastAsia="仿宋_GB2312" w:hAnsi="Arial Narrow" w:cs="Arial" w:hint="eastAsia"/>
          <w:sz w:val="30"/>
          <w:szCs w:val="30"/>
        </w:rPr>
        <w:t>）板锉：缝隙修复，打平用；</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4</w:t>
      </w:r>
      <w:r>
        <w:rPr>
          <w:rFonts w:ascii="Arial Narrow" w:eastAsia="仿宋_GB2312" w:hAnsi="Arial Narrow" w:cs="Arial" w:hint="eastAsia"/>
          <w:sz w:val="30"/>
          <w:szCs w:val="30"/>
        </w:rPr>
        <w:t>）水砂纸：打磨和修毛刺用；</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5</w:t>
      </w:r>
      <w:r>
        <w:rPr>
          <w:rFonts w:ascii="Arial Narrow" w:eastAsia="仿宋_GB2312" w:hAnsi="Arial Narrow" w:cs="Arial" w:hint="eastAsia"/>
          <w:sz w:val="30"/>
          <w:szCs w:val="30"/>
        </w:rPr>
        <w:t>）棉布：供学生清洁工件、提交包装工件用；</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6</w:t>
      </w:r>
      <w:r>
        <w:rPr>
          <w:rFonts w:ascii="Arial Narrow" w:eastAsia="仿宋_GB2312" w:hAnsi="Arial Narrow" w:cs="Arial" w:hint="eastAsia"/>
          <w:sz w:val="30"/>
          <w:szCs w:val="30"/>
        </w:rPr>
        <w:t>）提供</w:t>
      </w:r>
      <w:r>
        <w:rPr>
          <w:rFonts w:ascii="Arial Narrow" w:eastAsia="仿宋_GB2312" w:hAnsi="Arial Narrow" w:cs="Arial" w:hint="eastAsia"/>
          <w:sz w:val="30"/>
          <w:szCs w:val="30"/>
        </w:rPr>
        <w:t>A4</w:t>
      </w:r>
      <w:r>
        <w:rPr>
          <w:rFonts w:ascii="Arial Narrow" w:eastAsia="仿宋_GB2312" w:hAnsi="Arial Narrow" w:cs="Arial" w:hint="eastAsia"/>
          <w:sz w:val="30"/>
          <w:szCs w:val="30"/>
        </w:rPr>
        <w:t>纸（供书写讨论用，比赛结束不允许带走）；</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7</w:t>
      </w:r>
      <w:r>
        <w:rPr>
          <w:rFonts w:ascii="Arial Narrow" w:eastAsia="仿宋_GB2312" w:hAnsi="Arial Narrow" w:cs="Arial" w:hint="eastAsia"/>
          <w:sz w:val="30"/>
          <w:szCs w:val="30"/>
        </w:rPr>
        <w:t>）签字笔；</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8</w:t>
      </w:r>
      <w:r>
        <w:rPr>
          <w:rFonts w:ascii="Arial Narrow" w:eastAsia="仿宋_GB2312" w:hAnsi="Arial Narrow" w:cs="Arial" w:hint="eastAsia"/>
          <w:sz w:val="30"/>
          <w:szCs w:val="30"/>
        </w:rPr>
        <w:t>）量具：选手自备</w:t>
      </w:r>
      <w:r>
        <w:rPr>
          <w:rFonts w:ascii="Arial Narrow" w:eastAsia="仿宋_GB2312" w:hAnsi="Arial Narrow" w:cs="Arial" w:hint="eastAsia"/>
          <w:sz w:val="30"/>
          <w:szCs w:val="30"/>
        </w:rPr>
        <w:t xml:space="preserve"> 0-150mm</w:t>
      </w:r>
      <w:r>
        <w:rPr>
          <w:rFonts w:ascii="Arial Narrow" w:eastAsia="仿宋_GB2312" w:hAnsi="Arial Narrow" w:cs="Arial" w:hint="eastAsia"/>
          <w:sz w:val="30"/>
          <w:szCs w:val="30"/>
        </w:rPr>
        <w:t>游标卡尺</w:t>
      </w:r>
      <w:r>
        <w:rPr>
          <w:rFonts w:ascii="Arial Narrow" w:eastAsia="仿宋_GB2312" w:hAnsi="Arial Narrow" w:cs="Arial" w:hint="eastAsia"/>
          <w:sz w:val="30"/>
          <w:szCs w:val="30"/>
        </w:rPr>
        <w:t>1</w:t>
      </w:r>
      <w:r>
        <w:rPr>
          <w:rFonts w:ascii="Arial Narrow" w:eastAsia="仿宋_GB2312" w:hAnsi="Arial Narrow" w:cs="Arial" w:hint="eastAsia"/>
          <w:sz w:val="30"/>
          <w:szCs w:val="30"/>
        </w:rPr>
        <w:t>支。</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比赛用的三维扫描设备选用北京三维天下科技股份有限公</w:t>
      </w:r>
      <w:r>
        <w:rPr>
          <w:rFonts w:ascii="Arial Narrow" w:eastAsia="仿宋_GB2312" w:hAnsi="Arial Narrow" w:cs="Arial" w:hint="eastAsia"/>
          <w:sz w:val="30"/>
          <w:szCs w:val="30"/>
        </w:rPr>
        <w:lastRenderedPageBreak/>
        <w:t>司生产的</w:t>
      </w:r>
      <w:r>
        <w:rPr>
          <w:rFonts w:ascii="Arial Narrow" w:eastAsia="仿宋_GB2312" w:hAnsi="Arial Narrow" w:cs="Arial" w:hint="eastAsia"/>
          <w:sz w:val="30"/>
          <w:szCs w:val="30"/>
        </w:rPr>
        <w:t>Win3DD-M</w:t>
      </w:r>
      <w:r>
        <w:rPr>
          <w:rFonts w:ascii="Arial Narrow" w:eastAsia="仿宋_GB2312" w:hAnsi="Arial Narrow" w:cs="Arial" w:hint="eastAsia"/>
          <w:sz w:val="30"/>
          <w:szCs w:val="30"/>
        </w:rPr>
        <w:t>三维扫描装置。</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主要参数如下：</w:t>
      </w:r>
    </w:p>
    <w:tbl>
      <w:tblPr>
        <w:tblW w:w="8253" w:type="dxa"/>
        <w:jc w:val="center"/>
        <w:tblLayout w:type="fixed"/>
        <w:tblLook w:val="04A0"/>
      </w:tblPr>
      <w:tblGrid>
        <w:gridCol w:w="4237"/>
        <w:gridCol w:w="4016"/>
      </w:tblGrid>
      <w:tr w:rsidR="005429D1">
        <w:trPr>
          <w:trHeight w:val="504"/>
          <w:jc w:val="center"/>
        </w:trPr>
        <w:tc>
          <w:tcPr>
            <w:tcW w:w="4237" w:type="dxa"/>
            <w:tcBorders>
              <w:top w:val="single" w:sz="4" w:space="0" w:color="auto"/>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2"/>
              <w:jc w:val="center"/>
              <w:rPr>
                <w:rFonts w:ascii="宋体" w:hAnsi="宋体" w:cs="宋体"/>
                <w:b/>
                <w:sz w:val="24"/>
              </w:rPr>
            </w:pPr>
            <w:r>
              <w:rPr>
                <w:rFonts w:ascii="宋体" w:hAnsi="宋体" w:cs="宋体" w:hint="eastAsia"/>
                <w:b/>
                <w:sz w:val="24"/>
              </w:rPr>
              <w:t>项目</w:t>
            </w:r>
          </w:p>
        </w:tc>
        <w:tc>
          <w:tcPr>
            <w:tcW w:w="4016" w:type="dxa"/>
            <w:tcBorders>
              <w:top w:val="single" w:sz="4" w:space="0" w:color="auto"/>
              <w:left w:val="nil"/>
              <w:bottom w:val="single" w:sz="4" w:space="0" w:color="auto"/>
              <w:right w:val="single" w:sz="4" w:space="0" w:color="auto"/>
            </w:tcBorders>
            <w:noWrap/>
            <w:vAlign w:val="center"/>
          </w:tcPr>
          <w:p w:rsidR="005429D1" w:rsidRDefault="002B5B91">
            <w:pPr>
              <w:snapToGrid w:val="0"/>
              <w:spacing w:line="480" w:lineRule="exact"/>
              <w:ind w:firstLineChars="200" w:firstLine="482"/>
              <w:jc w:val="center"/>
              <w:rPr>
                <w:rFonts w:ascii="宋体" w:hAnsi="宋体" w:cs="宋体"/>
                <w:b/>
                <w:sz w:val="24"/>
              </w:rPr>
            </w:pPr>
            <w:r>
              <w:rPr>
                <w:rFonts w:ascii="宋体" w:hAnsi="宋体" w:cs="宋体" w:hint="eastAsia"/>
                <w:b/>
                <w:sz w:val="24"/>
              </w:rPr>
              <w:t>技术参数</w:t>
            </w:r>
          </w:p>
        </w:tc>
      </w:tr>
      <w:tr w:rsidR="005429D1">
        <w:trPr>
          <w:trHeight w:val="442"/>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产品型号</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Win3DD-M</w:t>
            </w:r>
          </w:p>
        </w:tc>
      </w:tr>
      <w:tr w:rsidR="005429D1">
        <w:trPr>
          <w:trHeight w:val="522"/>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单幅扫描范围</w:t>
            </w:r>
            <w:r>
              <w:rPr>
                <w:rFonts w:ascii="宋体" w:hAnsi="宋体" w:cs="宋体" w:hint="eastAsia"/>
                <w:sz w:val="24"/>
              </w:rPr>
              <w:t>mm</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300</w:t>
            </w:r>
            <w:r>
              <w:rPr>
                <w:rFonts w:ascii="宋体" w:hAnsi="宋体" w:cs="宋体" w:hint="eastAsia"/>
                <w:sz w:val="24"/>
              </w:rPr>
              <w:t>×</w:t>
            </w:r>
            <w:r>
              <w:rPr>
                <w:rFonts w:ascii="宋体" w:hAnsi="宋体" w:cs="宋体" w:hint="eastAsia"/>
                <w:sz w:val="24"/>
              </w:rPr>
              <w:t>210</w:t>
            </w:r>
            <w:r>
              <w:rPr>
                <w:rFonts w:ascii="宋体" w:hAnsi="宋体" w:cs="宋体" w:hint="eastAsia"/>
                <w:sz w:val="24"/>
              </w:rPr>
              <w:t>×</w:t>
            </w:r>
            <w:r>
              <w:rPr>
                <w:rFonts w:ascii="宋体" w:hAnsi="宋体" w:cs="宋体" w:hint="eastAsia"/>
                <w:sz w:val="24"/>
              </w:rPr>
              <w:t>200</w:t>
            </w:r>
          </w:p>
        </w:tc>
      </w:tr>
      <w:tr w:rsidR="005429D1">
        <w:trPr>
          <w:trHeight w:val="562"/>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扫描距离</w:t>
            </w:r>
            <w:r>
              <w:rPr>
                <w:rFonts w:ascii="宋体" w:hAnsi="宋体" w:cs="宋体" w:hint="eastAsia"/>
                <w:sz w:val="24"/>
              </w:rPr>
              <w:t>mm</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600</w:t>
            </w:r>
          </w:p>
        </w:tc>
      </w:tr>
      <w:tr w:rsidR="005429D1">
        <w:trPr>
          <w:trHeight w:val="556"/>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扫描点距</w:t>
            </w:r>
            <w:r>
              <w:rPr>
                <w:rFonts w:ascii="宋体" w:hAnsi="宋体" w:cs="宋体" w:hint="eastAsia"/>
                <w:sz w:val="24"/>
              </w:rPr>
              <w:t>mm</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0.2</w:t>
            </w:r>
            <w:r>
              <w:rPr>
                <w:rFonts w:ascii="宋体" w:hAnsi="宋体" w:cs="宋体" w:hint="eastAsia"/>
                <w:sz w:val="24"/>
              </w:rPr>
              <w:t>～</w:t>
            </w:r>
            <w:r>
              <w:rPr>
                <w:rFonts w:ascii="宋体" w:hAnsi="宋体" w:cs="宋体" w:hint="eastAsia"/>
                <w:sz w:val="24"/>
              </w:rPr>
              <w:t>1.1</w:t>
            </w:r>
          </w:p>
        </w:tc>
      </w:tr>
      <w:tr w:rsidR="005429D1">
        <w:trPr>
          <w:trHeight w:val="378"/>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单幅扫描时间</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秒</w:t>
            </w:r>
          </w:p>
        </w:tc>
      </w:tr>
      <w:tr w:rsidR="005429D1">
        <w:trPr>
          <w:trHeight w:val="439"/>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相机分辨率</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130</w:t>
            </w:r>
            <w:r>
              <w:rPr>
                <w:rFonts w:ascii="宋体" w:hAnsi="宋体" w:cs="宋体" w:hint="eastAsia"/>
                <w:sz w:val="24"/>
              </w:rPr>
              <w:t>万像素</w:t>
            </w:r>
          </w:p>
        </w:tc>
      </w:tr>
      <w:tr w:rsidR="005429D1">
        <w:trPr>
          <w:trHeight w:val="416"/>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扫描精度</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L</w:t>
            </w:r>
            <w:r>
              <w:rPr>
                <w:rFonts w:ascii="宋体" w:hAnsi="宋体" w:cs="宋体" w:hint="eastAsia"/>
                <w:sz w:val="24"/>
              </w:rPr>
              <w:t>单幅扫描</w:t>
            </w:r>
            <w:r>
              <w:rPr>
                <w:rFonts w:ascii="宋体" w:hAnsi="宋体" w:cs="宋体" w:hint="eastAsia"/>
                <w:sz w:val="24"/>
              </w:rPr>
              <w:t>/</w:t>
            </w:r>
            <w:r>
              <w:rPr>
                <w:rFonts w:ascii="宋体" w:hAnsi="宋体" w:cs="宋体" w:hint="eastAsia"/>
                <w:sz w:val="24"/>
              </w:rPr>
              <w:t>对角线长度</w:t>
            </w:r>
          </w:p>
        </w:tc>
      </w:tr>
      <w:tr w:rsidR="005429D1">
        <w:trPr>
          <w:trHeight w:val="422"/>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球空间误差</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0.005+L/15000</w:t>
            </w:r>
          </w:p>
        </w:tc>
      </w:tr>
      <w:tr w:rsidR="005429D1">
        <w:trPr>
          <w:trHeight w:val="415"/>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球面度误差</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0.005+L/40000</w:t>
            </w:r>
          </w:p>
        </w:tc>
      </w:tr>
      <w:tr w:rsidR="005429D1">
        <w:trPr>
          <w:trHeight w:val="406"/>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平面度误差</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0.005+L/25000</w:t>
            </w:r>
          </w:p>
        </w:tc>
      </w:tr>
      <w:tr w:rsidR="005429D1">
        <w:trPr>
          <w:trHeight w:val="423"/>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扫描方式</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非接触式（拍照式）</w:t>
            </w:r>
          </w:p>
        </w:tc>
      </w:tr>
      <w:tr w:rsidR="005429D1">
        <w:trPr>
          <w:trHeight w:val="408"/>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拼接方式</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全自动拼接</w:t>
            </w:r>
          </w:p>
        </w:tc>
      </w:tr>
      <w:tr w:rsidR="005429D1">
        <w:trPr>
          <w:trHeight w:val="562"/>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输出文件格式</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ASC,STL,IGS,OBJ</w:t>
            </w:r>
          </w:p>
        </w:tc>
      </w:tr>
      <w:tr w:rsidR="005429D1">
        <w:trPr>
          <w:trHeight w:val="562"/>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外形尺寸</w:t>
            </w:r>
            <w:r>
              <w:rPr>
                <w:rFonts w:ascii="宋体" w:hAnsi="宋体" w:cs="宋体" w:hint="eastAsia"/>
                <w:sz w:val="24"/>
              </w:rPr>
              <w:t>mm</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325</w:t>
            </w:r>
            <w:r>
              <w:rPr>
                <w:rFonts w:ascii="宋体" w:hAnsi="宋体" w:cs="宋体" w:hint="eastAsia"/>
                <w:sz w:val="24"/>
              </w:rPr>
              <w:t>×</w:t>
            </w:r>
            <w:r>
              <w:rPr>
                <w:rFonts w:ascii="宋体" w:hAnsi="宋体" w:cs="宋体" w:hint="eastAsia"/>
                <w:sz w:val="24"/>
              </w:rPr>
              <w:t>240</w:t>
            </w:r>
            <w:r>
              <w:rPr>
                <w:rFonts w:ascii="宋体" w:hAnsi="宋体" w:cs="宋体" w:hint="eastAsia"/>
                <w:sz w:val="24"/>
              </w:rPr>
              <w:t>×</w:t>
            </w:r>
            <w:r>
              <w:rPr>
                <w:rFonts w:ascii="宋体" w:hAnsi="宋体" w:cs="宋体" w:hint="eastAsia"/>
                <w:sz w:val="24"/>
              </w:rPr>
              <w:t>110</w:t>
            </w:r>
          </w:p>
        </w:tc>
      </w:tr>
      <w:tr w:rsidR="005429D1">
        <w:trPr>
          <w:trHeight w:val="90"/>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设备重量㎏</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2.5</w:t>
            </w:r>
          </w:p>
        </w:tc>
      </w:tr>
      <w:tr w:rsidR="005429D1">
        <w:trPr>
          <w:trHeight w:val="375"/>
          <w:jc w:val="center"/>
        </w:trPr>
        <w:tc>
          <w:tcPr>
            <w:tcW w:w="4237" w:type="dxa"/>
            <w:tcBorders>
              <w:top w:val="single" w:sz="4" w:space="0" w:color="auto"/>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接口</w:t>
            </w:r>
          </w:p>
        </w:tc>
        <w:tc>
          <w:tcPr>
            <w:tcW w:w="4016" w:type="dxa"/>
            <w:tcBorders>
              <w:top w:val="single" w:sz="4" w:space="0" w:color="auto"/>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USB</w:t>
            </w:r>
          </w:p>
        </w:tc>
      </w:tr>
      <w:tr w:rsidR="005429D1">
        <w:trPr>
          <w:trHeight w:val="446"/>
          <w:jc w:val="center"/>
        </w:trPr>
        <w:tc>
          <w:tcPr>
            <w:tcW w:w="4237" w:type="dxa"/>
            <w:tcBorders>
              <w:top w:val="nil"/>
              <w:left w:val="single" w:sz="4" w:space="0" w:color="auto"/>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电源</w:t>
            </w:r>
          </w:p>
        </w:tc>
        <w:tc>
          <w:tcPr>
            <w:tcW w:w="4016" w:type="dxa"/>
            <w:tcBorders>
              <w:top w:val="nil"/>
              <w:left w:val="nil"/>
              <w:bottom w:val="single" w:sz="4" w:space="0" w:color="auto"/>
              <w:right w:val="single" w:sz="4" w:space="0" w:color="auto"/>
            </w:tcBorders>
            <w:noWrap/>
            <w:vAlign w:val="center"/>
          </w:tcPr>
          <w:p w:rsidR="005429D1" w:rsidRDefault="002B5B91">
            <w:pPr>
              <w:snapToGrid w:val="0"/>
              <w:spacing w:line="480" w:lineRule="exact"/>
              <w:ind w:firstLineChars="200" w:firstLine="480"/>
              <w:rPr>
                <w:rFonts w:ascii="宋体" w:hAnsi="宋体" w:cs="宋体"/>
                <w:sz w:val="24"/>
              </w:rPr>
            </w:pPr>
            <w:r>
              <w:rPr>
                <w:rFonts w:ascii="宋体" w:hAnsi="宋体" w:cs="宋体" w:hint="eastAsia"/>
                <w:sz w:val="24"/>
              </w:rPr>
              <w:t>AC220V,50HZ</w:t>
            </w:r>
          </w:p>
        </w:tc>
      </w:tr>
    </w:tbl>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比赛用的三维扫描附品：</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1</w:t>
      </w:r>
      <w:r>
        <w:rPr>
          <w:rFonts w:ascii="Arial Narrow" w:eastAsia="仿宋_GB2312" w:hAnsi="Arial Narrow" w:cs="Arial" w:hint="eastAsia"/>
          <w:sz w:val="30"/>
          <w:szCs w:val="30"/>
        </w:rPr>
        <w:t>）手动二维转盘（规格Φ</w:t>
      </w:r>
      <w:r>
        <w:rPr>
          <w:rFonts w:ascii="Arial Narrow" w:eastAsia="仿宋_GB2312" w:hAnsi="Arial Narrow" w:cs="Arial" w:hint="eastAsia"/>
          <w:sz w:val="30"/>
          <w:szCs w:val="30"/>
        </w:rPr>
        <w:t>360*6mm</w:t>
      </w:r>
      <w:r>
        <w:rPr>
          <w:rFonts w:ascii="Arial Narrow" w:eastAsia="仿宋_GB2312" w:hAnsi="Arial Narrow" w:cs="Arial" w:hint="eastAsia"/>
          <w:sz w:val="30"/>
          <w:szCs w:val="30"/>
        </w:rPr>
        <w:t>）；</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2</w:t>
      </w:r>
      <w:r>
        <w:rPr>
          <w:rFonts w:ascii="Arial Narrow" w:eastAsia="仿宋_GB2312" w:hAnsi="Arial Narrow" w:cs="Arial" w:hint="eastAsia"/>
          <w:sz w:val="30"/>
          <w:szCs w:val="30"/>
        </w:rPr>
        <w:t>）标识点（</w:t>
      </w:r>
      <w:r>
        <w:rPr>
          <w:rFonts w:ascii="Arial Narrow" w:eastAsia="仿宋_GB2312" w:hAnsi="Arial Narrow" w:cs="Arial" w:hint="eastAsia"/>
          <w:sz w:val="30"/>
          <w:szCs w:val="30"/>
        </w:rPr>
        <w:t>5mm</w:t>
      </w:r>
      <w:r>
        <w:rPr>
          <w:rFonts w:ascii="Arial Narrow" w:eastAsia="仿宋_GB2312" w:hAnsi="Arial Narrow" w:cs="Arial" w:hint="eastAsia"/>
          <w:sz w:val="30"/>
          <w:szCs w:val="30"/>
        </w:rPr>
        <w:t>）；</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3</w:t>
      </w:r>
      <w:r>
        <w:rPr>
          <w:rFonts w:ascii="Arial Narrow" w:eastAsia="仿宋_GB2312" w:hAnsi="Arial Narrow" w:cs="Arial" w:hint="eastAsia"/>
          <w:sz w:val="30"/>
          <w:szCs w:val="30"/>
        </w:rPr>
        <w:t>）黑色背景布（</w:t>
      </w:r>
      <w:r>
        <w:rPr>
          <w:rFonts w:ascii="Arial Narrow" w:eastAsia="仿宋_GB2312" w:hAnsi="Arial Narrow" w:cs="Arial" w:hint="eastAsia"/>
          <w:sz w:val="30"/>
          <w:szCs w:val="30"/>
        </w:rPr>
        <w:t>1</w:t>
      </w:r>
      <w:r>
        <w:rPr>
          <w:rFonts w:ascii="Arial Narrow" w:eastAsia="仿宋_GB2312" w:hAnsi="Arial Narrow" w:cs="Arial" w:hint="eastAsia"/>
          <w:sz w:val="30"/>
          <w:szCs w:val="30"/>
        </w:rPr>
        <w:t>平方米）；</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4</w:t>
      </w:r>
      <w:r>
        <w:rPr>
          <w:rFonts w:ascii="Arial Narrow" w:eastAsia="仿宋_GB2312" w:hAnsi="Arial Narrow" w:cs="Arial" w:hint="eastAsia"/>
          <w:sz w:val="30"/>
          <w:szCs w:val="30"/>
        </w:rPr>
        <w:t>）双面胶带；</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5</w:t>
      </w:r>
      <w:r>
        <w:rPr>
          <w:rFonts w:ascii="Arial Narrow" w:eastAsia="仿宋_GB2312" w:hAnsi="Arial Narrow" w:cs="Arial" w:hint="eastAsia"/>
          <w:sz w:val="30"/>
          <w:szCs w:val="30"/>
        </w:rPr>
        <w:t>）黑色橡皮泥；</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lastRenderedPageBreak/>
        <w:t>（</w:t>
      </w:r>
      <w:r>
        <w:rPr>
          <w:rFonts w:ascii="Arial Narrow" w:eastAsia="仿宋_GB2312" w:hAnsi="Arial Narrow" w:cs="Arial" w:hint="eastAsia"/>
          <w:sz w:val="30"/>
          <w:szCs w:val="30"/>
        </w:rPr>
        <w:t>6</w:t>
      </w:r>
      <w:r>
        <w:rPr>
          <w:rFonts w:ascii="Arial Narrow" w:eastAsia="仿宋_GB2312" w:hAnsi="Arial Narrow" w:cs="Arial" w:hint="eastAsia"/>
          <w:sz w:val="30"/>
          <w:szCs w:val="30"/>
        </w:rPr>
        <w:t>）黑色转盘垫块（两块）；</w:t>
      </w:r>
    </w:p>
    <w:p w:rsidR="005429D1" w:rsidRDefault="002B5B91">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w:t>
      </w:r>
      <w:r>
        <w:rPr>
          <w:rFonts w:ascii="Arial Narrow" w:eastAsia="仿宋_GB2312" w:hAnsi="Arial Narrow" w:cs="Arial" w:hint="eastAsia"/>
          <w:sz w:val="30"/>
          <w:szCs w:val="30"/>
        </w:rPr>
        <w:t>7</w:t>
      </w:r>
      <w:r>
        <w:rPr>
          <w:rFonts w:ascii="Arial Narrow" w:eastAsia="仿宋_GB2312" w:hAnsi="Arial Narrow" w:cs="Arial" w:hint="eastAsia"/>
          <w:sz w:val="30"/>
          <w:szCs w:val="30"/>
        </w:rPr>
        <w:t>）量具：自备</w:t>
      </w:r>
      <w:r>
        <w:rPr>
          <w:rFonts w:ascii="Arial Narrow" w:eastAsia="仿宋_GB2312" w:hAnsi="Arial Narrow" w:cs="Arial" w:hint="eastAsia"/>
          <w:sz w:val="30"/>
          <w:szCs w:val="30"/>
        </w:rPr>
        <w:t xml:space="preserve"> 0-150mm</w:t>
      </w:r>
      <w:r>
        <w:rPr>
          <w:rFonts w:ascii="Arial Narrow" w:eastAsia="仿宋_GB2312" w:hAnsi="Arial Narrow" w:cs="Arial" w:hint="eastAsia"/>
          <w:sz w:val="30"/>
          <w:szCs w:val="30"/>
        </w:rPr>
        <w:t>游标卡尺</w:t>
      </w:r>
      <w:r>
        <w:rPr>
          <w:rFonts w:ascii="Arial Narrow" w:eastAsia="仿宋_GB2312" w:hAnsi="Arial Narrow" w:cs="Arial" w:hint="eastAsia"/>
          <w:sz w:val="30"/>
          <w:szCs w:val="30"/>
        </w:rPr>
        <w:t>1</w:t>
      </w:r>
      <w:r>
        <w:rPr>
          <w:rFonts w:ascii="Arial Narrow" w:eastAsia="仿宋_GB2312" w:hAnsi="Arial Narrow" w:cs="Arial" w:hint="eastAsia"/>
          <w:sz w:val="30"/>
          <w:szCs w:val="30"/>
        </w:rPr>
        <w:t>支。</w:t>
      </w:r>
    </w:p>
    <w:p w:rsidR="005429D1" w:rsidRDefault="002B5B91">
      <w:pPr>
        <w:pStyle w:val="a3"/>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八、成绩评定</w:t>
      </w:r>
    </w:p>
    <w:p w:rsidR="005429D1" w:rsidRDefault="002B5B91">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（一）评分原则</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比赛将本着“公开、公平、公正、独立、透明、科学、规范”的原则进行成绩评定工作。</w:t>
      </w:r>
    </w:p>
    <w:p w:rsidR="005429D1" w:rsidRDefault="002B5B91">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（二）评分细则</w:t>
      </w:r>
    </w:p>
    <w:tbl>
      <w:tblPr>
        <w:tblW w:w="9120" w:type="dxa"/>
        <w:jc w:val="center"/>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1420"/>
        <w:gridCol w:w="5903"/>
        <w:gridCol w:w="937"/>
      </w:tblGrid>
      <w:tr w:rsidR="005429D1">
        <w:trPr>
          <w:trHeight w:val="90"/>
          <w:jc w:val="center"/>
        </w:trPr>
        <w:tc>
          <w:tcPr>
            <w:tcW w:w="860" w:type="dxa"/>
            <w:noWrap/>
            <w:vAlign w:val="center"/>
          </w:tcPr>
          <w:p w:rsidR="005429D1" w:rsidRDefault="002B5B91">
            <w:pPr>
              <w:snapToGrid w:val="0"/>
              <w:spacing w:line="480" w:lineRule="exact"/>
              <w:jc w:val="center"/>
              <w:rPr>
                <w:rFonts w:ascii="宋体" w:hAnsi="宋体" w:cs="宋体"/>
                <w:b/>
                <w:bCs/>
                <w:color w:val="000000"/>
                <w:sz w:val="24"/>
              </w:rPr>
            </w:pPr>
            <w:r>
              <w:rPr>
                <w:rFonts w:ascii="宋体" w:hAnsi="宋体" w:cs="宋体" w:hint="eastAsia"/>
                <w:b/>
                <w:bCs/>
                <w:color w:val="000000"/>
                <w:sz w:val="24"/>
              </w:rPr>
              <w:t>任务</w:t>
            </w:r>
          </w:p>
        </w:tc>
        <w:tc>
          <w:tcPr>
            <w:tcW w:w="1420" w:type="dxa"/>
            <w:noWrap/>
            <w:vAlign w:val="center"/>
          </w:tcPr>
          <w:p w:rsidR="005429D1" w:rsidRDefault="002B5B91">
            <w:pPr>
              <w:snapToGrid w:val="0"/>
              <w:spacing w:line="480" w:lineRule="exact"/>
              <w:jc w:val="center"/>
              <w:rPr>
                <w:rFonts w:ascii="宋体" w:hAnsi="宋体" w:cs="宋体"/>
                <w:b/>
                <w:bCs/>
                <w:color w:val="000000"/>
                <w:sz w:val="24"/>
              </w:rPr>
            </w:pPr>
            <w:r>
              <w:rPr>
                <w:rFonts w:ascii="宋体" w:hAnsi="宋体" w:cs="宋体" w:hint="eastAsia"/>
                <w:b/>
                <w:bCs/>
                <w:color w:val="000000"/>
                <w:sz w:val="24"/>
              </w:rPr>
              <w:t>竞赛内容</w:t>
            </w:r>
          </w:p>
        </w:tc>
        <w:tc>
          <w:tcPr>
            <w:tcW w:w="5903" w:type="dxa"/>
            <w:noWrap/>
            <w:vAlign w:val="center"/>
          </w:tcPr>
          <w:p w:rsidR="005429D1" w:rsidRDefault="002B5B91">
            <w:pPr>
              <w:snapToGrid w:val="0"/>
              <w:spacing w:line="480" w:lineRule="exact"/>
              <w:jc w:val="center"/>
              <w:rPr>
                <w:rFonts w:ascii="宋体" w:hAnsi="宋体" w:cs="宋体"/>
                <w:b/>
                <w:bCs/>
                <w:color w:val="000000"/>
                <w:sz w:val="24"/>
              </w:rPr>
            </w:pPr>
            <w:r>
              <w:rPr>
                <w:rFonts w:ascii="宋体" w:hAnsi="宋体" w:cs="宋体" w:hint="eastAsia"/>
                <w:b/>
                <w:bCs/>
                <w:color w:val="000000"/>
                <w:sz w:val="24"/>
              </w:rPr>
              <w:t>评分要点</w:t>
            </w:r>
          </w:p>
        </w:tc>
        <w:tc>
          <w:tcPr>
            <w:tcW w:w="937" w:type="dxa"/>
            <w:noWrap/>
            <w:vAlign w:val="center"/>
          </w:tcPr>
          <w:p w:rsidR="005429D1" w:rsidRDefault="002B5B91">
            <w:pPr>
              <w:snapToGrid w:val="0"/>
              <w:spacing w:line="480" w:lineRule="exact"/>
              <w:jc w:val="center"/>
              <w:rPr>
                <w:rFonts w:ascii="宋体" w:hAnsi="宋体" w:cs="宋体"/>
                <w:b/>
                <w:bCs/>
                <w:color w:val="000000"/>
                <w:sz w:val="24"/>
              </w:rPr>
            </w:pPr>
            <w:r>
              <w:rPr>
                <w:rFonts w:ascii="宋体" w:hAnsi="宋体" w:cs="宋体" w:hint="eastAsia"/>
                <w:b/>
                <w:bCs/>
                <w:color w:val="000000"/>
                <w:sz w:val="24"/>
              </w:rPr>
              <w:t>分值</w:t>
            </w:r>
          </w:p>
        </w:tc>
      </w:tr>
      <w:tr w:rsidR="005429D1">
        <w:trPr>
          <w:trHeight w:val="3411"/>
          <w:jc w:val="center"/>
        </w:trPr>
        <w:tc>
          <w:tcPr>
            <w:tcW w:w="860"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t>任务</w:t>
            </w:r>
            <w:r>
              <w:rPr>
                <w:rFonts w:ascii="宋体" w:hAnsi="宋体" w:cs="宋体" w:hint="eastAsia"/>
                <w:bCs/>
                <w:color w:val="000000"/>
                <w:sz w:val="24"/>
              </w:rPr>
              <w:t>1</w:t>
            </w:r>
          </w:p>
        </w:tc>
        <w:tc>
          <w:tcPr>
            <w:tcW w:w="1420"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t>三维数据采集</w:t>
            </w:r>
          </w:p>
        </w:tc>
        <w:tc>
          <w:tcPr>
            <w:tcW w:w="5903" w:type="dxa"/>
            <w:noWrap/>
            <w:vAlign w:val="center"/>
          </w:tcPr>
          <w:p w:rsidR="005429D1" w:rsidRDefault="002B5B91">
            <w:pPr>
              <w:snapToGrid w:val="0"/>
              <w:spacing w:line="480" w:lineRule="exact"/>
              <w:ind w:firstLineChars="200" w:firstLine="480"/>
              <w:jc w:val="left"/>
              <w:rPr>
                <w:rFonts w:ascii="宋体" w:hAnsi="宋体" w:cs="宋体"/>
                <w:bCs/>
                <w:color w:val="000000"/>
                <w:sz w:val="24"/>
              </w:rPr>
            </w:pPr>
            <w:r>
              <w:rPr>
                <w:rFonts w:ascii="宋体" w:hAnsi="宋体" w:cs="宋体" w:hint="eastAsia"/>
                <w:bCs/>
                <w:color w:val="000000"/>
                <w:sz w:val="24"/>
              </w:rPr>
              <w:t>以选手扫描得到的点云作为评分对象，以产品标准三维模型为依据。点云的完善率占</w:t>
            </w:r>
            <w:r>
              <w:rPr>
                <w:rFonts w:ascii="宋体" w:hAnsi="宋体" w:cs="宋体" w:hint="eastAsia"/>
                <w:bCs/>
                <w:color w:val="000000"/>
                <w:sz w:val="24"/>
              </w:rPr>
              <w:t>40%</w:t>
            </w:r>
            <w:r>
              <w:rPr>
                <w:rFonts w:ascii="宋体" w:hAnsi="宋体" w:cs="宋体" w:hint="eastAsia"/>
                <w:bCs/>
                <w:color w:val="000000"/>
                <w:sz w:val="24"/>
              </w:rPr>
              <w:t>，主要考核选手对产品中复杂曲面、构造扫描的科学把控能力，该分值由专家根据经验结合计算机自动比对结果进行评分。点云的精确性占</w:t>
            </w:r>
            <w:r>
              <w:rPr>
                <w:rFonts w:ascii="宋体" w:hAnsi="宋体" w:cs="宋体" w:hint="eastAsia"/>
                <w:bCs/>
                <w:color w:val="000000"/>
                <w:sz w:val="24"/>
              </w:rPr>
              <w:t>60%</w:t>
            </w:r>
            <w:r>
              <w:rPr>
                <w:rFonts w:ascii="宋体" w:hAnsi="宋体" w:cs="宋体" w:hint="eastAsia"/>
                <w:bCs/>
                <w:color w:val="000000"/>
                <w:sz w:val="24"/>
              </w:rPr>
              <w:t>，主要考核选手利用三维扫描设备对基本面扫描精度的把握能力，该分值由计算机自动比对结果为评分主要依据。</w:t>
            </w:r>
          </w:p>
        </w:tc>
        <w:tc>
          <w:tcPr>
            <w:tcW w:w="937"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t>15</w:t>
            </w:r>
          </w:p>
        </w:tc>
      </w:tr>
      <w:tr w:rsidR="005429D1">
        <w:trPr>
          <w:trHeight w:val="4624"/>
          <w:jc w:val="center"/>
        </w:trPr>
        <w:tc>
          <w:tcPr>
            <w:tcW w:w="860"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t>任务</w:t>
            </w:r>
            <w:r>
              <w:rPr>
                <w:rFonts w:ascii="宋体" w:hAnsi="宋体" w:cs="宋体" w:hint="eastAsia"/>
                <w:bCs/>
                <w:color w:val="000000"/>
                <w:sz w:val="24"/>
              </w:rPr>
              <w:t>2</w:t>
            </w:r>
          </w:p>
        </w:tc>
        <w:tc>
          <w:tcPr>
            <w:tcW w:w="1420"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color w:val="000000"/>
                <w:kern w:val="0"/>
                <w:sz w:val="24"/>
              </w:rPr>
              <w:t>三维逆向建模</w:t>
            </w:r>
          </w:p>
        </w:tc>
        <w:tc>
          <w:tcPr>
            <w:tcW w:w="5903" w:type="dxa"/>
            <w:noWrap/>
            <w:vAlign w:val="center"/>
          </w:tcPr>
          <w:p w:rsidR="005429D1" w:rsidRDefault="002B5B91">
            <w:pPr>
              <w:snapToGrid w:val="0"/>
              <w:spacing w:line="480" w:lineRule="exact"/>
              <w:ind w:firstLineChars="200" w:firstLine="480"/>
              <w:jc w:val="left"/>
              <w:rPr>
                <w:rFonts w:ascii="宋体" w:hAnsi="宋体" w:cs="宋体"/>
                <w:bCs/>
                <w:color w:val="000000"/>
                <w:sz w:val="24"/>
              </w:rPr>
            </w:pPr>
            <w:r>
              <w:rPr>
                <w:rFonts w:ascii="宋体" w:hAnsi="宋体" w:cs="宋体" w:hint="eastAsia"/>
                <w:bCs/>
                <w:color w:val="000000"/>
                <w:sz w:val="24"/>
              </w:rPr>
              <w:t>以选手三维建模作为评分对象，以产品标准三维模型为依据。对象模型的完整性占</w:t>
            </w:r>
            <w:r>
              <w:rPr>
                <w:rFonts w:ascii="宋体" w:hAnsi="宋体" w:cs="宋体" w:hint="eastAsia"/>
                <w:bCs/>
                <w:color w:val="000000"/>
                <w:sz w:val="24"/>
              </w:rPr>
              <w:t>30%</w:t>
            </w:r>
            <w:r>
              <w:rPr>
                <w:rFonts w:ascii="宋体" w:hAnsi="宋体" w:cs="宋体" w:hint="eastAsia"/>
                <w:bCs/>
                <w:color w:val="000000"/>
                <w:sz w:val="24"/>
              </w:rPr>
              <w:t>，主要考核选手能否在规定时间内完成各部分结构的三维建模，按预先设定的各部分分值计分。对象模型的特征线准确性占</w:t>
            </w:r>
            <w:r>
              <w:rPr>
                <w:rFonts w:ascii="宋体" w:hAnsi="宋体" w:cs="宋体" w:hint="eastAsia"/>
                <w:bCs/>
                <w:color w:val="000000"/>
                <w:sz w:val="24"/>
              </w:rPr>
              <w:t>20%</w:t>
            </w:r>
            <w:r>
              <w:rPr>
                <w:rFonts w:ascii="宋体" w:hAnsi="宋体" w:cs="宋体" w:hint="eastAsia"/>
                <w:bCs/>
                <w:color w:val="000000"/>
                <w:sz w:val="24"/>
              </w:rPr>
              <w:t>，按对象模型特征线与标准三维模型特征线误差计分，主要考核选手对零件分型面、曲面建模面的分区能力。整体精确度占</w:t>
            </w:r>
            <w:r>
              <w:rPr>
                <w:rFonts w:ascii="宋体" w:hAnsi="宋体" w:cs="宋体" w:hint="eastAsia"/>
                <w:bCs/>
                <w:color w:val="000000"/>
                <w:sz w:val="24"/>
              </w:rPr>
              <w:t>50%</w:t>
            </w:r>
            <w:r>
              <w:rPr>
                <w:rFonts w:ascii="宋体" w:hAnsi="宋体" w:cs="宋体" w:hint="eastAsia"/>
                <w:bCs/>
                <w:color w:val="000000"/>
                <w:sz w:val="24"/>
              </w:rPr>
              <w:t>，将对象模型与标准模型进行计算机自动比对，按结果进行分等计分，误差</w:t>
            </w:r>
            <w:r>
              <w:rPr>
                <w:rFonts w:ascii="宋体" w:hAnsi="宋体" w:cs="宋体" w:hint="eastAsia"/>
                <w:bCs/>
                <w:color w:val="000000"/>
                <w:sz w:val="24"/>
              </w:rPr>
              <w:t>0.05mm</w:t>
            </w:r>
            <w:r>
              <w:rPr>
                <w:rFonts w:ascii="宋体" w:hAnsi="宋体" w:cs="宋体" w:hint="eastAsia"/>
                <w:bCs/>
                <w:color w:val="000000"/>
                <w:sz w:val="24"/>
              </w:rPr>
              <w:t>以内得分，否则不得分，主要考核选手三维建模综合能力（禁止采用整体点云拟合的方式建模，否则零分）。</w:t>
            </w:r>
          </w:p>
        </w:tc>
        <w:tc>
          <w:tcPr>
            <w:tcW w:w="937"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t>20</w:t>
            </w:r>
          </w:p>
        </w:tc>
      </w:tr>
      <w:tr w:rsidR="005429D1">
        <w:trPr>
          <w:trHeight w:val="1978"/>
          <w:jc w:val="center"/>
        </w:trPr>
        <w:tc>
          <w:tcPr>
            <w:tcW w:w="860"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lastRenderedPageBreak/>
              <w:t>任务</w:t>
            </w:r>
            <w:r>
              <w:rPr>
                <w:rFonts w:ascii="宋体" w:hAnsi="宋体" w:cs="宋体" w:hint="eastAsia"/>
                <w:bCs/>
                <w:color w:val="000000"/>
                <w:sz w:val="24"/>
              </w:rPr>
              <w:t>3</w:t>
            </w:r>
          </w:p>
        </w:tc>
        <w:tc>
          <w:tcPr>
            <w:tcW w:w="1420"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color w:val="000000"/>
                <w:kern w:val="0"/>
                <w:sz w:val="24"/>
              </w:rPr>
              <w:t>产品创新设计</w:t>
            </w:r>
          </w:p>
        </w:tc>
        <w:tc>
          <w:tcPr>
            <w:tcW w:w="5903" w:type="dxa"/>
            <w:noWrap/>
            <w:vAlign w:val="center"/>
          </w:tcPr>
          <w:p w:rsidR="005429D1" w:rsidRDefault="002B5B91">
            <w:pPr>
              <w:snapToGrid w:val="0"/>
              <w:spacing w:line="480" w:lineRule="exact"/>
              <w:ind w:firstLineChars="200" w:firstLine="480"/>
              <w:jc w:val="left"/>
              <w:rPr>
                <w:rFonts w:ascii="宋体" w:hAnsi="宋体" w:cs="宋体"/>
                <w:bCs/>
                <w:color w:val="000000"/>
                <w:sz w:val="24"/>
              </w:rPr>
            </w:pPr>
            <w:r>
              <w:rPr>
                <w:rFonts w:ascii="宋体" w:hAnsi="宋体" w:cs="宋体" w:hint="eastAsia"/>
                <w:bCs/>
                <w:color w:val="000000"/>
                <w:sz w:val="24"/>
              </w:rPr>
              <w:t>主要考核选手应用机械综合知识进行机械创新设计的能力。根据任务书和机械设计、机械制造工艺水平和创新点的优劣程度评分。</w:t>
            </w:r>
          </w:p>
        </w:tc>
        <w:tc>
          <w:tcPr>
            <w:tcW w:w="937"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t>30</w:t>
            </w:r>
          </w:p>
        </w:tc>
      </w:tr>
      <w:tr w:rsidR="005429D1">
        <w:trPr>
          <w:trHeight w:val="1227"/>
          <w:jc w:val="center"/>
        </w:trPr>
        <w:tc>
          <w:tcPr>
            <w:tcW w:w="860"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t>任务</w:t>
            </w:r>
            <w:r>
              <w:rPr>
                <w:rFonts w:ascii="宋体" w:hAnsi="宋体" w:cs="宋体" w:hint="eastAsia"/>
                <w:bCs/>
                <w:color w:val="000000"/>
                <w:sz w:val="24"/>
              </w:rPr>
              <w:t>4</w:t>
            </w:r>
          </w:p>
        </w:tc>
        <w:tc>
          <w:tcPr>
            <w:tcW w:w="1420"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color w:val="000000"/>
                <w:kern w:val="0"/>
                <w:sz w:val="24"/>
              </w:rPr>
              <w:t>产品快速成型</w:t>
            </w:r>
          </w:p>
        </w:tc>
        <w:tc>
          <w:tcPr>
            <w:tcW w:w="5903" w:type="dxa"/>
            <w:noWrap/>
            <w:vAlign w:val="center"/>
          </w:tcPr>
          <w:p w:rsidR="005429D1" w:rsidRDefault="002B5B91">
            <w:pPr>
              <w:snapToGrid w:val="0"/>
              <w:spacing w:line="480" w:lineRule="exact"/>
              <w:ind w:firstLineChars="200" w:firstLine="480"/>
              <w:jc w:val="left"/>
              <w:rPr>
                <w:rFonts w:ascii="宋体" w:hAnsi="宋体" w:cs="宋体"/>
                <w:bCs/>
                <w:color w:val="000000"/>
                <w:sz w:val="24"/>
              </w:rPr>
            </w:pPr>
            <w:r>
              <w:rPr>
                <w:rFonts w:ascii="宋体" w:hAnsi="宋体" w:cs="宋体" w:hint="eastAsia"/>
                <w:bCs/>
                <w:color w:val="000000"/>
                <w:sz w:val="24"/>
              </w:rPr>
              <w:t>主要考核选手对快速成型机的操作，产品加工工艺的优化，产品的完整度，表面光洁度，装配性等</w:t>
            </w:r>
          </w:p>
        </w:tc>
        <w:tc>
          <w:tcPr>
            <w:tcW w:w="937" w:type="dxa"/>
            <w:noWrap/>
            <w:vAlign w:val="center"/>
          </w:tcPr>
          <w:p w:rsidR="005429D1" w:rsidRDefault="002B5B91">
            <w:pPr>
              <w:snapToGrid w:val="0"/>
              <w:spacing w:line="480" w:lineRule="exact"/>
              <w:jc w:val="center"/>
              <w:rPr>
                <w:rFonts w:ascii="宋体" w:hAnsi="宋体" w:cs="宋体"/>
                <w:bCs/>
                <w:color w:val="000000"/>
                <w:sz w:val="24"/>
              </w:rPr>
            </w:pPr>
            <w:r>
              <w:rPr>
                <w:rFonts w:ascii="宋体" w:hAnsi="宋体" w:cs="宋体" w:hint="eastAsia"/>
                <w:bCs/>
                <w:color w:val="000000"/>
                <w:sz w:val="24"/>
              </w:rPr>
              <w:t>30</w:t>
            </w:r>
          </w:p>
        </w:tc>
      </w:tr>
      <w:tr w:rsidR="005429D1">
        <w:trPr>
          <w:trHeight w:val="1865"/>
          <w:jc w:val="center"/>
        </w:trPr>
        <w:tc>
          <w:tcPr>
            <w:tcW w:w="860" w:type="dxa"/>
            <w:noWrap/>
            <w:vAlign w:val="center"/>
          </w:tcPr>
          <w:p w:rsidR="005429D1" w:rsidRDefault="002B5B91">
            <w:pPr>
              <w:snapToGrid w:val="0"/>
              <w:spacing w:line="480" w:lineRule="exact"/>
              <w:jc w:val="center"/>
              <w:rPr>
                <w:rFonts w:ascii="宋体" w:hAnsi="宋体" w:cs="宋体"/>
                <w:bCs/>
                <w:sz w:val="24"/>
              </w:rPr>
            </w:pPr>
            <w:r>
              <w:rPr>
                <w:rFonts w:ascii="宋体" w:hAnsi="宋体" w:cs="宋体" w:hint="eastAsia"/>
                <w:bCs/>
                <w:sz w:val="24"/>
              </w:rPr>
              <w:t>任务</w:t>
            </w:r>
            <w:r>
              <w:rPr>
                <w:rFonts w:ascii="宋体" w:hAnsi="宋体" w:cs="宋体" w:hint="eastAsia"/>
                <w:bCs/>
                <w:sz w:val="24"/>
              </w:rPr>
              <w:t>5</w:t>
            </w:r>
          </w:p>
        </w:tc>
        <w:tc>
          <w:tcPr>
            <w:tcW w:w="1420" w:type="dxa"/>
            <w:noWrap/>
            <w:vAlign w:val="center"/>
          </w:tcPr>
          <w:p w:rsidR="005429D1" w:rsidRDefault="002B5B91">
            <w:pPr>
              <w:snapToGrid w:val="0"/>
              <w:spacing w:line="480" w:lineRule="exact"/>
              <w:jc w:val="center"/>
              <w:rPr>
                <w:rFonts w:ascii="宋体" w:hAnsi="宋体" w:cs="宋体"/>
                <w:bCs/>
                <w:sz w:val="24"/>
              </w:rPr>
            </w:pPr>
            <w:r>
              <w:rPr>
                <w:rFonts w:ascii="宋体" w:hAnsi="宋体" w:cs="宋体" w:hint="eastAsia"/>
                <w:bCs/>
                <w:color w:val="000000"/>
                <w:sz w:val="24"/>
              </w:rPr>
              <w:t>职业素养</w:t>
            </w:r>
          </w:p>
        </w:tc>
        <w:tc>
          <w:tcPr>
            <w:tcW w:w="5903" w:type="dxa"/>
            <w:noWrap/>
            <w:vAlign w:val="center"/>
          </w:tcPr>
          <w:p w:rsidR="005429D1" w:rsidRDefault="002B5B91">
            <w:pPr>
              <w:snapToGrid w:val="0"/>
              <w:spacing w:line="480" w:lineRule="exact"/>
              <w:ind w:firstLineChars="200" w:firstLine="480"/>
              <w:jc w:val="left"/>
              <w:rPr>
                <w:rFonts w:ascii="宋体" w:hAnsi="宋体" w:cs="宋体"/>
                <w:bCs/>
                <w:sz w:val="24"/>
              </w:rPr>
            </w:pPr>
            <w:r>
              <w:rPr>
                <w:rFonts w:ascii="宋体" w:hAnsi="宋体" w:cs="宋体" w:hint="eastAsia"/>
                <w:bCs/>
                <w:sz w:val="24"/>
              </w:rPr>
              <w:t>主要考核选手着装、三维扫描和快速成型设备的准备、设备操作的规范性、制品与工具安装与摆放、支撑处理、成型后设备清理保养以及扫描和成型时是否有事故等要素。</w:t>
            </w:r>
          </w:p>
        </w:tc>
        <w:tc>
          <w:tcPr>
            <w:tcW w:w="937" w:type="dxa"/>
            <w:noWrap/>
            <w:vAlign w:val="center"/>
          </w:tcPr>
          <w:p w:rsidR="005429D1" w:rsidRDefault="002B5B91">
            <w:pPr>
              <w:snapToGrid w:val="0"/>
              <w:spacing w:line="480" w:lineRule="exact"/>
              <w:ind w:firstLineChars="200" w:firstLine="480"/>
              <w:jc w:val="center"/>
              <w:rPr>
                <w:rFonts w:ascii="宋体" w:hAnsi="宋体" w:cs="宋体"/>
                <w:bCs/>
                <w:sz w:val="24"/>
              </w:rPr>
            </w:pPr>
            <w:r>
              <w:rPr>
                <w:rFonts w:ascii="宋体" w:hAnsi="宋体" w:cs="宋体" w:hint="eastAsia"/>
                <w:bCs/>
                <w:sz w:val="24"/>
              </w:rPr>
              <w:t>5</w:t>
            </w:r>
          </w:p>
        </w:tc>
      </w:tr>
    </w:tbl>
    <w:p w:rsidR="005429D1" w:rsidRDefault="005429D1">
      <w:pPr>
        <w:snapToGrid w:val="0"/>
        <w:spacing w:line="540" w:lineRule="exact"/>
        <w:ind w:firstLineChars="200" w:firstLine="600"/>
        <w:rPr>
          <w:rFonts w:ascii="Arial Narrow" w:eastAsia="仿宋_GB2312" w:hAnsi="Arial Narrow" w:cs="Arial"/>
          <w:color w:val="000000"/>
          <w:sz w:val="30"/>
          <w:szCs w:val="30"/>
        </w:rPr>
      </w:pPr>
    </w:p>
    <w:p w:rsidR="005429D1" w:rsidRDefault="002B5B91">
      <w:pPr>
        <w:snapToGrid w:val="0"/>
        <w:spacing w:line="540" w:lineRule="exact"/>
        <w:ind w:firstLineChars="200" w:firstLine="600"/>
        <w:rPr>
          <w:rFonts w:ascii="楷体" w:eastAsia="楷体" w:hAnsi="楷体" w:cs="仿宋"/>
          <w:sz w:val="30"/>
          <w:szCs w:val="30"/>
        </w:rPr>
      </w:pPr>
      <w:r>
        <w:rPr>
          <w:rFonts w:ascii="楷体" w:eastAsia="楷体" w:hAnsi="楷体" w:cs="仿宋" w:hint="eastAsia"/>
          <w:sz w:val="30"/>
          <w:szCs w:val="30"/>
        </w:rPr>
        <w:t>（三）奖项设置</w:t>
      </w:r>
    </w:p>
    <w:p w:rsidR="005429D1" w:rsidRDefault="002B5B91">
      <w:pPr>
        <w:pStyle w:val="2"/>
        <w:tabs>
          <w:tab w:val="left" w:pos="425"/>
        </w:tabs>
        <w:spacing w:line="560" w:lineRule="exact"/>
        <w:ind w:firstLineChars="200" w:firstLine="600"/>
        <w:jc w:val="left"/>
        <w:outlineLvl w:val="2"/>
        <w:rPr>
          <w:rFonts w:ascii="仿宋_GB2312" w:eastAsia="仿宋_GB2312" w:hAnsi="宋体"/>
          <w:sz w:val="30"/>
          <w:szCs w:val="30"/>
        </w:rPr>
      </w:pPr>
      <w:r>
        <w:rPr>
          <w:rFonts w:ascii="仿宋_GB2312" w:eastAsia="仿宋_GB2312" w:hAnsi="宋体" w:hint="eastAsia"/>
          <w:sz w:val="30"/>
          <w:szCs w:val="30"/>
        </w:rPr>
        <w:t>1.</w:t>
      </w:r>
      <w:r>
        <w:rPr>
          <w:rFonts w:ascii="仿宋_GB2312" w:eastAsia="仿宋_GB2312" w:hAnsi="宋体" w:hint="eastAsia"/>
          <w:sz w:val="30"/>
          <w:szCs w:val="30"/>
        </w:rPr>
        <w:t>赛项设团体</w:t>
      </w:r>
      <w:r>
        <w:rPr>
          <w:rFonts w:ascii="仿宋_GB2312" w:eastAsia="仿宋_GB2312" w:hAnsi="宋体"/>
          <w:sz w:val="30"/>
          <w:szCs w:val="30"/>
        </w:rPr>
        <w:t>一、二、三等奖。</w:t>
      </w:r>
      <w:r>
        <w:rPr>
          <w:rFonts w:ascii="仿宋_GB2312" w:eastAsia="仿宋_GB2312" w:hAnsi="宋体" w:hint="eastAsia"/>
          <w:sz w:val="30"/>
          <w:szCs w:val="30"/>
        </w:rPr>
        <w:t>按照竞赛总成绩由高到低排序，</w:t>
      </w:r>
      <w:r>
        <w:rPr>
          <w:rFonts w:ascii="仿宋_GB2312" w:eastAsia="仿宋_GB2312" w:hAnsi="宋体"/>
          <w:sz w:val="30"/>
          <w:szCs w:val="30"/>
        </w:rPr>
        <w:t>以实际参赛队总数为基数，一、二、三等奖获奖比例分别为</w:t>
      </w:r>
      <w:r>
        <w:rPr>
          <w:rFonts w:ascii="仿宋_GB2312" w:eastAsia="仿宋_GB2312" w:hAnsi="宋体"/>
          <w:sz w:val="30"/>
          <w:szCs w:val="30"/>
        </w:rPr>
        <w:t>10%</w:t>
      </w:r>
      <w:r>
        <w:rPr>
          <w:rFonts w:ascii="仿宋_GB2312" w:eastAsia="仿宋_GB2312" w:hAnsi="宋体"/>
          <w:sz w:val="30"/>
          <w:szCs w:val="30"/>
        </w:rPr>
        <w:t>、</w:t>
      </w:r>
      <w:r>
        <w:rPr>
          <w:rFonts w:ascii="仿宋_GB2312" w:eastAsia="仿宋_GB2312" w:hAnsi="宋体"/>
          <w:sz w:val="30"/>
          <w:szCs w:val="30"/>
        </w:rPr>
        <w:t>2</w:t>
      </w:r>
      <w:r>
        <w:rPr>
          <w:rFonts w:ascii="仿宋_GB2312" w:eastAsia="仿宋_GB2312" w:hAnsi="宋体" w:hint="eastAsia"/>
          <w:sz w:val="30"/>
          <w:szCs w:val="30"/>
        </w:rPr>
        <w:t>5</w:t>
      </w:r>
      <w:r>
        <w:rPr>
          <w:rFonts w:ascii="仿宋_GB2312" w:eastAsia="仿宋_GB2312" w:hAnsi="宋体"/>
          <w:sz w:val="30"/>
          <w:szCs w:val="30"/>
        </w:rPr>
        <w:t>%</w:t>
      </w:r>
      <w:r>
        <w:rPr>
          <w:rFonts w:ascii="仿宋_GB2312" w:eastAsia="仿宋_GB2312" w:hAnsi="宋体"/>
          <w:sz w:val="30"/>
          <w:szCs w:val="30"/>
        </w:rPr>
        <w:t>、</w:t>
      </w:r>
      <w:r>
        <w:rPr>
          <w:rFonts w:ascii="仿宋_GB2312" w:eastAsia="仿宋_GB2312" w:hAnsi="宋体"/>
          <w:sz w:val="30"/>
          <w:szCs w:val="30"/>
        </w:rPr>
        <w:t>3</w:t>
      </w:r>
      <w:r>
        <w:rPr>
          <w:rFonts w:ascii="仿宋_GB2312" w:eastAsia="仿宋_GB2312" w:hAnsi="宋体" w:hint="eastAsia"/>
          <w:sz w:val="30"/>
          <w:szCs w:val="30"/>
        </w:rPr>
        <w:t>5</w:t>
      </w:r>
      <w:r>
        <w:rPr>
          <w:rFonts w:ascii="仿宋_GB2312" w:eastAsia="仿宋_GB2312" w:hAnsi="宋体"/>
          <w:sz w:val="30"/>
          <w:szCs w:val="30"/>
        </w:rPr>
        <w:t>%</w:t>
      </w:r>
      <w:r>
        <w:rPr>
          <w:rFonts w:ascii="仿宋_GB2312" w:eastAsia="仿宋_GB2312" w:hAnsi="宋体"/>
          <w:sz w:val="30"/>
          <w:szCs w:val="30"/>
        </w:rPr>
        <w:t>（小数点后四舍五入）。</w:t>
      </w:r>
      <w:r>
        <w:rPr>
          <w:rFonts w:ascii="仿宋_GB2312" w:eastAsia="仿宋_GB2312" w:hAnsi="宋体" w:hint="eastAsia"/>
          <w:sz w:val="30"/>
          <w:szCs w:val="30"/>
        </w:rPr>
        <w:t>当总分相同时，取并列名次。</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仿宋_GB2312" w:eastAsia="仿宋_GB2312" w:hAnsi="仿宋_GB2312" w:cs="仿宋_GB2312" w:hint="eastAsia"/>
          <w:bCs/>
          <w:sz w:val="30"/>
          <w:szCs w:val="30"/>
        </w:rPr>
        <w:t>2.</w:t>
      </w:r>
      <w:r>
        <w:rPr>
          <w:rFonts w:ascii="仿宋_GB2312" w:eastAsia="仿宋_GB2312" w:hAnsi="仿宋_GB2312" w:cs="仿宋_GB2312" w:hint="eastAsia"/>
          <w:bCs/>
          <w:sz w:val="30"/>
          <w:szCs w:val="30"/>
        </w:rPr>
        <w:t>获得团体一等奖参赛队的指导教师，由主办方授予“</w:t>
      </w:r>
      <w:r>
        <w:rPr>
          <w:rFonts w:ascii="仿宋_GB2312" w:eastAsia="仿宋_GB2312" w:hAnsi="仿宋_GB2312" w:cs="仿宋_GB2312" w:hint="eastAsia"/>
          <w:bCs/>
          <w:sz w:val="30"/>
          <w:szCs w:val="30"/>
        </w:rPr>
        <w:t>2019</w:t>
      </w:r>
      <w:r>
        <w:rPr>
          <w:rFonts w:ascii="仿宋_GB2312" w:eastAsia="仿宋_GB2312" w:hAnsi="仿宋_GB2312" w:cs="仿宋_GB2312" w:hint="eastAsia"/>
          <w:bCs/>
          <w:sz w:val="30"/>
          <w:szCs w:val="30"/>
        </w:rPr>
        <w:t>年度机械行业职业教育技能大赛优秀指导教师”，并颁发荣誉证书。</w:t>
      </w:r>
    </w:p>
    <w:p w:rsidR="005429D1" w:rsidRDefault="002B5B9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九、赛项安全</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（二）未经允许不得使用和移动竞赛场内的任何设施设备（包括消防器材等），工具使用后放回原处。</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（三</w:t>
      </w:r>
      <w:r>
        <w:rPr>
          <w:rFonts w:ascii="仿宋_GB2312" w:eastAsia="仿宋_GB2312" w:hAnsi="仿宋_GB2312" w:cs="仿宋_GB2312" w:hint="eastAsia"/>
          <w:kern w:val="0"/>
          <w:sz w:val="30"/>
          <w:szCs w:val="30"/>
        </w:rPr>
        <w:t>）选手在竞赛中必须遵守赛场的各项规章制度和操作规程，安全、合理的使用各种设施设备和工具，出现严重违章操作加工设备的，裁判视情节轻重进行批评和终止竞赛。</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rsidR="005429D1" w:rsidRDefault="002B5B91">
      <w:pPr>
        <w:pStyle w:val="a3"/>
        <w:spacing w:line="540" w:lineRule="exact"/>
        <w:ind w:firstLine="585"/>
        <w:rPr>
          <w:rFonts w:ascii="Arial Narrow" w:eastAsia="仿宋_GB2312" w:hAnsi="Arial Narrow" w:cs="Arial"/>
          <w:color w:val="000000"/>
          <w:sz w:val="30"/>
          <w:szCs w:val="30"/>
        </w:rPr>
      </w:pPr>
      <w:r>
        <w:rPr>
          <w:rFonts w:ascii="仿宋_GB2312" w:eastAsia="仿宋_GB2312" w:hAnsi="仿宋_GB2312" w:cs="仿宋_GB2312" w:hint="eastAsia"/>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rsidR="005429D1" w:rsidRDefault="002B5B91">
      <w:pPr>
        <w:snapToGrid w:val="0"/>
        <w:spacing w:line="540" w:lineRule="exact"/>
        <w:ind w:firstLineChars="200" w:firstLine="602"/>
        <w:rPr>
          <w:rFonts w:ascii="Arial Narrow" w:eastAsia="仿宋_GB2312" w:hAnsi="Arial Narrow" w:cs="Arial"/>
          <w:color w:val="000000"/>
          <w:sz w:val="30"/>
          <w:szCs w:val="30"/>
        </w:rPr>
      </w:pPr>
      <w:r>
        <w:rPr>
          <w:rFonts w:ascii="Arial Narrow" w:eastAsia="仿宋_GB2312" w:hAnsi="Arial Narrow" w:cs="Arial" w:hint="eastAsia"/>
          <w:b/>
          <w:bCs/>
          <w:color w:val="000000"/>
          <w:sz w:val="30"/>
          <w:szCs w:val="30"/>
        </w:rPr>
        <w:t>十、竞赛须知</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分别阐述本赛项参赛队、指导教师、参赛选手、工作人员等应注意的重点事项。对参赛队重点说明参赛学生是否需要购买保险，对指导教师重点说明带队和指导要求，对参赛选手重点说明竞赛纪律和仪表仪容，对工作人员、裁判员重点说明工作规范和纪律等。</w:t>
      </w:r>
    </w:p>
    <w:p w:rsidR="005429D1" w:rsidRDefault="002B5B91">
      <w:pPr>
        <w:numPr>
          <w:ilvl w:val="0"/>
          <w:numId w:val="4"/>
        </w:numPr>
        <w:snapToGrid w:val="0"/>
        <w:spacing w:line="540" w:lineRule="exact"/>
        <w:ind w:firstLine="425"/>
        <w:rPr>
          <w:rFonts w:ascii="Arial Narrow" w:eastAsia="仿宋_GB2312" w:hAnsi="Arial Narrow" w:cs="Arial"/>
          <w:color w:val="000000"/>
          <w:sz w:val="30"/>
          <w:szCs w:val="30"/>
        </w:rPr>
      </w:pPr>
      <w:r>
        <w:rPr>
          <w:rFonts w:ascii="Arial Narrow" w:eastAsia="仿宋_GB2312" w:hAnsi="Arial Narrow" w:cs="Arial" w:hint="eastAsia"/>
          <w:b/>
          <w:bCs/>
          <w:color w:val="000000"/>
          <w:sz w:val="30"/>
          <w:szCs w:val="30"/>
        </w:rPr>
        <w:t>参赛队须知</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参赛队名称统一使用规定地地区代表队名称</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不使用学校或其他组织、团体名称；不接受跨校组队报名。</w:t>
      </w:r>
      <w:r>
        <w:rPr>
          <w:rFonts w:ascii="Arial Narrow" w:eastAsia="仿宋_GB2312" w:hAnsi="Arial Narrow" w:cs="Arial" w:hint="eastAsia"/>
          <w:color w:val="000000"/>
          <w:sz w:val="30"/>
          <w:szCs w:val="30"/>
        </w:rPr>
        <w:t xml:space="preserve">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参赛队员在报名获得审核确认后</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原则上不再更换</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如筹备</w:t>
      </w:r>
      <w:r>
        <w:rPr>
          <w:rFonts w:ascii="Arial Narrow" w:eastAsia="仿宋_GB2312" w:hAnsi="Arial Narrow" w:cs="Arial" w:hint="eastAsia"/>
          <w:color w:val="000000"/>
          <w:sz w:val="30"/>
          <w:szCs w:val="30"/>
        </w:rPr>
        <w:lastRenderedPageBreak/>
        <w:t>过程中</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队员因故不能参赛</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所在省教育主管部门需出具书面说明并按相关规定补充人员并接受审核；竞赛开始后</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参赛队不得更换参赛队员</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允许队员缺席比赛。</w:t>
      </w:r>
      <w:r>
        <w:rPr>
          <w:rFonts w:ascii="Arial Narrow" w:eastAsia="仿宋_GB2312" w:hAnsi="Arial Narrow" w:cs="Arial" w:hint="eastAsia"/>
          <w:color w:val="000000"/>
          <w:sz w:val="30"/>
          <w:szCs w:val="30"/>
        </w:rPr>
        <w:t xml:space="preserve">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参赛队按照大赛赛程安排凭大赛组委会颁发地参赛证和有效身份证件参加比赛及相关活动。</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参赛队员统一着装</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须符合安全生产及竞赛要求。</w:t>
      </w:r>
      <w:r>
        <w:rPr>
          <w:rFonts w:ascii="Arial Narrow" w:eastAsia="仿宋_GB2312" w:hAnsi="Arial Narrow" w:cs="Arial" w:hint="eastAsia"/>
          <w:color w:val="000000"/>
          <w:sz w:val="30"/>
          <w:szCs w:val="30"/>
        </w:rPr>
        <w:t xml:space="preserve">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参赛队员应自觉遵守赛场纪律</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服从裁判、听从指挥、文明竞赛；</w:t>
      </w:r>
      <w:r>
        <w:rPr>
          <w:rFonts w:ascii="Arial Narrow" w:eastAsia="仿宋_GB2312" w:hAnsi="Arial Narrow" w:cs="Arial" w:hint="eastAsia"/>
          <w:color w:val="000000"/>
          <w:sz w:val="30"/>
          <w:szCs w:val="30"/>
        </w:rPr>
        <w:t>持证进入赛场</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禁止将通讯工具、自编电子或文字资料带入赛场。</w:t>
      </w:r>
    </w:p>
    <w:p w:rsidR="005429D1" w:rsidRDefault="002B5B91">
      <w:pPr>
        <w:numPr>
          <w:ilvl w:val="0"/>
          <w:numId w:val="4"/>
        </w:numPr>
        <w:snapToGrid w:val="0"/>
        <w:spacing w:line="540" w:lineRule="exact"/>
        <w:ind w:firstLine="42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 </w:t>
      </w:r>
      <w:r>
        <w:rPr>
          <w:rFonts w:ascii="Arial Narrow" w:eastAsia="仿宋_GB2312" w:hAnsi="Arial Narrow" w:cs="Arial" w:hint="eastAsia"/>
          <w:b/>
          <w:bCs/>
          <w:color w:val="000000"/>
          <w:sz w:val="30"/>
          <w:szCs w:val="30"/>
        </w:rPr>
        <w:t>指导教师须知</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指导教师经报名、审核后确定</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一经确定不得更换。</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指导教师与参赛队其他</w:t>
      </w: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名学生选手一起</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进入正式比赛场地地指定区域</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根据参赛学生选手地要求</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进行比赛中地现场指导</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最多三次</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每次最多</w:t>
      </w: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分钟</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指导时间计入竞赛总用时；同时完成教案方案编制工作。</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指导教师指导应严格遵守有关规定</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现场指导仅限于口头</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禁止操作任何与比赛有关地工具和设备</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禁止现场书写、传递或夹带纸片等任何资料。</w:t>
      </w:r>
    </w:p>
    <w:p w:rsidR="005429D1" w:rsidRDefault="002B5B91">
      <w:pPr>
        <w:snapToGrid w:val="0"/>
        <w:spacing w:line="540" w:lineRule="exact"/>
        <w:ind w:firstLineChars="200" w:firstLine="600"/>
        <w:rPr>
          <w:rFonts w:ascii="Arial Narrow" w:eastAsia="仿宋_GB2312" w:hAnsi="Arial Narrow" w:cs="Arial"/>
          <w:b/>
          <w:bCs/>
          <w:color w:val="000000"/>
          <w:sz w:val="30"/>
          <w:szCs w:val="30"/>
        </w:rPr>
      </w:pP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参赛队有权选择或放弃教师指导。</w:t>
      </w:r>
    </w:p>
    <w:p w:rsidR="005429D1" w:rsidRDefault="002B5B91">
      <w:pPr>
        <w:numPr>
          <w:ilvl w:val="0"/>
          <w:numId w:val="4"/>
        </w:numPr>
        <w:snapToGrid w:val="0"/>
        <w:spacing w:line="540" w:lineRule="exact"/>
        <w:ind w:firstLine="42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参赛选手须知</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比</w:t>
      </w:r>
      <w:r>
        <w:rPr>
          <w:rFonts w:ascii="Arial Narrow" w:eastAsia="仿宋_GB2312" w:hAnsi="Arial Narrow" w:cs="Arial" w:hint="eastAsia"/>
          <w:color w:val="000000"/>
          <w:sz w:val="30"/>
          <w:szCs w:val="30"/>
        </w:rPr>
        <w:t>赛时间共</w:t>
      </w: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小时，按照裁判长指令开始、结束比赛</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竞赛过程中具体时间分配由参赛队自行决定。</w:t>
      </w:r>
      <w:r>
        <w:rPr>
          <w:rFonts w:ascii="Arial Narrow" w:eastAsia="仿宋_GB2312" w:hAnsi="Arial Narrow" w:cs="Arial" w:hint="eastAsia"/>
          <w:color w:val="000000"/>
          <w:sz w:val="30"/>
          <w:szCs w:val="30"/>
        </w:rPr>
        <w:t xml:space="preserve">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参赛选手进入比赛现场前</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由大赛组委会组织参赛选手抽取比赛批次和竞赛工位号</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在裁判员核对各参赛选手地身份后</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由参赛选手对抽签结果签字确认。</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lastRenderedPageBreak/>
        <w:t>3.</w:t>
      </w:r>
      <w:r>
        <w:rPr>
          <w:rFonts w:ascii="Arial Narrow" w:eastAsia="仿宋_GB2312" w:hAnsi="Arial Narrow" w:cs="Arial" w:hint="eastAsia"/>
          <w:color w:val="000000"/>
          <w:sz w:val="30"/>
          <w:szCs w:val="30"/>
        </w:rPr>
        <w:t>参赛队在比赛开始前</w:t>
      </w: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小时领取比赛任务</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在指定地点制订工作分工、工作计划和工作方案</w:t>
      </w:r>
      <w:r>
        <w:rPr>
          <w:rFonts w:ascii="Arial Narrow" w:eastAsia="仿宋_GB2312" w:hAnsi="Arial Narrow" w:cs="Arial" w:hint="eastAsia"/>
          <w:color w:val="000000"/>
          <w:sz w:val="30"/>
          <w:szCs w:val="30"/>
        </w:rPr>
        <w:t xml:space="preserve">.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参赛选手在比赛开始前</w:t>
      </w:r>
      <w:r>
        <w:rPr>
          <w:rFonts w:ascii="Arial Narrow" w:eastAsia="仿宋_GB2312" w:hAnsi="Arial Narrow" w:cs="Arial" w:hint="eastAsia"/>
          <w:color w:val="000000"/>
          <w:sz w:val="30"/>
          <w:szCs w:val="30"/>
        </w:rPr>
        <w:t>15</w:t>
      </w:r>
      <w:r>
        <w:rPr>
          <w:rFonts w:ascii="Arial Narrow" w:eastAsia="仿宋_GB2312" w:hAnsi="Arial Narrow" w:cs="Arial" w:hint="eastAsia"/>
          <w:color w:val="000000"/>
          <w:sz w:val="30"/>
          <w:szCs w:val="30"/>
        </w:rPr>
        <w:t>分钟进入比赛工位</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在现场工作人员引导下</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进行赛前准备</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检查并确认比赛设备以及配套的工具、量具、加工件毛坯和刀具、</w:t>
      </w:r>
      <w:r>
        <w:rPr>
          <w:rFonts w:ascii="Arial Narrow" w:eastAsia="仿宋_GB2312" w:hAnsi="Arial Narrow" w:cs="Arial" w:hint="eastAsia"/>
          <w:color w:val="000000"/>
          <w:sz w:val="30"/>
          <w:szCs w:val="30"/>
        </w:rPr>
        <w:t>CAD/CAM</w:t>
      </w:r>
      <w:r>
        <w:rPr>
          <w:rFonts w:ascii="Arial Narrow" w:eastAsia="仿宋_GB2312" w:hAnsi="Arial Narrow" w:cs="Arial" w:hint="eastAsia"/>
          <w:color w:val="000000"/>
          <w:sz w:val="30"/>
          <w:szCs w:val="30"/>
        </w:rPr>
        <w:t>软件等</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并签字确认</w:t>
      </w:r>
      <w:r>
        <w:rPr>
          <w:rFonts w:ascii="Arial Narrow" w:eastAsia="仿宋_GB2312" w:hAnsi="Arial Narrow" w:cs="Arial" w:hint="eastAsia"/>
          <w:color w:val="000000"/>
          <w:sz w:val="30"/>
          <w:szCs w:val="30"/>
        </w:rPr>
        <w:t>.   </w:t>
      </w:r>
      <w:r>
        <w:rPr>
          <w:rFonts w:ascii="Arial Narrow" w:eastAsia="仿宋_GB2312" w:hAnsi="Arial Narrow" w:cs="Arial" w:hint="eastAsia"/>
          <w:color w:val="000000"/>
          <w:sz w:val="30"/>
          <w:szCs w:val="30"/>
        </w:rPr>
        <w:t xml:space="preserve">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裁判长宣布比赛开始</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参赛选手方可进行操作</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比赛开始计时</w:t>
      </w:r>
      <w:r>
        <w:rPr>
          <w:rFonts w:ascii="Arial Narrow" w:eastAsia="仿宋_GB2312" w:hAnsi="Arial Narrow" w:cs="Arial" w:hint="eastAsia"/>
          <w:color w:val="000000"/>
          <w:sz w:val="30"/>
          <w:szCs w:val="30"/>
        </w:rPr>
        <w:t xml:space="preserve">.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6.</w:t>
      </w:r>
      <w:r>
        <w:rPr>
          <w:rFonts w:ascii="Arial Narrow" w:eastAsia="仿宋_GB2312" w:hAnsi="Arial Narrow" w:cs="Arial" w:hint="eastAsia"/>
          <w:color w:val="000000"/>
          <w:sz w:val="30"/>
          <w:szCs w:val="30"/>
        </w:rPr>
        <w:t>若出现如设备工作台损坏等较严重地安全事故</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裁判员将立即中止参赛队比赛</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并取消其比赛资格</w:t>
      </w:r>
      <w:r>
        <w:rPr>
          <w:rFonts w:ascii="Arial Narrow" w:eastAsia="仿宋_GB2312" w:hAnsi="Arial Narrow" w:cs="Arial" w:hint="eastAsia"/>
          <w:color w:val="000000"/>
          <w:sz w:val="30"/>
          <w:szCs w:val="30"/>
        </w:rPr>
        <w:t xml:space="preserve">.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7.</w:t>
      </w:r>
      <w:r>
        <w:rPr>
          <w:rFonts w:ascii="Arial Narrow" w:eastAsia="仿宋_GB2312" w:hAnsi="Arial Narrow" w:cs="Arial" w:hint="eastAsia"/>
          <w:color w:val="000000"/>
          <w:sz w:val="30"/>
          <w:szCs w:val="30"/>
        </w:rPr>
        <w:t>出现机床故障等设备问题时</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参赛选手应提请裁判员到故障设备处进行确认；对于确因设备故障造成短暂停机和时间耽搁</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由大赛裁判委员会对该参赛队地比赛时间酌情增补</w:t>
      </w:r>
      <w:r>
        <w:rPr>
          <w:rFonts w:ascii="Arial Narrow" w:eastAsia="仿宋_GB2312" w:hAnsi="Arial Narrow" w:cs="Arial" w:hint="eastAsia"/>
          <w:color w:val="000000"/>
          <w:sz w:val="30"/>
          <w:szCs w:val="30"/>
        </w:rPr>
        <w:t>.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 8.</w:t>
      </w:r>
      <w:r>
        <w:rPr>
          <w:rFonts w:ascii="Arial Narrow" w:eastAsia="仿宋_GB2312" w:hAnsi="Arial Narrow" w:cs="Arial" w:hint="eastAsia"/>
          <w:color w:val="000000"/>
          <w:sz w:val="30"/>
          <w:szCs w:val="30"/>
        </w:rPr>
        <w:t>比赛结束前</w:t>
      </w:r>
      <w:r>
        <w:rPr>
          <w:rFonts w:ascii="Arial Narrow" w:eastAsia="仿宋_GB2312" w:hAnsi="Arial Narrow" w:cs="Arial" w:hint="eastAsia"/>
          <w:color w:val="000000"/>
          <w:sz w:val="30"/>
          <w:szCs w:val="30"/>
        </w:rPr>
        <w:t>10</w:t>
      </w:r>
      <w:r>
        <w:rPr>
          <w:rFonts w:ascii="Arial Narrow" w:eastAsia="仿宋_GB2312" w:hAnsi="Arial Narrow" w:cs="Arial" w:hint="eastAsia"/>
          <w:color w:val="000000"/>
          <w:sz w:val="30"/>
          <w:szCs w:val="30"/>
        </w:rPr>
        <w:t>分钟</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裁判长提醒比赛即将结束</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各参赛队应准备停止加工</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进行现场清理工作</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如将快速成型机（</w:t>
      </w:r>
      <w:r>
        <w:rPr>
          <w:rFonts w:ascii="Arial Narrow" w:eastAsia="仿宋_GB2312" w:hAnsi="Arial Narrow" w:cs="Arial" w:hint="eastAsia"/>
          <w:color w:val="000000"/>
          <w:sz w:val="30"/>
          <w:szCs w:val="30"/>
        </w:rPr>
        <w:t>3D</w:t>
      </w:r>
      <w:r>
        <w:rPr>
          <w:rFonts w:ascii="Arial Narrow" w:eastAsia="仿宋_GB2312" w:hAnsi="Arial Narrow" w:cs="Arial" w:hint="eastAsia"/>
          <w:color w:val="000000"/>
          <w:sz w:val="30"/>
          <w:szCs w:val="30"/>
        </w:rPr>
        <w:t>打印机）工作板安装、设备初始化、关闭设备电源等；比赛时间到而</w:t>
      </w:r>
      <w:r>
        <w:rPr>
          <w:rFonts w:ascii="Arial Narrow" w:eastAsia="仿宋_GB2312" w:hAnsi="Arial Narrow" w:cs="Arial" w:hint="eastAsia"/>
          <w:color w:val="000000"/>
          <w:sz w:val="30"/>
          <w:szCs w:val="30"/>
        </w:rPr>
        <w:t>未停机者将被酌情扣分</w:t>
      </w:r>
      <w:r>
        <w:rPr>
          <w:rFonts w:ascii="Arial Narrow" w:eastAsia="仿宋_GB2312" w:hAnsi="Arial Narrow" w:cs="Arial" w:hint="eastAsia"/>
          <w:color w:val="000000"/>
          <w:sz w:val="30"/>
          <w:szCs w:val="30"/>
        </w:rPr>
        <w:t xml:space="preserve">.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9.</w:t>
      </w:r>
      <w:r>
        <w:rPr>
          <w:rFonts w:ascii="Arial Narrow" w:eastAsia="仿宋_GB2312" w:hAnsi="Arial Narrow" w:cs="Arial" w:hint="eastAsia"/>
          <w:color w:val="000000"/>
          <w:sz w:val="30"/>
          <w:szCs w:val="30"/>
        </w:rPr>
        <w:t>完成比赛任务时</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应提请裁判员到比赛工位收取答题卡和工件及相关资料</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并将以上实物和文件装入专用袋密封；裁判员在规定位置写上设备号和参赛号</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同时由参赛选手在比赛记录表上签字确认</w:t>
      </w:r>
      <w:r>
        <w:rPr>
          <w:rFonts w:ascii="Arial Narrow" w:eastAsia="仿宋_GB2312" w:hAnsi="Arial Narrow" w:cs="Arial" w:hint="eastAsia"/>
          <w:color w:val="000000"/>
          <w:sz w:val="30"/>
          <w:szCs w:val="30"/>
        </w:rPr>
        <w:t>.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10.</w:t>
      </w:r>
      <w:r>
        <w:rPr>
          <w:rFonts w:ascii="Arial Narrow" w:eastAsia="仿宋_GB2312" w:hAnsi="Arial Narrow" w:cs="Arial" w:hint="eastAsia"/>
          <w:color w:val="000000"/>
          <w:sz w:val="30"/>
          <w:szCs w:val="30"/>
        </w:rPr>
        <w:t>结束比赛后</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经大赛工作人员现场清点检查扫描仪、快速成型机、工具、刀具、量具</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并在完成现场清理和恢复设备初始状态后</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参赛选手方可离开</w:t>
      </w:r>
      <w:r>
        <w:rPr>
          <w:rFonts w:ascii="Arial Narrow" w:eastAsia="仿宋_GB2312" w:hAnsi="Arial Narrow" w:cs="Arial" w:hint="eastAsia"/>
          <w:color w:val="000000"/>
          <w:sz w:val="30"/>
          <w:szCs w:val="30"/>
        </w:rPr>
        <w:t>.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11.</w:t>
      </w:r>
      <w:r>
        <w:rPr>
          <w:rFonts w:ascii="Arial Narrow" w:eastAsia="仿宋_GB2312" w:hAnsi="Arial Narrow" w:cs="Arial" w:hint="eastAsia"/>
          <w:color w:val="000000"/>
          <w:sz w:val="30"/>
          <w:szCs w:val="30"/>
        </w:rPr>
        <w:t>参赛选手在竞赛期间未经组委会地批准</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不得接受其他单位和个人进行地与竞赛内容相关地采访；参赛选手不得私自公开</w:t>
      </w:r>
      <w:r>
        <w:rPr>
          <w:rFonts w:ascii="Arial Narrow" w:eastAsia="仿宋_GB2312" w:hAnsi="Arial Narrow" w:cs="Arial" w:hint="eastAsia"/>
          <w:color w:val="000000"/>
          <w:sz w:val="30"/>
          <w:szCs w:val="30"/>
        </w:rPr>
        <w:lastRenderedPageBreak/>
        <w:t>比赛相关资料</w:t>
      </w:r>
      <w:r>
        <w:rPr>
          <w:rFonts w:ascii="Arial Narrow" w:eastAsia="仿宋_GB2312" w:hAnsi="Arial Narrow" w:cs="Arial" w:hint="eastAsia"/>
          <w:color w:val="000000"/>
          <w:sz w:val="30"/>
          <w:szCs w:val="30"/>
        </w:rPr>
        <w:t xml:space="preserve">.    </w:t>
      </w:r>
    </w:p>
    <w:p w:rsidR="005429D1" w:rsidRDefault="002B5B91">
      <w:pPr>
        <w:numPr>
          <w:ilvl w:val="0"/>
          <w:numId w:val="4"/>
        </w:numPr>
        <w:snapToGrid w:val="0"/>
        <w:spacing w:line="540" w:lineRule="exact"/>
        <w:ind w:firstLine="42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竞赛时间安排与流程</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竞赛时间安排共</w:t>
      </w: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天</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第</w:t>
      </w: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天第</w:t>
      </w: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天赛前培训</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第</w:t>
      </w: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天参赛队报到、领队会，第</w:t>
      </w: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天开幕式及正式赛场</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第</w:t>
      </w: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天评分、颁奖及技术点评</w:t>
      </w:r>
      <w:r>
        <w:rPr>
          <w:rFonts w:ascii="Arial Narrow" w:eastAsia="仿宋_GB2312" w:hAnsi="Arial Narrow" w:cs="Arial" w:hint="eastAsia"/>
          <w:color w:val="000000"/>
          <w:sz w:val="30"/>
          <w:szCs w:val="30"/>
        </w:rPr>
        <w:t>.   </w:t>
      </w:r>
    </w:p>
    <w:p w:rsidR="005429D1" w:rsidRDefault="002B5B91">
      <w:pPr>
        <w:numPr>
          <w:ilvl w:val="0"/>
          <w:numId w:val="4"/>
        </w:numPr>
        <w:snapToGrid w:val="0"/>
        <w:spacing w:line="540" w:lineRule="exact"/>
        <w:ind w:firstLine="42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竞赛组织与管理</w:t>
      </w:r>
      <w:r>
        <w:rPr>
          <w:rFonts w:ascii="Arial Narrow" w:eastAsia="仿宋_GB2312" w:hAnsi="Arial Narrow" w:cs="Arial" w:hint="eastAsia"/>
          <w:b/>
          <w:bCs/>
          <w:color w:val="000000"/>
          <w:sz w:val="30"/>
          <w:szCs w:val="30"/>
        </w:rPr>
        <w:t xml:space="preserve">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本赛项由机械工业发展中心、全国机械行业职业教育指导委员会主办，上海市工程技术管理学校、北京太尔时代科技有限公司北京三维天下信息技术有限公司联合承办</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并组成赛项专家组</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开展各项组织工作</w:t>
      </w:r>
      <w:r>
        <w:rPr>
          <w:rFonts w:ascii="Arial Narrow" w:eastAsia="仿宋_GB2312" w:hAnsi="Arial Narrow" w:cs="Arial" w:hint="eastAsia"/>
          <w:color w:val="000000"/>
          <w:sz w:val="30"/>
          <w:szCs w:val="30"/>
        </w:rPr>
        <w:t>.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 xml:space="preserve"> 1.</w:t>
      </w:r>
      <w:r>
        <w:rPr>
          <w:rFonts w:ascii="Arial Narrow" w:eastAsia="仿宋_GB2312" w:hAnsi="Arial Narrow" w:cs="Arial" w:hint="eastAsia"/>
          <w:color w:val="000000"/>
          <w:sz w:val="30"/>
          <w:szCs w:val="30"/>
        </w:rPr>
        <w:t>裁判人员地组织与培训</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根据高职组赛事组委会统一安排</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本赛项对大赛裁判进行公开招聘</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选拔出地裁判员经培训后执裁比赛</w:t>
      </w:r>
      <w:r>
        <w:rPr>
          <w:rFonts w:ascii="Arial Narrow" w:eastAsia="仿宋_GB2312" w:hAnsi="Arial Narrow" w:cs="Arial" w:hint="eastAsia"/>
          <w:color w:val="000000"/>
          <w:sz w:val="30"/>
          <w:szCs w:val="30"/>
        </w:rPr>
        <w:t xml:space="preserve">.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行业、企业参与赛事地安排</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鼓励行业、企业参与赛事有关活动</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根据赛项技术文件提供竞赛设备</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参与赛项技术活动</w:t>
      </w:r>
      <w:r>
        <w:rPr>
          <w:rFonts w:ascii="Arial Narrow" w:eastAsia="仿宋_GB2312" w:hAnsi="Arial Narrow" w:cs="Arial" w:hint="eastAsia"/>
          <w:color w:val="000000"/>
          <w:sz w:val="30"/>
          <w:szCs w:val="30"/>
        </w:rPr>
        <w:t>.   </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开放赛场和观众体验地安排</w:t>
      </w:r>
    </w:p>
    <w:p w:rsidR="005429D1" w:rsidRDefault="002B5B9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在保证比赛正常进行地前提下</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实现赛场和竞赛过程地对外开放</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赛场设置观众通道</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方便社会各界人士现场观摩比赛；</w:t>
      </w:r>
    </w:p>
    <w:p w:rsidR="005429D1" w:rsidRDefault="002B5B9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十一、申诉与仲裁</w:t>
      </w:r>
    </w:p>
    <w:p w:rsidR="005429D1" w:rsidRDefault="002B5B91">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（一）申诉</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参赛队对不符合竞赛规定的设备、工具、软件，有失公正的评判、奖励，以及对工作人员的违规行为等均可提出申诉。</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申诉应在竞赛结束后</w:t>
      </w: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小时内提出，超过时效将不予受理。申诉时，应按照规定的程序由参赛队向相应赛项仲裁工作组</w:t>
      </w:r>
      <w:r>
        <w:rPr>
          <w:rFonts w:ascii="仿宋_GB2312" w:eastAsia="仿宋_GB2312" w:hAnsi="仿宋_GB2312" w:cs="仿宋_GB2312" w:hint="eastAsia"/>
          <w:kern w:val="0"/>
          <w:sz w:val="30"/>
          <w:szCs w:val="30"/>
        </w:rPr>
        <w:lastRenderedPageBreak/>
        <w:t>递交书面</w:t>
      </w:r>
      <w:r>
        <w:rPr>
          <w:rFonts w:ascii="仿宋_GB2312" w:eastAsia="仿宋_GB2312" w:hAnsi="仿宋_GB2312" w:cs="仿宋_GB2312" w:hint="eastAsia"/>
          <w:kern w:val="0"/>
          <w:sz w:val="30"/>
          <w:szCs w:val="30"/>
        </w:rPr>
        <w:t>申诉报告。报告应对申诉事件的现象、发生的时间、涉及到的人员、申诉依据与理由等如实叙述。事实依据不充分、仅凭主观臆断的申诉不予受理</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但须说明原因。</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赛项仲裁工作组收到申诉报告后，应根据申诉事由进行审查，</w:t>
      </w:r>
      <w:r>
        <w:rPr>
          <w:rFonts w:ascii="仿宋_GB2312" w:eastAsia="仿宋_GB2312" w:hAnsi="仿宋_GB2312" w:cs="仿宋_GB2312" w:hint="eastAsia"/>
          <w:kern w:val="0"/>
          <w:sz w:val="30"/>
          <w:szCs w:val="30"/>
        </w:rPr>
        <w:t>6</w:t>
      </w:r>
      <w:r>
        <w:rPr>
          <w:rFonts w:ascii="仿宋_GB2312" w:eastAsia="仿宋_GB2312" w:hAnsi="仿宋_GB2312" w:cs="仿宋_GB2312" w:hint="eastAsia"/>
          <w:kern w:val="0"/>
          <w:sz w:val="30"/>
          <w:szCs w:val="30"/>
        </w:rPr>
        <w:t>小时内书面告知申诉处理结果。受理申诉的，须通知申诉方举办听证会的时间和地点。</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申诉人不得无故拒收处理结果，不允许采取过激行为，否则视为放弃申诉。</w:t>
      </w:r>
    </w:p>
    <w:p w:rsidR="005429D1" w:rsidRDefault="002B5B91">
      <w:pPr>
        <w:snapToGrid w:val="0"/>
        <w:spacing w:line="560" w:lineRule="exact"/>
        <w:ind w:firstLineChars="200" w:firstLine="600"/>
        <w:rPr>
          <w:rFonts w:ascii="华文楷体" w:eastAsia="华文楷体" w:hAnsi="华文楷体" w:cs="华文楷体"/>
          <w:sz w:val="30"/>
          <w:szCs w:val="30"/>
        </w:rPr>
      </w:pPr>
      <w:r>
        <w:rPr>
          <w:rFonts w:ascii="华文楷体" w:eastAsia="华文楷体" w:hAnsi="华文楷体" w:cs="华文楷体" w:hint="eastAsia"/>
          <w:sz w:val="30"/>
          <w:szCs w:val="30"/>
        </w:rPr>
        <w:t>（二）仲裁</w:t>
      </w:r>
    </w:p>
    <w:p w:rsidR="005429D1" w:rsidRDefault="002B5B91">
      <w:pPr>
        <w:snapToGrid w:val="0"/>
        <w:spacing w:line="54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kern w:val="0"/>
          <w:sz w:val="30"/>
          <w:szCs w:val="30"/>
        </w:rPr>
        <w:t>赛项仲裁工作组接受由代表队提出的对裁判结果的申诉。赛项仲裁工作组在接到申诉后的</w:t>
      </w: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小时内组织复议，并及时反馈复议结果。赛项仲裁工作组的裁定为最终裁</w:t>
      </w:r>
      <w:r>
        <w:rPr>
          <w:rFonts w:ascii="仿宋_GB2312" w:eastAsia="仿宋_GB2312" w:hAnsi="仿宋_GB2312" w:cs="仿宋_GB2312" w:hint="eastAsia"/>
          <w:kern w:val="0"/>
          <w:sz w:val="30"/>
          <w:szCs w:val="30"/>
        </w:rPr>
        <w:t>定。</w:t>
      </w:r>
    </w:p>
    <w:p w:rsidR="005429D1" w:rsidRDefault="002B5B9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十二、大赛违规处理规定</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（二）参赛选手有下列情节之一的，其相应项成绩计为零分：</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竞赛期间违规透漏选手或其单位任何信息者。</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在竞赛现场内与他人（队）交头接耳，或有偷看、暗示等作弊行为者。</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竞赛期间使用通讯工具与他人联系者。</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裁判根据大赛要求宣布竞赛结束后，仍强行作答或操作者。</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不服从裁判员的裁决，扰乱竞赛秩序，影响竞赛进程，情节恶劣者。</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6.</w:t>
      </w:r>
      <w:r>
        <w:rPr>
          <w:rFonts w:ascii="仿宋_GB2312" w:eastAsia="仿宋_GB2312" w:hAnsi="仿宋_GB2312" w:cs="仿宋_GB2312" w:hint="eastAsia"/>
          <w:kern w:val="0"/>
          <w:sz w:val="30"/>
          <w:szCs w:val="30"/>
        </w:rPr>
        <w:t>其他违反大赛规则不听劝告者。</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（四）各代表队非参赛人员若违反大赛纪律，将视情节轻重给予警告或通报批评。</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（六）非大赛工作人员和参赛选手一律不得超越赛场指定的安全范围</w:t>
      </w:r>
      <w:r>
        <w:rPr>
          <w:rFonts w:ascii="仿宋_GB2312" w:eastAsia="仿宋_GB2312" w:hAnsi="仿宋_GB2312" w:cs="仿宋_GB2312" w:hint="eastAsia"/>
          <w:kern w:val="0"/>
          <w:sz w:val="30"/>
          <w:szCs w:val="30"/>
        </w:rPr>
        <w:t>，不听劝阻造成后果者，追求其责任，并对其所在单位进行通报批评。</w:t>
      </w:r>
    </w:p>
    <w:p w:rsidR="005429D1" w:rsidRDefault="002B5B9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rsidR="005429D1" w:rsidRDefault="002B5B91">
      <w:pPr>
        <w:snapToGrid w:val="0"/>
        <w:spacing w:line="560" w:lineRule="exact"/>
        <w:rPr>
          <w:b/>
        </w:rPr>
      </w:pPr>
      <w:r>
        <w:rPr>
          <w:rFonts w:ascii="仿宋_GB2312" w:eastAsia="仿宋_GB2312" w:hAnsi="仿宋_GB2312" w:cs="仿宋_GB2312" w:hint="eastAsia"/>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w:t>
      </w:r>
      <w:r>
        <w:rPr>
          <w:rFonts w:ascii="仿宋_GB2312" w:eastAsia="仿宋_GB2312" w:hAnsi="仿宋_GB2312" w:cs="仿宋_GB2312" w:hint="eastAsia"/>
          <w:kern w:val="0"/>
          <w:sz w:val="30"/>
          <w:szCs w:val="30"/>
        </w:rPr>
        <w:t>为，裁判员应及时指出并予以纠正，酌情扣除选手实践操作成绩并记录。</w:t>
      </w:r>
    </w:p>
    <w:p w:rsidR="005429D1" w:rsidRDefault="002B5B91">
      <w:pPr>
        <w:snapToGrid w:val="0"/>
        <w:spacing w:line="560" w:lineRule="exact"/>
        <w:rPr>
          <w:b/>
          <w:sz w:val="36"/>
          <w:szCs w:val="44"/>
        </w:rPr>
      </w:pPr>
      <w:r>
        <w:rPr>
          <w:rFonts w:hint="eastAsia"/>
          <w:b/>
          <w:sz w:val="36"/>
          <w:szCs w:val="44"/>
        </w:rPr>
        <w:t>附件</w:t>
      </w:r>
      <w:r>
        <w:rPr>
          <w:rFonts w:hint="eastAsia"/>
          <w:b/>
          <w:sz w:val="36"/>
          <w:szCs w:val="44"/>
        </w:rPr>
        <w:t xml:space="preserve">1 </w:t>
      </w:r>
      <w:r>
        <w:rPr>
          <w:rFonts w:hint="eastAsia"/>
          <w:b/>
          <w:sz w:val="36"/>
          <w:szCs w:val="44"/>
        </w:rPr>
        <w:t>样题</w:t>
      </w:r>
    </w:p>
    <w:p w:rsidR="005429D1" w:rsidRDefault="002B5B91">
      <w:pPr>
        <w:snapToGrid w:val="0"/>
        <w:spacing w:line="560" w:lineRule="exact"/>
        <w:rPr>
          <w:b/>
          <w:sz w:val="36"/>
          <w:szCs w:val="44"/>
        </w:rPr>
      </w:pPr>
      <w:r>
        <w:rPr>
          <w:rFonts w:hint="eastAsia"/>
          <w:b/>
          <w:sz w:val="36"/>
          <w:szCs w:val="44"/>
        </w:rPr>
        <w:lastRenderedPageBreak/>
        <w:t>附件</w:t>
      </w:r>
      <w:r>
        <w:rPr>
          <w:rFonts w:hint="eastAsia"/>
          <w:b/>
          <w:sz w:val="36"/>
          <w:szCs w:val="44"/>
        </w:rPr>
        <w:t xml:space="preserve">1 </w:t>
      </w:r>
      <w:r>
        <w:rPr>
          <w:rFonts w:hint="eastAsia"/>
          <w:b/>
          <w:sz w:val="36"/>
          <w:szCs w:val="44"/>
        </w:rPr>
        <w:t>样题</w:t>
      </w:r>
    </w:p>
    <w:p w:rsidR="005429D1" w:rsidRDefault="005429D1">
      <w:pPr>
        <w:jc w:val="center"/>
        <w:rPr>
          <w:b/>
          <w:color w:val="000000"/>
          <w:sz w:val="44"/>
          <w:szCs w:val="44"/>
        </w:rPr>
      </w:pPr>
    </w:p>
    <w:p w:rsidR="005429D1" w:rsidRDefault="005429D1">
      <w:pPr>
        <w:jc w:val="center"/>
        <w:rPr>
          <w:b/>
          <w:color w:val="000000"/>
          <w:sz w:val="44"/>
          <w:szCs w:val="44"/>
        </w:rPr>
      </w:pPr>
    </w:p>
    <w:p w:rsidR="005429D1" w:rsidRDefault="005429D1">
      <w:pPr>
        <w:jc w:val="center"/>
        <w:rPr>
          <w:b/>
          <w:color w:val="000000"/>
          <w:sz w:val="72"/>
          <w:szCs w:val="72"/>
        </w:rPr>
      </w:pPr>
    </w:p>
    <w:p w:rsidR="005429D1" w:rsidRDefault="002B5B91">
      <w:pPr>
        <w:jc w:val="center"/>
        <w:rPr>
          <w:b/>
          <w:color w:val="000000"/>
          <w:sz w:val="36"/>
          <w:szCs w:val="44"/>
        </w:rPr>
      </w:pPr>
      <w:r>
        <w:rPr>
          <w:b/>
          <w:color w:val="000000"/>
          <w:sz w:val="36"/>
          <w:szCs w:val="44"/>
        </w:rPr>
        <w:t>2019</w:t>
      </w:r>
      <w:r>
        <w:rPr>
          <w:b/>
          <w:color w:val="000000"/>
          <w:sz w:val="36"/>
          <w:szCs w:val="44"/>
        </w:rPr>
        <w:t>年度机械行业职业教育技能大赛</w:t>
      </w:r>
    </w:p>
    <w:p w:rsidR="00091E88" w:rsidRDefault="002B5B91">
      <w:pPr>
        <w:jc w:val="center"/>
        <w:rPr>
          <w:rFonts w:hint="eastAsia"/>
          <w:b/>
          <w:color w:val="000000"/>
          <w:sz w:val="36"/>
          <w:szCs w:val="44"/>
        </w:rPr>
      </w:pPr>
      <w:r>
        <w:rPr>
          <w:b/>
          <w:color w:val="000000"/>
          <w:sz w:val="36"/>
          <w:szCs w:val="44"/>
        </w:rPr>
        <w:t>“</w:t>
      </w:r>
      <w:r>
        <w:rPr>
          <w:b/>
          <w:color w:val="000000"/>
          <w:sz w:val="36"/>
          <w:szCs w:val="44"/>
        </w:rPr>
        <w:t>太尔时代</w:t>
      </w:r>
      <w:r w:rsidR="00091E88" w:rsidRPr="00091E88">
        <w:rPr>
          <w:rFonts w:hint="eastAsia"/>
          <w:b/>
          <w:color w:val="000000"/>
          <w:sz w:val="36"/>
          <w:szCs w:val="44"/>
        </w:rPr>
        <w:t>-</w:t>
      </w:r>
      <w:r w:rsidR="00091E88" w:rsidRPr="00091E88">
        <w:rPr>
          <w:rFonts w:hint="eastAsia"/>
          <w:b/>
          <w:color w:val="000000"/>
          <w:sz w:val="36"/>
          <w:szCs w:val="44"/>
        </w:rPr>
        <w:t>三维天下</w:t>
      </w:r>
      <w:r>
        <w:rPr>
          <w:b/>
          <w:color w:val="000000"/>
          <w:sz w:val="36"/>
          <w:szCs w:val="44"/>
        </w:rPr>
        <w:t>杯</w:t>
      </w:r>
      <w:r>
        <w:rPr>
          <w:b/>
          <w:color w:val="000000"/>
          <w:sz w:val="36"/>
          <w:szCs w:val="44"/>
        </w:rPr>
        <w:t>”</w:t>
      </w:r>
    </w:p>
    <w:p w:rsidR="005429D1" w:rsidRDefault="002B5B91">
      <w:pPr>
        <w:jc w:val="center"/>
        <w:rPr>
          <w:b/>
          <w:color w:val="000000"/>
          <w:sz w:val="36"/>
          <w:szCs w:val="44"/>
        </w:rPr>
      </w:pPr>
      <w:r>
        <w:rPr>
          <w:b/>
          <w:color w:val="000000"/>
          <w:sz w:val="36"/>
          <w:szCs w:val="44"/>
        </w:rPr>
        <w:t>产品创新设计与快速成型技术</w:t>
      </w:r>
      <w:r>
        <w:rPr>
          <w:rFonts w:hint="eastAsia"/>
          <w:b/>
          <w:color w:val="000000"/>
          <w:sz w:val="36"/>
          <w:szCs w:val="44"/>
        </w:rPr>
        <w:t>赛项</w:t>
      </w:r>
    </w:p>
    <w:p w:rsidR="005429D1" w:rsidRDefault="002B5B91">
      <w:pPr>
        <w:jc w:val="center"/>
        <w:rPr>
          <w:b/>
          <w:color w:val="000000"/>
          <w:sz w:val="36"/>
          <w:szCs w:val="44"/>
        </w:rPr>
      </w:pPr>
      <w:r>
        <w:rPr>
          <w:rFonts w:hint="eastAsia"/>
          <w:b/>
          <w:color w:val="000000"/>
          <w:sz w:val="36"/>
          <w:szCs w:val="44"/>
        </w:rPr>
        <w:t>（</w:t>
      </w:r>
      <w:r>
        <w:rPr>
          <w:b/>
          <w:color w:val="000000"/>
          <w:sz w:val="36"/>
          <w:szCs w:val="44"/>
        </w:rPr>
        <w:t>样题</w:t>
      </w:r>
      <w:r>
        <w:rPr>
          <w:rFonts w:hint="eastAsia"/>
          <w:b/>
          <w:color w:val="000000"/>
          <w:sz w:val="36"/>
          <w:szCs w:val="44"/>
        </w:rPr>
        <w:t>）</w:t>
      </w:r>
    </w:p>
    <w:p w:rsidR="005429D1" w:rsidRDefault="005429D1">
      <w:pPr>
        <w:jc w:val="center"/>
        <w:rPr>
          <w:b/>
          <w:color w:val="000000"/>
        </w:rPr>
      </w:pPr>
    </w:p>
    <w:p w:rsidR="005429D1" w:rsidRDefault="005429D1">
      <w:pPr>
        <w:jc w:val="center"/>
        <w:rPr>
          <w:b/>
          <w:color w:val="000000"/>
          <w:sz w:val="72"/>
          <w:szCs w:val="72"/>
        </w:rPr>
      </w:pPr>
    </w:p>
    <w:p w:rsidR="005429D1" w:rsidRDefault="002B5B91">
      <w:pPr>
        <w:jc w:val="center"/>
        <w:rPr>
          <w:b/>
          <w:color w:val="000000"/>
          <w:sz w:val="72"/>
          <w:szCs w:val="72"/>
        </w:rPr>
      </w:pPr>
      <w:r>
        <w:rPr>
          <w:rFonts w:hint="eastAsia"/>
          <w:b/>
          <w:color w:val="000000"/>
          <w:sz w:val="72"/>
          <w:szCs w:val="72"/>
        </w:rPr>
        <w:t>任</w:t>
      </w:r>
    </w:p>
    <w:p w:rsidR="005429D1" w:rsidRDefault="002B5B91">
      <w:pPr>
        <w:jc w:val="center"/>
        <w:rPr>
          <w:b/>
          <w:color w:val="000000"/>
          <w:sz w:val="72"/>
          <w:szCs w:val="72"/>
        </w:rPr>
      </w:pPr>
      <w:r>
        <w:rPr>
          <w:rFonts w:hint="eastAsia"/>
          <w:b/>
          <w:color w:val="000000"/>
          <w:sz w:val="72"/>
          <w:szCs w:val="72"/>
        </w:rPr>
        <w:t>务</w:t>
      </w:r>
    </w:p>
    <w:p w:rsidR="005429D1" w:rsidRDefault="002B5B91">
      <w:pPr>
        <w:jc w:val="center"/>
        <w:rPr>
          <w:b/>
          <w:color w:val="000000"/>
          <w:sz w:val="72"/>
          <w:szCs w:val="72"/>
        </w:rPr>
      </w:pPr>
      <w:r>
        <w:rPr>
          <w:rFonts w:hint="eastAsia"/>
          <w:b/>
          <w:color w:val="000000"/>
          <w:sz w:val="72"/>
          <w:szCs w:val="72"/>
        </w:rPr>
        <w:t>书</w:t>
      </w:r>
    </w:p>
    <w:p w:rsidR="005429D1" w:rsidRDefault="005429D1">
      <w:pPr>
        <w:rPr>
          <w:rFonts w:ascii="仿宋_GB2312" w:eastAsia="仿宋_GB2312"/>
          <w:color w:val="000000"/>
          <w:sz w:val="36"/>
          <w:szCs w:val="36"/>
        </w:rPr>
      </w:pPr>
    </w:p>
    <w:p w:rsidR="005429D1" w:rsidRDefault="005429D1">
      <w:pPr>
        <w:jc w:val="center"/>
        <w:rPr>
          <w:rFonts w:ascii="仿宋_GB2312" w:eastAsia="仿宋_GB2312"/>
          <w:color w:val="000000"/>
          <w:sz w:val="36"/>
          <w:szCs w:val="36"/>
        </w:rPr>
      </w:pPr>
    </w:p>
    <w:p w:rsidR="005429D1" w:rsidRDefault="005429D1">
      <w:pPr>
        <w:jc w:val="center"/>
        <w:rPr>
          <w:rFonts w:ascii="仿宋_GB2312" w:eastAsia="仿宋_GB2312"/>
          <w:color w:val="000000"/>
          <w:sz w:val="36"/>
          <w:szCs w:val="36"/>
        </w:rPr>
      </w:pPr>
    </w:p>
    <w:p w:rsidR="005429D1" w:rsidRDefault="005429D1">
      <w:pPr>
        <w:jc w:val="center"/>
        <w:rPr>
          <w:rFonts w:ascii="仿宋_GB2312" w:eastAsia="仿宋_GB2312"/>
          <w:color w:val="000000"/>
          <w:sz w:val="36"/>
          <w:szCs w:val="36"/>
        </w:rPr>
      </w:pPr>
    </w:p>
    <w:p w:rsidR="005429D1" w:rsidRDefault="002B5B91">
      <w:pPr>
        <w:jc w:val="center"/>
        <w:rPr>
          <w:rFonts w:ascii="宋体" w:hAnsi="宋体"/>
          <w:b/>
          <w:color w:val="000000"/>
          <w:sz w:val="32"/>
        </w:rPr>
      </w:pPr>
      <w:r>
        <w:rPr>
          <w:rFonts w:ascii="仿宋_GB2312" w:eastAsia="仿宋_GB2312" w:hint="eastAsia"/>
          <w:color w:val="000000"/>
          <w:sz w:val="36"/>
          <w:szCs w:val="36"/>
        </w:rPr>
        <w:t>二〇一九年九月三日</w:t>
      </w:r>
    </w:p>
    <w:p w:rsidR="005429D1" w:rsidRDefault="002B5B91">
      <w:pPr>
        <w:spacing w:line="480" w:lineRule="exact"/>
        <w:jc w:val="center"/>
        <w:rPr>
          <w:rFonts w:ascii="仿宋_GB2312" w:eastAsia="仿宋_GB2312"/>
          <w:b/>
          <w:color w:val="000000"/>
          <w:sz w:val="36"/>
          <w:szCs w:val="36"/>
          <w:u w:val="single"/>
        </w:rPr>
      </w:pPr>
      <w:r>
        <w:rPr>
          <w:rFonts w:hAnsi="宋体" w:hint="eastAsia"/>
          <w:sz w:val="32"/>
          <w:szCs w:val="32"/>
        </w:rPr>
        <w:t>场次号</w:t>
      </w:r>
      <w:r>
        <w:rPr>
          <w:rFonts w:hAnsi="宋体" w:hint="eastAsia"/>
          <w:sz w:val="32"/>
          <w:szCs w:val="32"/>
        </w:rPr>
        <w:t xml:space="preserve">      </w:t>
      </w:r>
      <w:r>
        <w:rPr>
          <w:rFonts w:hAnsi="宋体" w:hint="eastAsia"/>
          <w:sz w:val="32"/>
          <w:szCs w:val="32"/>
        </w:rPr>
        <w:t>工位号</w:t>
      </w:r>
    </w:p>
    <w:p w:rsidR="005429D1" w:rsidRDefault="005429D1">
      <w:pPr>
        <w:spacing w:line="480" w:lineRule="exact"/>
        <w:jc w:val="center"/>
        <w:rPr>
          <w:rFonts w:ascii="宋体" w:hAnsi="宋体" w:hint="eastAsia"/>
          <w:b/>
          <w:color w:val="000000"/>
          <w:sz w:val="32"/>
        </w:rPr>
      </w:pPr>
    </w:p>
    <w:p w:rsidR="003F4E84" w:rsidRDefault="003F4E84">
      <w:pPr>
        <w:spacing w:line="480" w:lineRule="exact"/>
        <w:jc w:val="center"/>
        <w:rPr>
          <w:rFonts w:ascii="宋体" w:hAnsi="宋体"/>
          <w:b/>
          <w:color w:val="000000"/>
          <w:sz w:val="32"/>
        </w:rPr>
      </w:pPr>
    </w:p>
    <w:p w:rsidR="005429D1" w:rsidRDefault="002B5B91">
      <w:pPr>
        <w:spacing w:line="480" w:lineRule="exact"/>
        <w:jc w:val="center"/>
        <w:rPr>
          <w:rFonts w:ascii="宋体" w:hAnsi="宋体"/>
          <w:b/>
          <w:color w:val="000000"/>
          <w:sz w:val="32"/>
        </w:rPr>
      </w:pPr>
      <w:r>
        <w:rPr>
          <w:rFonts w:ascii="宋体" w:hAnsi="宋体" w:hint="eastAsia"/>
          <w:b/>
          <w:color w:val="000000"/>
          <w:sz w:val="32"/>
        </w:rPr>
        <w:lastRenderedPageBreak/>
        <w:t>注意事项</w:t>
      </w:r>
    </w:p>
    <w:p w:rsidR="005429D1" w:rsidRDefault="005429D1">
      <w:pPr>
        <w:spacing w:line="480" w:lineRule="exact"/>
        <w:jc w:val="center"/>
        <w:rPr>
          <w:rFonts w:ascii="宋体" w:hAnsi="宋体"/>
          <w:b/>
          <w:color w:val="000000"/>
          <w:sz w:val="32"/>
        </w:rPr>
      </w:pPr>
    </w:p>
    <w:p w:rsidR="005429D1" w:rsidRDefault="002B5B91">
      <w:pPr>
        <w:spacing w:line="480" w:lineRule="exact"/>
        <w:rPr>
          <w:rFonts w:ascii="宋体" w:hAnsi="宋体"/>
          <w:color w:val="000000"/>
          <w:sz w:val="28"/>
          <w:szCs w:val="28"/>
        </w:rPr>
      </w:pPr>
      <w:r>
        <w:rPr>
          <w:rFonts w:ascii="宋体" w:hAnsi="宋体" w:hint="eastAsia"/>
          <w:color w:val="000000"/>
          <w:sz w:val="28"/>
          <w:szCs w:val="28"/>
        </w:rPr>
        <w:t xml:space="preserve">    1.</w:t>
      </w:r>
      <w:r>
        <w:rPr>
          <w:rFonts w:ascii="宋体" w:hAnsi="宋体" w:hint="eastAsia"/>
          <w:color w:val="000000"/>
          <w:sz w:val="28"/>
          <w:szCs w:val="28"/>
        </w:rPr>
        <w:t>参赛选手在比赛过程中应该遵守相关的规章制度和安全守则，如有违反，则按照相关规定在考试的总成绩中扣除相应分值；</w:t>
      </w:r>
    </w:p>
    <w:p w:rsidR="005429D1" w:rsidRDefault="002B5B91">
      <w:pPr>
        <w:spacing w:line="480" w:lineRule="exact"/>
        <w:ind w:firstLineChars="200" w:firstLine="56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参赛选手的比赛任务书不得写有姓名、工位号等与身份有关的信息，否则视为作弊，成绩无效。</w:t>
      </w:r>
    </w:p>
    <w:p w:rsidR="005429D1" w:rsidRDefault="002B5B91">
      <w:pPr>
        <w:spacing w:line="480" w:lineRule="exact"/>
        <w:ind w:firstLineChars="200" w:firstLine="56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比赛任务书当场启封、当场有效。比赛任务书按一队一份分发，竞赛结束后当场收回，不允许参赛选手带离赛场，也不允许参赛选手摘录有关内容，否则按违纪处理。</w:t>
      </w:r>
    </w:p>
    <w:p w:rsidR="005429D1" w:rsidRDefault="002B5B91">
      <w:pPr>
        <w:spacing w:line="480" w:lineRule="exact"/>
        <w:ind w:firstLineChars="200" w:firstLine="560"/>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各参赛队注意合理分工，选手应相互配合，在规定的比赛时间内完成全部任务。比赛结束时，各选手必须停止操作计算机。</w:t>
      </w:r>
    </w:p>
    <w:p w:rsidR="005429D1" w:rsidRDefault="002B5B91">
      <w:pPr>
        <w:spacing w:line="480" w:lineRule="exact"/>
        <w:ind w:firstLineChars="200" w:firstLine="560"/>
        <w:rPr>
          <w:rFonts w:ascii="宋体" w:hAnsi="宋体"/>
          <w:color w:val="000000"/>
          <w:sz w:val="28"/>
          <w:szCs w:val="28"/>
        </w:rPr>
      </w:pPr>
      <w:r>
        <w:rPr>
          <w:rFonts w:ascii="宋体" w:hAnsi="宋体" w:hint="eastAsia"/>
          <w:color w:val="000000"/>
          <w:sz w:val="28"/>
          <w:szCs w:val="28"/>
        </w:rPr>
        <w:t>5.</w:t>
      </w:r>
      <w:r>
        <w:rPr>
          <w:rFonts w:ascii="宋体" w:hAnsi="宋体" w:hint="eastAsia"/>
          <w:color w:val="000000"/>
          <w:sz w:val="28"/>
          <w:szCs w:val="28"/>
        </w:rPr>
        <w:t>请在比赛过程中注意实时保存文件，由于参赛选手操作不当而造成计算机“死机”、“重新启动”、“关闭”等一切问题，责任自负。</w:t>
      </w:r>
    </w:p>
    <w:p w:rsidR="005429D1" w:rsidRDefault="002B5B91">
      <w:pPr>
        <w:spacing w:line="480" w:lineRule="exact"/>
        <w:ind w:firstLineChars="200" w:firstLine="560"/>
        <w:rPr>
          <w:rFonts w:ascii="宋体" w:hAnsi="宋体"/>
          <w:color w:val="000000"/>
          <w:sz w:val="28"/>
          <w:szCs w:val="28"/>
        </w:rPr>
      </w:pPr>
      <w:r>
        <w:rPr>
          <w:rFonts w:ascii="宋体" w:hAnsi="宋体" w:hint="eastAsia"/>
          <w:color w:val="000000"/>
          <w:sz w:val="28"/>
          <w:szCs w:val="28"/>
        </w:rPr>
        <w:t>6.</w:t>
      </w:r>
      <w:r>
        <w:rPr>
          <w:rFonts w:ascii="宋体" w:hAnsi="宋体" w:hint="eastAsia"/>
          <w:color w:val="000000"/>
          <w:sz w:val="28"/>
          <w:szCs w:val="28"/>
        </w:rPr>
        <w:t>在提交的电子文档上不得出现与选手有关的任何信息或特别标记，否则将视为作弊。</w:t>
      </w:r>
    </w:p>
    <w:p w:rsidR="005429D1" w:rsidRDefault="002B5B91">
      <w:pPr>
        <w:spacing w:line="480" w:lineRule="exact"/>
        <w:ind w:firstLineChars="200" w:firstLine="560"/>
        <w:rPr>
          <w:rFonts w:ascii="宋体" w:hAnsi="宋体"/>
          <w:color w:val="000000"/>
          <w:sz w:val="28"/>
          <w:szCs w:val="28"/>
        </w:rPr>
      </w:pPr>
      <w:r>
        <w:rPr>
          <w:rFonts w:ascii="宋体" w:hAnsi="宋体" w:hint="eastAsia"/>
          <w:color w:val="000000"/>
          <w:sz w:val="28"/>
          <w:szCs w:val="28"/>
        </w:rPr>
        <w:t>7.</w:t>
      </w:r>
      <w:r>
        <w:rPr>
          <w:rFonts w:ascii="宋体" w:hAnsi="宋体" w:hint="eastAsia"/>
          <w:color w:val="000000"/>
          <w:sz w:val="28"/>
          <w:szCs w:val="28"/>
        </w:rPr>
        <w:t>若出现恶意破坏赛场比赛用具或影响他人比</w:t>
      </w:r>
      <w:r>
        <w:rPr>
          <w:rFonts w:ascii="宋体" w:hAnsi="宋体" w:hint="eastAsia"/>
          <w:color w:val="000000"/>
          <w:sz w:val="28"/>
          <w:szCs w:val="28"/>
        </w:rPr>
        <w:t>赛的情况，取消全队竞赛资格。</w:t>
      </w:r>
    </w:p>
    <w:p w:rsidR="005429D1" w:rsidRDefault="002B5B91">
      <w:pPr>
        <w:spacing w:line="480" w:lineRule="exact"/>
        <w:ind w:firstLineChars="200" w:firstLine="560"/>
        <w:rPr>
          <w:rFonts w:ascii="宋体" w:hAnsi="宋体"/>
          <w:color w:val="000000"/>
          <w:sz w:val="28"/>
          <w:szCs w:val="28"/>
        </w:rPr>
      </w:pPr>
      <w:r>
        <w:rPr>
          <w:rFonts w:ascii="宋体" w:hAnsi="宋体" w:hint="eastAsia"/>
          <w:color w:val="000000"/>
          <w:sz w:val="28"/>
          <w:szCs w:val="28"/>
        </w:rPr>
        <w:t>8.</w:t>
      </w:r>
      <w:r>
        <w:rPr>
          <w:rFonts w:ascii="宋体" w:hAnsi="宋体" w:hint="eastAsia"/>
          <w:color w:val="000000"/>
          <w:sz w:val="28"/>
          <w:szCs w:val="28"/>
        </w:rPr>
        <w:t>请参赛选手仔细阅读任务书内容和要求，竞赛过程中如有异议，可向现场裁判反映，不得扰乱赛场秩序。</w:t>
      </w:r>
    </w:p>
    <w:p w:rsidR="005429D1" w:rsidRDefault="002B5B91">
      <w:pPr>
        <w:spacing w:line="480" w:lineRule="exact"/>
        <w:ind w:firstLineChars="200" w:firstLine="560"/>
        <w:rPr>
          <w:rFonts w:ascii="宋体" w:hAnsi="宋体"/>
          <w:color w:val="000000"/>
          <w:sz w:val="28"/>
          <w:szCs w:val="28"/>
        </w:rPr>
      </w:pPr>
      <w:r>
        <w:rPr>
          <w:rFonts w:ascii="宋体" w:hAnsi="宋体" w:hint="eastAsia"/>
          <w:color w:val="000000"/>
          <w:sz w:val="28"/>
          <w:szCs w:val="28"/>
        </w:rPr>
        <w:t>9.</w:t>
      </w:r>
      <w:r>
        <w:rPr>
          <w:rFonts w:ascii="宋体" w:hAnsi="宋体" w:hint="eastAsia"/>
          <w:color w:val="000000"/>
          <w:sz w:val="28"/>
          <w:szCs w:val="28"/>
        </w:rPr>
        <w:t>遵守赛场纪律，尊重考评人员，服从安排。</w:t>
      </w:r>
    </w:p>
    <w:p w:rsidR="005429D1" w:rsidRDefault="002B5B91">
      <w:pPr>
        <w:spacing w:line="480" w:lineRule="exact"/>
        <w:ind w:firstLineChars="200" w:firstLine="560"/>
        <w:rPr>
          <w:rFonts w:ascii="宋体" w:hAnsi="宋体"/>
          <w:color w:val="000000"/>
          <w:sz w:val="28"/>
          <w:szCs w:val="28"/>
        </w:rPr>
      </w:pPr>
      <w:r>
        <w:rPr>
          <w:rFonts w:ascii="宋体" w:hAnsi="宋体" w:hint="eastAsia"/>
          <w:color w:val="000000"/>
          <w:sz w:val="28"/>
          <w:szCs w:val="28"/>
        </w:rPr>
        <w:t>10.</w:t>
      </w:r>
      <w:r>
        <w:rPr>
          <w:rFonts w:ascii="宋体" w:hAnsi="宋体" w:hint="eastAsia"/>
          <w:color w:val="000000"/>
          <w:sz w:val="28"/>
          <w:szCs w:val="28"/>
        </w:rPr>
        <w:t>所有电子文件保存在一个文件夹中，命名为“</w:t>
      </w:r>
      <w:r>
        <w:rPr>
          <w:rFonts w:ascii="宋体" w:hAnsi="宋体" w:hint="eastAsia"/>
          <w:color w:val="000000"/>
          <w:sz w:val="28"/>
          <w:szCs w:val="28"/>
        </w:rPr>
        <w:t>3D</w:t>
      </w:r>
      <w:r>
        <w:rPr>
          <w:rFonts w:ascii="宋体" w:hAnsi="宋体" w:hint="eastAsia"/>
          <w:color w:val="000000"/>
          <w:sz w:val="28"/>
          <w:szCs w:val="28"/>
        </w:rPr>
        <w:t>打印造型技术”，文件夹复制到赛场提供的</w:t>
      </w:r>
      <w:r>
        <w:rPr>
          <w:rFonts w:ascii="宋体" w:hAnsi="宋体" w:hint="eastAsia"/>
          <w:color w:val="000000"/>
          <w:sz w:val="28"/>
          <w:szCs w:val="28"/>
        </w:rPr>
        <w:t>2</w:t>
      </w:r>
      <w:r>
        <w:rPr>
          <w:rFonts w:ascii="宋体" w:hAnsi="宋体" w:hint="eastAsia"/>
          <w:color w:val="000000"/>
          <w:sz w:val="28"/>
          <w:szCs w:val="28"/>
        </w:rPr>
        <w:t>个</w:t>
      </w:r>
      <w:r>
        <w:rPr>
          <w:rFonts w:ascii="宋体" w:hAnsi="宋体" w:hint="eastAsia"/>
          <w:color w:val="000000"/>
          <w:sz w:val="28"/>
          <w:szCs w:val="28"/>
        </w:rPr>
        <w:t>U</w:t>
      </w:r>
      <w:r>
        <w:rPr>
          <w:rFonts w:ascii="宋体" w:hAnsi="宋体" w:hint="eastAsia"/>
          <w:color w:val="000000"/>
          <w:sz w:val="28"/>
          <w:szCs w:val="28"/>
        </w:rPr>
        <w:t>盘移动存储器中，装入信封封好，选手和裁判共同签字确认。</w:t>
      </w:r>
    </w:p>
    <w:p w:rsidR="005429D1" w:rsidRDefault="005429D1">
      <w:pPr>
        <w:spacing w:line="480" w:lineRule="exact"/>
        <w:ind w:firstLineChars="200" w:firstLine="560"/>
        <w:rPr>
          <w:rFonts w:ascii="宋体" w:hAnsi="宋体"/>
          <w:color w:val="000000"/>
          <w:sz w:val="28"/>
          <w:szCs w:val="28"/>
        </w:rPr>
      </w:pPr>
    </w:p>
    <w:p w:rsidR="005429D1" w:rsidRDefault="005429D1">
      <w:pPr>
        <w:spacing w:line="440" w:lineRule="exact"/>
        <w:ind w:firstLineChars="220" w:firstLine="616"/>
        <w:rPr>
          <w:rFonts w:ascii="宋体" w:hAnsi="宋体"/>
          <w:color w:val="000000"/>
          <w:sz w:val="28"/>
          <w:szCs w:val="28"/>
        </w:rPr>
      </w:pPr>
    </w:p>
    <w:p w:rsidR="005429D1" w:rsidRDefault="005429D1">
      <w:pPr>
        <w:spacing w:line="440" w:lineRule="exact"/>
        <w:ind w:firstLineChars="220" w:firstLine="616"/>
        <w:rPr>
          <w:rFonts w:ascii="宋体" w:hAnsi="宋体"/>
          <w:color w:val="000000"/>
          <w:sz w:val="28"/>
          <w:szCs w:val="28"/>
        </w:rPr>
      </w:pPr>
    </w:p>
    <w:p w:rsidR="005429D1" w:rsidRDefault="005429D1">
      <w:pPr>
        <w:jc w:val="left"/>
        <w:rPr>
          <w:rFonts w:ascii="仿宋" w:eastAsia="仿宋" w:hAnsi="仿宋" w:cs="黑体"/>
          <w:b/>
          <w:bCs/>
          <w:color w:val="000000"/>
          <w:kern w:val="0"/>
          <w:sz w:val="28"/>
          <w:szCs w:val="28"/>
        </w:rPr>
      </w:pPr>
    </w:p>
    <w:p w:rsidR="005429D1" w:rsidRDefault="002B5B91">
      <w:pPr>
        <w:ind w:firstLineChars="192" w:firstLine="540"/>
        <w:rPr>
          <w:rFonts w:ascii="仿宋" w:eastAsia="仿宋" w:hAnsi="仿宋" w:cs="黑体"/>
          <w:b/>
          <w:bCs/>
          <w:color w:val="000000"/>
          <w:kern w:val="0"/>
          <w:sz w:val="28"/>
          <w:szCs w:val="28"/>
        </w:rPr>
      </w:pPr>
      <w:r>
        <w:rPr>
          <w:rFonts w:ascii="仿宋" w:eastAsia="仿宋" w:hAnsi="仿宋" w:cs="黑体" w:hint="eastAsia"/>
          <w:b/>
          <w:bCs/>
          <w:color w:val="000000"/>
          <w:kern w:val="0"/>
          <w:sz w:val="28"/>
          <w:szCs w:val="28"/>
        </w:rPr>
        <w:lastRenderedPageBreak/>
        <w:t>一、阶段名称与时间</w:t>
      </w:r>
    </w:p>
    <w:p w:rsidR="005429D1" w:rsidRDefault="002B5B91">
      <w:pPr>
        <w:spacing w:line="440" w:lineRule="exact"/>
        <w:ind w:firstLineChars="220" w:firstLine="530"/>
        <w:jc w:val="left"/>
        <w:rPr>
          <w:rFonts w:ascii="仿宋" w:eastAsia="仿宋" w:hAnsi="仿宋" w:cs="黑体"/>
          <w:b/>
          <w:bCs/>
          <w:color w:val="000000"/>
          <w:kern w:val="0"/>
          <w:sz w:val="24"/>
        </w:rPr>
      </w:pPr>
      <w:r>
        <w:rPr>
          <w:rFonts w:ascii="仿宋" w:eastAsia="仿宋" w:hAnsi="仿宋" w:cs="黑体" w:hint="eastAsia"/>
          <w:b/>
          <w:bCs/>
          <w:color w:val="000000"/>
          <w:kern w:val="0"/>
          <w:sz w:val="24"/>
        </w:rPr>
        <w:t xml:space="preserve">1. </w:t>
      </w:r>
      <w:r>
        <w:rPr>
          <w:rFonts w:ascii="仿宋" w:eastAsia="仿宋" w:hAnsi="仿宋" w:cs="黑体" w:hint="eastAsia"/>
          <w:b/>
          <w:bCs/>
          <w:color w:val="000000"/>
          <w:kern w:val="0"/>
          <w:sz w:val="24"/>
        </w:rPr>
        <w:t>阶段名称</w:t>
      </w:r>
    </w:p>
    <w:p w:rsidR="005429D1" w:rsidRDefault="002B5B91">
      <w:pPr>
        <w:spacing w:line="440" w:lineRule="exact"/>
        <w:ind w:firstLineChars="220" w:firstLine="528"/>
        <w:jc w:val="left"/>
        <w:rPr>
          <w:rFonts w:ascii="仿宋" w:eastAsia="仿宋" w:hAnsi="仿宋" w:cs="黑体"/>
          <w:bCs/>
          <w:color w:val="000000"/>
          <w:kern w:val="0"/>
          <w:sz w:val="24"/>
        </w:rPr>
      </w:pPr>
      <w:r>
        <w:rPr>
          <w:rFonts w:ascii="仿宋" w:eastAsia="仿宋" w:hAnsi="仿宋" w:cs="黑体" w:hint="eastAsia"/>
          <w:bCs/>
          <w:color w:val="000000"/>
          <w:kern w:val="0"/>
          <w:sz w:val="24"/>
        </w:rPr>
        <w:t>自行车反光镜数字化设计与成型阶段</w:t>
      </w:r>
    </w:p>
    <w:p w:rsidR="005429D1" w:rsidRDefault="002B5B91">
      <w:pPr>
        <w:spacing w:line="440" w:lineRule="exact"/>
        <w:ind w:firstLineChars="220" w:firstLine="530"/>
        <w:jc w:val="left"/>
        <w:rPr>
          <w:rFonts w:ascii="仿宋" w:eastAsia="仿宋" w:hAnsi="仿宋" w:cs="黑体"/>
          <w:b/>
          <w:bCs/>
          <w:color w:val="000000"/>
          <w:kern w:val="0"/>
          <w:sz w:val="24"/>
        </w:rPr>
      </w:pPr>
      <w:r>
        <w:rPr>
          <w:rFonts w:ascii="仿宋" w:eastAsia="仿宋" w:hAnsi="仿宋" w:cs="黑体" w:hint="eastAsia"/>
          <w:b/>
          <w:bCs/>
          <w:color w:val="000000"/>
          <w:kern w:val="0"/>
          <w:sz w:val="24"/>
        </w:rPr>
        <w:t xml:space="preserve">2. </w:t>
      </w:r>
      <w:r>
        <w:rPr>
          <w:rFonts w:ascii="仿宋" w:eastAsia="仿宋" w:hAnsi="仿宋" w:cs="黑体" w:hint="eastAsia"/>
          <w:b/>
          <w:bCs/>
          <w:color w:val="000000"/>
          <w:kern w:val="0"/>
          <w:sz w:val="24"/>
        </w:rPr>
        <w:t>竞赛时间</w:t>
      </w:r>
    </w:p>
    <w:p w:rsidR="005429D1" w:rsidRDefault="002B5B91">
      <w:pPr>
        <w:spacing w:line="440" w:lineRule="exact"/>
        <w:ind w:firstLineChars="220" w:firstLine="528"/>
        <w:jc w:val="left"/>
        <w:rPr>
          <w:rFonts w:ascii="仿宋" w:eastAsia="仿宋" w:hAnsi="仿宋" w:cs="黑体"/>
          <w:bCs/>
          <w:color w:val="000000"/>
          <w:kern w:val="0"/>
          <w:sz w:val="24"/>
        </w:rPr>
      </w:pPr>
      <w:r>
        <w:rPr>
          <w:rFonts w:ascii="仿宋" w:eastAsia="仿宋" w:hAnsi="仿宋" w:cs="黑体" w:hint="eastAsia"/>
          <w:bCs/>
          <w:color w:val="000000"/>
          <w:kern w:val="0"/>
          <w:sz w:val="24"/>
        </w:rPr>
        <w:t>竞赛总时间为</w:t>
      </w:r>
      <w:r>
        <w:rPr>
          <w:rFonts w:ascii="仿宋" w:eastAsia="仿宋" w:hAnsi="仿宋" w:cs="黑体" w:hint="eastAsia"/>
          <w:bCs/>
          <w:color w:val="000000"/>
          <w:kern w:val="0"/>
          <w:sz w:val="24"/>
        </w:rPr>
        <w:t>5</w:t>
      </w:r>
      <w:r>
        <w:rPr>
          <w:rFonts w:ascii="仿宋" w:eastAsia="仿宋" w:hAnsi="仿宋" w:cs="黑体" w:hint="eastAsia"/>
          <w:bCs/>
          <w:color w:val="000000"/>
          <w:kern w:val="0"/>
          <w:sz w:val="24"/>
        </w:rPr>
        <w:t>小时，其中任务一产品三维数据采集时间为</w:t>
      </w:r>
      <w:r>
        <w:rPr>
          <w:rFonts w:ascii="仿宋" w:eastAsia="仿宋" w:hAnsi="仿宋" w:cs="黑体" w:hint="eastAsia"/>
          <w:bCs/>
          <w:color w:val="000000"/>
          <w:kern w:val="0"/>
          <w:sz w:val="24"/>
        </w:rPr>
        <w:t>45</w:t>
      </w:r>
      <w:r>
        <w:rPr>
          <w:rFonts w:ascii="仿宋" w:eastAsia="仿宋" w:hAnsi="仿宋" w:cs="黑体" w:hint="eastAsia"/>
          <w:bCs/>
          <w:color w:val="000000"/>
          <w:kern w:val="0"/>
          <w:sz w:val="24"/>
        </w:rPr>
        <w:t>分钟。</w:t>
      </w:r>
    </w:p>
    <w:p w:rsidR="005429D1" w:rsidRDefault="002B5B91">
      <w:pPr>
        <w:ind w:firstLineChars="192" w:firstLine="540"/>
        <w:rPr>
          <w:rFonts w:ascii="仿宋" w:eastAsia="仿宋" w:hAnsi="仿宋" w:cs="黑体"/>
          <w:b/>
          <w:bCs/>
          <w:color w:val="000000"/>
          <w:kern w:val="0"/>
          <w:sz w:val="32"/>
          <w:szCs w:val="32"/>
        </w:rPr>
      </w:pPr>
      <w:r>
        <w:rPr>
          <w:rFonts w:ascii="仿宋" w:eastAsia="仿宋" w:hAnsi="仿宋" w:cs="黑体" w:hint="eastAsia"/>
          <w:b/>
          <w:bCs/>
          <w:color w:val="000000"/>
          <w:kern w:val="0"/>
          <w:sz w:val="28"/>
          <w:szCs w:val="28"/>
        </w:rPr>
        <w:t>二、阶段</w:t>
      </w:r>
      <w:r>
        <w:rPr>
          <w:rFonts w:ascii="仿宋" w:eastAsia="仿宋" w:hAnsi="仿宋" w:cs="黑体"/>
          <w:b/>
          <w:bCs/>
          <w:color w:val="000000"/>
          <w:kern w:val="0"/>
          <w:sz w:val="28"/>
          <w:szCs w:val="28"/>
        </w:rPr>
        <w:t>任务</w:t>
      </w:r>
      <w:r>
        <w:rPr>
          <w:rFonts w:ascii="仿宋" w:eastAsia="仿宋" w:hAnsi="仿宋" w:cs="黑体" w:hint="eastAsia"/>
          <w:b/>
          <w:bCs/>
          <w:color w:val="000000"/>
          <w:kern w:val="0"/>
          <w:sz w:val="28"/>
          <w:szCs w:val="28"/>
        </w:rPr>
        <w:t>说明</w:t>
      </w:r>
    </w:p>
    <w:p w:rsidR="005429D1" w:rsidRDefault="002B5B91">
      <w:pPr>
        <w:spacing w:line="440" w:lineRule="exact"/>
        <w:ind w:firstLineChars="192" w:firstLine="463"/>
        <w:rPr>
          <w:rFonts w:ascii="仿宋" w:eastAsia="仿宋" w:hAnsi="仿宋" w:cs="黑体"/>
          <w:b/>
          <w:bCs/>
          <w:color w:val="000000"/>
          <w:kern w:val="0"/>
          <w:sz w:val="24"/>
        </w:rPr>
      </w:pPr>
      <w:r>
        <w:rPr>
          <w:rFonts w:ascii="仿宋" w:eastAsia="仿宋" w:hAnsi="仿宋" w:cs="黑体" w:hint="eastAsia"/>
          <w:b/>
          <w:bCs/>
          <w:color w:val="000000"/>
          <w:kern w:val="0"/>
          <w:sz w:val="24"/>
        </w:rPr>
        <w:t>1.</w:t>
      </w:r>
      <w:r>
        <w:rPr>
          <w:rFonts w:ascii="仿宋" w:eastAsia="仿宋" w:hAnsi="仿宋" w:cs="黑体" w:hint="eastAsia"/>
          <w:b/>
          <w:bCs/>
          <w:color w:val="000000"/>
          <w:kern w:val="0"/>
          <w:sz w:val="24"/>
        </w:rPr>
        <w:t>已知条件</w:t>
      </w:r>
    </w:p>
    <w:p w:rsidR="005429D1" w:rsidRDefault="002B5B91" w:rsidP="00091E88">
      <w:pPr>
        <w:spacing w:line="440" w:lineRule="exact"/>
        <w:ind w:firstLineChars="192" w:firstLine="461"/>
        <w:rPr>
          <w:rFonts w:ascii="仿宋" w:eastAsia="仿宋" w:hAnsi="仿宋" w:cs="黑体"/>
          <w:color w:val="000000"/>
          <w:kern w:val="0"/>
          <w:sz w:val="24"/>
        </w:rPr>
      </w:pPr>
      <w:r>
        <w:rPr>
          <w:rFonts w:ascii="仿宋" w:eastAsia="仿宋" w:hAnsi="仿宋" w:cs="黑体" w:hint="eastAsia"/>
          <w:bCs/>
          <w:color w:val="000000"/>
          <w:kern w:val="0"/>
          <w:sz w:val="24"/>
        </w:rPr>
        <w:t>（</w:t>
      </w:r>
      <w:r>
        <w:rPr>
          <w:rFonts w:ascii="仿宋" w:eastAsia="仿宋" w:hAnsi="仿宋" w:cs="黑体" w:hint="eastAsia"/>
          <w:bCs/>
          <w:color w:val="000000"/>
          <w:kern w:val="0"/>
          <w:sz w:val="24"/>
        </w:rPr>
        <w:t>1</w:t>
      </w:r>
      <w:r>
        <w:rPr>
          <w:rFonts w:ascii="仿宋" w:eastAsia="仿宋" w:hAnsi="仿宋" w:cs="黑体" w:hint="eastAsia"/>
          <w:bCs/>
          <w:color w:val="000000"/>
          <w:kern w:val="0"/>
          <w:sz w:val="24"/>
        </w:rPr>
        <w:t>）自行车反光镜</w:t>
      </w:r>
      <w:r>
        <w:rPr>
          <w:rFonts w:ascii="仿宋" w:eastAsia="仿宋" w:hAnsi="仿宋" w:cs="黑体" w:hint="eastAsia"/>
          <w:color w:val="000000"/>
          <w:kern w:val="0"/>
          <w:sz w:val="24"/>
        </w:rPr>
        <w:t>样件，如图</w:t>
      </w:r>
      <w:r>
        <w:rPr>
          <w:rFonts w:ascii="仿宋" w:eastAsia="仿宋" w:hAnsi="仿宋" w:cs="黑体" w:hint="eastAsia"/>
          <w:color w:val="000000"/>
          <w:kern w:val="0"/>
          <w:sz w:val="24"/>
        </w:rPr>
        <w:t>1</w:t>
      </w:r>
      <w:r>
        <w:rPr>
          <w:rFonts w:ascii="仿宋" w:eastAsia="仿宋" w:hAnsi="仿宋" w:cs="黑体" w:hint="eastAsia"/>
          <w:color w:val="000000"/>
          <w:kern w:val="0"/>
          <w:sz w:val="24"/>
        </w:rPr>
        <w:t>所示。</w:t>
      </w:r>
    </w:p>
    <w:p w:rsidR="005429D1" w:rsidRDefault="002B5B91">
      <w:pPr>
        <w:spacing w:line="440" w:lineRule="exact"/>
        <w:ind w:firstLineChars="192" w:firstLine="403"/>
        <w:rPr>
          <w:rFonts w:ascii="仿宋" w:eastAsia="仿宋" w:hAnsi="仿宋" w:cs="黑体"/>
          <w:color w:val="000000"/>
          <w:kern w:val="0"/>
          <w:sz w:val="24"/>
        </w:rPr>
      </w:pPr>
      <w:r>
        <w:rPr>
          <w:noProof/>
        </w:rPr>
        <w:drawing>
          <wp:anchor distT="0" distB="0" distL="114300" distR="114300" simplePos="0" relativeHeight="251658240" behindDoc="0" locked="0" layoutInCell="1" allowOverlap="1">
            <wp:simplePos x="0" y="0"/>
            <wp:positionH relativeFrom="column">
              <wp:posOffset>1109980</wp:posOffset>
            </wp:positionH>
            <wp:positionV relativeFrom="paragraph">
              <wp:posOffset>93980</wp:posOffset>
            </wp:positionV>
            <wp:extent cx="3702685" cy="1910715"/>
            <wp:effectExtent l="0" t="0" r="5715" b="6985"/>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3702685" cy="1910715"/>
                    </a:xfrm>
                    <a:prstGeom prst="rect">
                      <a:avLst/>
                    </a:prstGeom>
                    <a:noFill/>
                    <a:ln>
                      <a:noFill/>
                    </a:ln>
                  </pic:spPr>
                </pic:pic>
              </a:graphicData>
            </a:graphic>
          </wp:anchor>
        </w:drawing>
      </w: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2B5B91" w:rsidP="00091E88">
      <w:pPr>
        <w:spacing w:line="440" w:lineRule="exact"/>
        <w:ind w:firstLineChars="192" w:firstLine="461"/>
        <w:rPr>
          <w:rFonts w:ascii="仿宋" w:eastAsia="仿宋" w:hAnsi="仿宋" w:cs="黑体"/>
          <w:color w:val="000000"/>
          <w:kern w:val="0"/>
          <w:sz w:val="24"/>
        </w:rPr>
      </w:pPr>
      <w:r>
        <w:rPr>
          <w:rFonts w:ascii="仿宋" w:eastAsia="仿宋" w:hAnsi="仿宋" w:cs="黑体" w:hint="eastAsia"/>
          <w:color w:val="000000"/>
          <w:kern w:val="0"/>
          <w:sz w:val="24"/>
        </w:rPr>
        <w:t xml:space="preserve">                               </w:t>
      </w:r>
      <w:r>
        <w:rPr>
          <w:rFonts w:ascii="仿宋" w:eastAsia="仿宋" w:hAnsi="仿宋" w:cs="黑体" w:hint="eastAsia"/>
          <w:color w:val="000000"/>
          <w:kern w:val="0"/>
          <w:sz w:val="24"/>
        </w:rPr>
        <w:t>背面视图</w:t>
      </w:r>
    </w:p>
    <w:p w:rsidR="005429D1" w:rsidRDefault="002B5B91">
      <w:pPr>
        <w:spacing w:line="440" w:lineRule="exact"/>
        <w:ind w:firstLineChars="192" w:firstLine="403"/>
        <w:rPr>
          <w:rFonts w:ascii="仿宋" w:eastAsia="仿宋" w:hAnsi="仿宋" w:cs="黑体"/>
          <w:color w:val="000000"/>
          <w:kern w:val="0"/>
          <w:sz w:val="24"/>
        </w:rPr>
      </w:pPr>
      <w:r>
        <w:rPr>
          <w:noProof/>
        </w:rPr>
        <w:drawing>
          <wp:anchor distT="0" distB="0" distL="114300" distR="114300" simplePos="0" relativeHeight="251660288" behindDoc="0" locked="0" layoutInCell="1" allowOverlap="1">
            <wp:simplePos x="0" y="0"/>
            <wp:positionH relativeFrom="column">
              <wp:posOffset>1100455</wp:posOffset>
            </wp:positionH>
            <wp:positionV relativeFrom="paragraph">
              <wp:posOffset>79375</wp:posOffset>
            </wp:positionV>
            <wp:extent cx="3702685" cy="2176780"/>
            <wp:effectExtent l="0" t="0" r="5715" b="7620"/>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9"/>
                    <a:stretch>
                      <a:fillRect/>
                    </a:stretch>
                  </pic:blipFill>
                  <pic:spPr>
                    <a:xfrm>
                      <a:off x="0" y="0"/>
                      <a:ext cx="3702685" cy="2176780"/>
                    </a:xfrm>
                    <a:prstGeom prst="rect">
                      <a:avLst/>
                    </a:prstGeom>
                    <a:noFill/>
                    <a:ln>
                      <a:noFill/>
                    </a:ln>
                  </pic:spPr>
                </pic:pic>
              </a:graphicData>
            </a:graphic>
          </wp:anchor>
        </w:drawing>
      </w: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5429D1" w:rsidP="00091E88">
      <w:pPr>
        <w:spacing w:line="440" w:lineRule="exact"/>
        <w:ind w:firstLineChars="192" w:firstLine="461"/>
        <w:rPr>
          <w:rFonts w:ascii="仿宋" w:eastAsia="仿宋" w:hAnsi="仿宋" w:cs="黑体"/>
          <w:color w:val="000000"/>
          <w:kern w:val="0"/>
          <w:sz w:val="24"/>
        </w:rPr>
      </w:pPr>
    </w:p>
    <w:p w:rsidR="005429D1" w:rsidRDefault="002B5B91">
      <w:pPr>
        <w:spacing w:line="440" w:lineRule="exact"/>
        <w:rPr>
          <w:rFonts w:ascii="仿宋" w:eastAsia="仿宋" w:hAnsi="仿宋" w:cs="黑体"/>
          <w:color w:val="000000"/>
          <w:kern w:val="0"/>
          <w:sz w:val="24"/>
        </w:rPr>
      </w:pPr>
      <w:r>
        <w:rPr>
          <w:rFonts w:ascii="仿宋" w:eastAsia="仿宋" w:hAnsi="仿宋" w:cs="黑体" w:hint="eastAsia"/>
          <w:color w:val="000000"/>
          <w:kern w:val="0"/>
          <w:sz w:val="24"/>
        </w:rPr>
        <w:t xml:space="preserve">                                   </w:t>
      </w:r>
      <w:r>
        <w:rPr>
          <w:rFonts w:ascii="仿宋" w:eastAsia="仿宋" w:hAnsi="仿宋" w:cs="黑体" w:hint="eastAsia"/>
          <w:color w:val="000000"/>
          <w:kern w:val="0"/>
          <w:sz w:val="24"/>
        </w:rPr>
        <w:t>正面视图</w:t>
      </w:r>
    </w:p>
    <w:p w:rsidR="005429D1" w:rsidRDefault="002B5B91">
      <w:pPr>
        <w:spacing w:line="440" w:lineRule="exact"/>
        <w:jc w:val="center"/>
        <w:rPr>
          <w:rFonts w:ascii="仿宋" w:eastAsia="仿宋" w:hAnsi="仿宋" w:cs="黑体"/>
          <w:color w:val="000000"/>
          <w:kern w:val="0"/>
          <w:sz w:val="24"/>
        </w:rPr>
      </w:pPr>
      <w:r>
        <w:rPr>
          <w:rFonts w:ascii="仿宋" w:eastAsia="仿宋" w:hAnsi="仿宋" w:cs="黑体" w:hint="eastAsia"/>
          <w:color w:val="000000"/>
          <w:kern w:val="0"/>
          <w:szCs w:val="21"/>
        </w:rPr>
        <w:t>1</w:t>
      </w:r>
      <w:r>
        <w:rPr>
          <w:rFonts w:ascii="仿宋" w:eastAsia="仿宋" w:hAnsi="仿宋" w:cs="黑体" w:hint="eastAsia"/>
          <w:color w:val="000000"/>
          <w:kern w:val="0"/>
          <w:szCs w:val="21"/>
        </w:rPr>
        <w:t>背面造型</w:t>
      </w:r>
      <w:r>
        <w:rPr>
          <w:rFonts w:ascii="仿宋" w:eastAsia="仿宋" w:hAnsi="仿宋" w:cs="黑体" w:hint="eastAsia"/>
          <w:color w:val="000000"/>
          <w:kern w:val="0"/>
          <w:szCs w:val="21"/>
        </w:rPr>
        <w:t xml:space="preserve">  2</w:t>
      </w:r>
      <w:r>
        <w:rPr>
          <w:rFonts w:ascii="仿宋" w:eastAsia="仿宋" w:hAnsi="仿宋" w:cs="黑体" w:hint="eastAsia"/>
          <w:color w:val="000000"/>
          <w:kern w:val="0"/>
          <w:szCs w:val="21"/>
        </w:rPr>
        <w:t>镜面</w:t>
      </w:r>
      <w:r>
        <w:rPr>
          <w:rFonts w:ascii="仿宋" w:eastAsia="仿宋" w:hAnsi="仿宋" w:cs="黑体" w:hint="eastAsia"/>
          <w:color w:val="000000"/>
          <w:kern w:val="0"/>
          <w:szCs w:val="21"/>
        </w:rPr>
        <w:t xml:space="preserve">  3</w:t>
      </w:r>
      <w:r>
        <w:rPr>
          <w:rFonts w:ascii="仿宋" w:eastAsia="仿宋" w:hAnsi="仿宋" w:cs="黑体" w:hint="eastAsia"/>
          <w:color w:val="000000"/>
          <w:kern w:val="0"/>
          <w:szCs w:val="21"/>
        </w:rPr>
        <w:t>连接位置</w:t>
      </w:r>
    </w:p>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图</w:t>
      </w:r>
      <w:r>
        <w:rPr>
          <w:rFonts w:ascii="仿宋" w:eastAsia="仿宋" w:hAnsi="仿宋" w:cs="黑体" w:hint="eastAsia"/>
          <w:color w:val="000000"/>
          <w:kern w:val="0"/>
          <w:szCs w:val="21"/>
        </w:rPr>
        <w:t xml:space="preserve">1  </w:t>
      </w:r>
      <w:r>
        <w:rPr>
          <w:rFonts w:ascii="仿宋" w:eastAsia="仿宋" w:hAnsi="仿宋" w:cs="黑体" w:hint="eastAsia"/>
          <w:color w:val="000000"/>
          <w:kern w:val="0"/>
          <w:szCs w:val="21"/>
        </w:rPr>
        <w:t>自行车反光镜照片</w:t>
      </w:r>
      <w:r>
        <w:rPr>
          <w:rFonts w:ascii="仿宋" w:eastAsia="仿宋" w:hAnsi="仿宋" w:cs="黑体" w:hint="eastAsia"/>
          <w:color w:val="000000"/>
          <w:kern w:val="0"/>
          <w:szCs w:val="21"/>
        </w:rPr>
        <w:t>(</w:t>
      </w:r>
      <w:r>
        <w:rPr>
          <w:rFonts w:ascii="仿宋" w:eastAsia="仿宋" w:hAnsi="仿宋" w:cs="黑体" w:hint="eastAsia"/>
          <w:color w:val="000000"/>
          <w:kern w:val="0"/>
          <w:szCs w:val="21"/>
        </w:rPr>
        <w:t>组合件视为一整体</w:t>
      </w:r>
      <w:r>
        <w:rPr>
          <w:rFonts w:ascii="仿宋" w:eastAsia="仿宋" w:hAnsi="仿宋" w:cs="黑体" w:hint="eastAsia"/>
          <w:color w:val="000000"/>
          <w:kern w:val="0"/>
          <w:szCs w:val="21"/>
        </w:rPr>
        <w:t>)</w:t>
      </w:r>
    </w:p>
    <w:p w:rsidR="005429D1" w:rsidRDefault="002B5B91">
      <w:pPr>
        <w:pStyle w:val="a3"/>
        <w:spacing w:line="360" w:lineRule="auto"/>
        <w:ind w:firstLineChars="200" w:firstLine="480"/>
        <w:rPr>
          <w:rFonts w:ascii="仿宋" w:eastAsia="仿宋" w:hAnsi="仿宋" w:cs="黑体"/>
          <w:bCs/>
          <w:color w:val="000000"/>
          <w:kern w:val="0"/>
          <w:sz w:val="24"/>
          <w:szCs w:val="24"/>
        </w:rPr>
      </w:pPr>
      <w:r>
        <w:rPr>
          <w:rFonts w:ascii="仿宋" w:eastAsia="仿宋" w:hAnsi="仿宋" w:cs="黑体" w:hint="eastAsia"/>
          <w:bCs/>
          <w:color w:val="000000"/>
          <w:kern w:val="0"/>
          <w:sz w:val="24"/>
          <w:szCs w:val="24"/>
        </w:rPr>
        <w:t>产品功能及使用介绍：（</w:t>
      </w:r>
      <w:r>
        <w:rPr>
          <w:rFonts w:ascii="仿宋" w:eastAsia="仿宋" w:hAnsi="仿宋" w:cs="黑体" w:hint="eastAsia"/>
          <w:bCs/>
          <w:color w:val="000000"/>
          <w:kern w:val="0"/>
          <w:sz w:val="24"/>
          <w:szCs w:val="24"/>
        </w:rPr>
        <w:t>1</w:t>
      </w:r>
      <w:r>
        <w:rPr>
          <w:rFonts w:ascii="仿宋" w:eastAsia="仿宋" w:hAnsi="仿宋" w:cs="黑体" w:hint="eastAsia"/>
          <w:bCs/>
          <w:color w:val="000000"/>
          <w:kern w:val="0"/>
          <w:sz w:val="24"/>
          <w:szCs w:val="24"/>
        </w:rPr>
        <w:t>）镜面大小适中；（</w:t>
      </w:r>
      <w:r>
        <w:rPr>
          <w:rFonts w:ascii="仿宋" w:eastAsia="仿宋" w:hAnsi="仿宋" w:cs="黑体" w:hint="eastAsia"/>
          <w:bCs/>
          <w:color w:val="000000"/>
          <w:kern w:val="0"/>
          <w:sz w:val="24"/>
          <w:szCs w:val="24"/>
        </w:rPr>
        <w:t>2</w:t>
      </w:r>
      <w:r>
        <w:rPr>
          <w:rFonts w:ascii="仿宋" w:eastAsia="仿宋" w:hAnsi="仿宋" w:cs="黑体" w:hint="eastAsia"/>
          <w:bCs/>
          <w:color w:val="000000"/>
          <w:kern w:val="0"/>
          <w:sz w:val="24"/>
          <w:szCs w:val="24"/>
        </w:rPr>
        <w:t>）造型美观有立体感。</w:t>
      </w:r>
    </w:p>
    <w:p w:rsidR="005429D1" w:rsidRDefault="002B5B91">
      <w:pPr>
        <w:pStyle w:val="a3"/>
        <w:spacing w:line="360" w:lineRule="auto"/>
        <w:ind w:firstLineChars="200" w:firstLine="480"/>
        <w:rPr>
          <w:rFonts w:ascii="仿宋" w:eastAsia="仿宋" w:hAnsi="仿宋" w:cs="黑体"/>
          <w:bCs/>
          <w:color w:val="000000"/>
          <w:kern w:val="0"/>
          <w:sz w:val="24"/>
          <w:szCs w:val="24"/>
        </w:rPr>
      </w:pPr>
      <w:r>
        <w:rPr>
          <w:rFonts w:ascii="仿宋" w:eastAsia="仿宋" w:hAnsi="仿宋" w:cs="黑体" w:hint="eastAsia"/>
          <w:bCs/>
          <w:color w:val="000000"/>
          <w:kern w:val="0"/>
          <w:sz w:val="24"/>
          <w:szCs w:val="24"/>
        </w:rPr>
        <w:t>自行车反光镜实物为企业正式产品，选手在使用该产品作为三维扫描样件进行设计过程时，请按文明生产要求操作，不得对产品有任何损害。</w:t>
      </w:r>
    </w:p>
    <w:p w:rsidR="005429D1" w:rsidRDefault="002B5B91">
      <w:pPr>
        <w:pStyle w:val="a3"/>
        <w:spacing w:line="360" w:lineRule="auto"/>
        <w:ind w:firstLineChars="200" w:firstLine="480"/>
        <w:rPr>
          <w:rFonts w:ascii="仿宋" w:eastAsia="仿宋" w:hAnsi="仿宋" w:cs="黑体"/>
          <w:bCs/>
          <w:color w:val="000000"/>
          <w:kern w:val="0"/>
          <w:sz w:val="24"/>
          <w:szCs w:val="24"/>
        </w:rPr>
      </w:pPr>
      <w:r>
        <w:rPr>
          <w:rFonts w:ascii="仿宋" w:eastAsia="仿宋" w:hAnsi="仿宋" w:cs="黑体" w:hint="eastAsia"/>
          <w:bCs/>
          <w:color w:val="000000"/>
          <w:kern w:val="0"/>
          <w:sz w:val="24"/>
          <w:szCs w:val="24"/>
        </w:rPr>
        <w:lastRenderedPageBreak/>
        <w:t>（</w:t>
      </w:r>
      <w:r>
        <w:rPr>
          <w:rFonts w:ascii="仿宋" w:eastAsia="仿宋" w:hAnsi="仿宋" w:cs="黑体" w:hint="eastAsia"/>
          <w:bCs/>
          <w:color w:val="000000"/>
          <w:kern w:val="0"/>
          <w:sz w:val="24"/>
          <w:szCs w:val="24"/>
        </w:rPr>
        <w:t>2</w:t>
      </w:r>
      <w:r>
        <w:rPr>
          <w:rFonts w:ascii="仿宋" w:eastAsia="仿宋" w:hAnsi="仿宋" w:cs="黑体" w:hint="eastAsia"/>
          <w:bCs/>
          <w:color w:val="000000"/>
          <w:kern w:val="0"/>
          <w:sz w:val="24"/>
          <w:szCs w:val="24"/>
        </w:rPr>
        <w:t>）自行车车把直径为</w:t>
      </w:r>
      <w:r>
        <w:rPr>
          <w:rFonts w:ascii="仿宋" w:eastAsia="仿宋" w:hAnsi="仿宋" w:cs="黑体" w:hint="eastAsia"/>
          <w:bCs/>
          <w:color w:val="000000"/>
          <w:kern w:val="0"/>
          <w:sz w:val="24"/>
          <w:szCs w:val="24"/>
        </w:rPr>
        <w:t>25mm</w:t>
      </w:r>
      <w:r>
        <w:rPr>
          <w:rFonts w:ascii="仿宋" w:eastAsia="仿宋" w:hAnsi="仿宋" w:cs="黑体" w:hint="eastAsia"/>
          <w:bCs/>
          <w:color w:val="000000"/>
          <w:kern w:val="0"/>
          <w:sz w:val="24"/>
          <w:szCs w:val="24"/>
        </w:rPr>
        <w:t>，安装位置如图</w:t>
      </w:r>
      <w:r>
        <w:rPr>
          <w:rFonts w:ascii="仿宋" w:eastAsia="仿宋" w:hAnsi="仿宋" w:cs="黑体" w:hint="eastAsia"/>
          <w:bCs/>
          <w:color w:val="000000"/>
          <w:kern w:val="0"/>
          <w:sz w:val="24"/>
          <w:szCs w:val="24"/>
        </w:rPr>
        <w:t>2</w:t>
      </w:r>
      <w:r>
        <w:rPr>
          <w:rFonts w:ascii="仿宋" w:eastAsia="仿宋" w:hAnsi="仿宋" w:cs="黑体" w:hint="eastAsia"/>
          <w:bCs/>
          <w:color w:val="000000"/>
          <w:kern w:val="0"/>
          <w:sz w:val="24"/>
          <w:szCs w:val="24"/>
        </w:rPr>
        <w:t>所示。</w:t>
      </w:r>
    </w:p>
    <w:p w:rsidR="005429D1" w:rsidRDefault="002B5B91">
      <w:pPr>
        <w:pStyle w:val="a3"/>
        <w:spacing w:line="360" w:lineRule="auto"/>
        <w:rPr>
          <w:rFonts w:ascii="仿宋" w:eastAsia="仿宋" w:hAnsi="仿宋" w:cs="黑体"/>
          <w:color w:val="000000"/>
          <w:kern w:val="0"/>
          <w:szCs w:val="21"/>
        </w:rPr>
      </w:pPr>
      <w:r>
        <w:rPr>
          <w:noProof/>
        </w:rPr>
        <w:drawing>
          <wp:anchor distT="0" distB="0" distL="114300" distR="114300" simplePos="0" relativeHeight="251661312" behindDoc="0" locked="0" layoutInCell="1" allowOverlap="1">
            <wp:simplePos x="0" y="0"/>
            <wp:positionH relativeFrom="column">
              <wp:posOffset>1043305</wp:posOffset>
            </wp:positionH>
            <wp:positionV relativeFrom="paragraph">
              <wp:posOffset>55880</wp:posOffset>
            </wp:positionV>
            <wp:extent cx="3435350" cy="2463800"/>
            <wp:effectExtent l="0" t="0" r="6350" b="0"/>
            <wp:wrapTopAndBottom/>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3435350" cy="2463800"/>
                    </a:xfrm>
                    <a:prstGeom prst="rect">
                      <a:avLst/>
                    </a:prstGeom>
                    <a:noFill/>
                    <a:ln>
                      <a:noFill/>
                    </a:ln>
                  </pic:spPr>
                </pic:pic>
              </a:graphicData>
            </a:graphic>
          </wp:anchor>
        </w:drawing>
      </w:r>
    </w:p>
    <w:p w:rsidR="005429D1" w:rsidRDefault="005429D1">
      <w:pPr>
        <w:spacing w:line="440" w:lineRule="exact"/>
        <w:jc w:val="center"/>
        <w:rPr>
          <w:rFonts w:ascii="仿宋" w:eastAsia="仿宋" w:hAnsi="仿宋" w:cs="黑体"/>
          <w:color w:val="000000"/>
          <w:kern w:val="0"/>
          <w:szCs w:val="21"/>
        </w:rPr>
      </w:pPr>
    </w:p>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图</w:t>
      </w:r>
      <w:r>
        <w:rPr>
          <w:rFonts w:ascii="仿宋" w:eastAsia="仿宋" w:hAnsi="仿宋" w:cs="黑体" w:hint="eastAsia"/>
          <w:color w:val="000000"/>
          <w:kern w:val="0"/>
          <w:szCs w:val="21"/>
        </w:rPr>
        <w:t xml:space="preserve">2  </w:t>
      </w:r>
      <w:r>
        <w:rPr>
          <w:rFonts w:ascii="仿宋" w:eastAsia="仿宋" w:hAnsi="仿宋" w:cs="黑体" w:hint="eastAsia"/>
          <w:color w:val="000000"/>
          <w:kern w:val="0"/>
          <w:szCs w:val="21"/>
        </w:rPr>
        <w:t>自行车反光镜安装位置图</w:t>
      </w:r>
      <w:bookmarkStart w:id="0" w:name="_GoBack"/>
      <w:bookmarkEnd w:id="0"/>
    </w:p>
    <w:p w:rsidR="005429D1" w:rsidRDefault="005429D1">
      <w:pPr>
        <w:spacing w:line="440" w:lineRule="exact"/>
        <w:rPr>
          <w:rFonts w:ascii="仿宋" w:eastAsia="仿宋" w:hAnsi="仿宋" w:cs="黑体"/>
          <w:b/>
          <w:bCs/>
          <w:color w:val="000000"/>
          <w:kern w:val="0"/>
          <w:sz w:val="24"/>
        </w:rPr>
      </w:pPr>
    </w:p>
    <w:p w:rsidR="005429D1" w:rsidRDefault="002B5B91">
      <w:pPr>
        <w:spacing w:line="440" w:lineRule="exact"/>
        <w:ind w:firstLineChars="192" w:firstLine="463"/>
        <w:rPr>
          <w:rFonts w:ascii="仿宋" w:eastAsia="仿宋" w:hAnsi="仿宋" w:cs="黑体"/>
          <w:b/>
          <w:bCs/>
          <w:color w:val="000000"/>
          <w:kern w:val="0"/>
          <w:sz w:val="24"/>
        </w:rPr>
      </w:pPr>
      <w:r>
        <w:rPr>
          <w:rFonts w:ascii="仿宋" w:eastAsia="仿宋" w:hAnsi="仿宋" w:cs="黑体" w:hint="eastAsia"/>
          <w:b/>
          <w:bCs/>
          <w:color w:val="000000"/>
          <w:kern w:val="0"/>
          <w:sz w:val="24"/>
        </w:rPr>
        <w:t>2.</w:t>
      </w:r>
      <w:r>
        <w:rPr>
          <w:rFonts w:ascii="仿宋" w:eastAsia="仿宋" w:hAnsi="仿宋" w:cs="黑体" w:hint="eastAsia"/>
          <w:b/>
          <w:bCs/>
          <w:color w:val="000000"/>
          <w:kern w:val="0"/>
          <w:sz w:val="24"/>
        </w:rPr>
        <w:t>比赛任务、要求、评分要点和提交物</w:t>
      </w:r>
    </w:p>
    <w:p w:rsidR="005429D1" w:rsidRDefault="002B5B91">
      <w:pPr>
        <w:spacing w:line="440" w:lineRule="exact"/>
        <w:ind w:firstLineChars="192" w:firstLine="463"/>
        <w:rPr>
          <w:rFonts w:ascii="仿宋" w:eastAsia="仿宋" w:hAnsi="仿宋" w:cs="黑体"/>
          <w:b/>
          <w:bCs/>
          <w:color w:val="000000"/>
          <w:kern w:val="0"/>
          <w:sz w:val="24"/>
        </w:rPr>
      </w:pPr>
      <w:r>
        <w:rPr>
          <w:rFonts w:ascii="仿宋" w:eastAsia="仿宋" w:hAnsi="仿宋" w:cs="黑体" w:hint="eastAsia"/>
          <w:b/>
          <w:bCs/>
          <w:color w:val="000000"/>
          <w:kern w:val="0"/>
          <w:sz w:val="24"/>
        </w:rPr>
        <w:t>任务一、三维数据采集（</w:t>
      </w:r>
      <w:r>
        <w:rPr>
          <w:rFonts w:ascii="仿宋" w:eastAsia="仿宋" w:hAnsi="仿宋" w:cs="黑体" w:hint="eastAsia"/>
          <w:b/>
          <w:bCs/>
          <w:color w:val="000000"/>
          <w:kern w:val="0"/>
          <w:sz w:val="24"/>
        </w:rPr>
        <w:t>15</w:t>
      </w:r>
      <w:r>
        <w:rPr>
          <w:rFonts w:ascii="仿宋" w:eastAsia="仿宋" w:hAnsi="仿宋" w:cs="黑体" w:hint="eastAsia"/>
          <w:b/>
          <w:bCs/>
          <w:color w:val="000000"/>
          <w:kern w:val="0"/>
          <w:sz w:val="24"/>
        </w:rPr>
        <w:t>分）</w:t>
      </w:r>
    </w:p>
    <w:p w:rsidR="005429D1" w:rsidRDefault="002B5B91">
      <w:pPr>
        <w:spacing w:line="440" w:lineRule="exact"/>
        <w:ind w:firstLineChars="200" w:firstLine="480"/>
        <w:rPr>
          <w:rFonts w:ascii="仿宋" w:eastAsia="仿宋" w:hAnsi="仿宋" w:cs="黑体"/>
          <w:color w:val="000000"/>
          <w:kern w:val="0"/>
          <w:sz w:val="24"/>
        </w:rPr>
      </w:pPr>
      <w:r>
        <w:rPr>
          <w:rFonts w:ascii="仿宋" w:eastAsia="仿宋" w:hAnsi="仿宋" w:cs="黑体" w:hint="eastAsia"/>
          <w:color w:val="000000"/>
          <w:kern w:val="0"/>
          <w:sz w:val="24"/>
        </w:rPr>
        <w:t>参赛选手使用赛场提供的</w:t>
      </w:r>
      <w:r>
        <w:rPr>
          <w:rFonts w:ascii="仿宋" w:eastAsia="仿宋" w:hAnsi="仿宋" w:cs="黑体" w:hint="eastAsia"/>
          <w:color w:val="000000"/>
          <w:kern w:val="0"/>
          <w:sz w:val="24"/>
        </w:rPr>
        <w:t>Win3DD-M</w:t>
      </w:r>
      <w:r>
        <w:rPr>
          <w:rFonts w:ascii="仿宋" w:eastAsia="仿宋" w:hAnsi="仿宋" w:cs="黑体" w:hint="eastAsia"/>
          <w:color w:val="000000"/>
          <w:kern w:val="0"/>
          <w:sz w:val="24"/>
        </w:rPr>
        <w:t>三维扫描装置和样件，高精度完成给定</w:t>
      </w:r>
      <w:r>
        <w:rPr>
          <w:rFonts w:ascii="仿宋" w:eastAsia="仿宋" w:hAnsi="仿宋" w:cs="黑体" w:hint="eastAsia"/>
          <w:bCs/>
          <w:color w:val="000000"/>
          <w:kern w:val="0"/>
          <w:sz w:val="24"/>
        </w:rPr>
        <w:t>自行车灯外观</w:t>
      </w:r>
      <w:r>
        <w:rPr>
          <w:rFonts w:ascii="仿宋" w:eastAsia="仿宋" w:hAnsi="仿宋" w:cs="黑体" w:hint="eastAsia"/>
          <w:color w:val="000000"/>
          <w:kern w:val="0"/>
          <w:sz w:val="24"/>
        </w:rPr>
        <w:t>各面的三维扫描，并且对获得的点云进行相应取舍，剔除噪点和冗余点。</w:t>
      </w:r>
    </w:p>
    <w:p w:rsidR="005429D1" w:rsidRDefault="002B5B91">
      <w:pPr>
        <w:spacing w:line="440" w:lineRule="exact"/>
        <w:ind w:firstLineChars="200" w:firstLine="480"/>
        <w:rPr>
          <w:rFonts w:ascii="仿宋" w:eastAsia="仿宋" w:hAnsi="仿宋" w:cs="黑体"/>
          <w:color w:val="000000"/>
          <w:kern w:val="0"/>
          <w:sz w:val="24"/>
        </w:rPr>
      </w:pPr>
      <w:r>
        <w:rPr>
          <w:rFonts w:ascii="仿宋" w:eastAsia="仿宋" w:hAnsi="仿宋" w:cs="黑体" w:hint="eastAsia"/>
          <w:color w:val="000000"/>
          <w:kern w:val="0"/>
          <w:sz w:val="24"/>
        </w:rPr>
        <w:t>提交：经过取舍后点云电子文档</w:t>
      </w:r>
      <w:r>
        <w:rPr>
          <w:rFonts w:ascii="仿宋" w:eastAsia="仿宋" w:hAnsi="仿宋" w:cs="黑体" w:hint="eastAsia"/>
          <w:color w:val="000000"/>
          <w:kern w:val="0"/>
          <w:sz w:val="24"/>
        </w:rPr>
        <w:t xml:space="preserve"> </w:t>
      </w:r>
      <w:r>
        <w:rPr>
          <w:rFonts w:ascii="仿宋" w:eastAsia="仿宋" w:hAnsi="仿宋" w:cs="黑体" w:hint="eastAsia"/>
          <w:color w:val="000000"/>
          <w:kern w:val="0"/>
          <w:sz w:val="24"/>
        </w:rPr>
        <w:t>“</w:t>
      </w:r>
      <w:r>
        <w:rPr>
          <w:rFonts w:ascii="仿宋" w:eastAsia="仿宋" w:hAnsi="仿宋" w:cs="黑体" w:hint="eastAsia"/>
          <w:color w:val="000000"/>
          <w:kern w:val="0"/>
          <w:sz w:val="24"/>
        </w:rPr>
        <w:t>ASC</w:t>
      </w:r>
      <w:r>
        <w:rPr>
          <w:rFonts w:ascii="仿宋" w:eastAsia="仿宋" w:hAnsi="仿宋" w:cs="黑体" w:hint="eastAsia"/>
          <w:color w:val="000000"/>
          <w:kern w:val="0"/>
          <w:sz w:val="24"/>
        </w:rPr>
        <w:t>”及“</w:t>
      </w:r>
      <w:r>
        <w:rPr>
          <w:rFonts w:ascii="仿宋" w:eastAsia="仿宋" w:hAnsi="仿宋" w:cs="黑体" w:hint="eastAsia"/>
          <w:color w:val="000000"/>
          <w:kern w:val="0"/>
          <w:sz w:val="24"/>
        </w:rPr>
        <w:t>STL</w:t>
      </w:r>
      <w:r>
        <w:rPr>
          <w:rFonts w:ascii="仿宋" w:eastAsia="仿宋" w:hAnsi="仿宋" w:cs="黑体" w:hint="eastAsia"/>
          <w:color w:val="000000"/>
          <w:kern w:val="0"/>
          <w:sz w:val="24"/>
        </w:rPr>
        <w:t>”格式文件，文件命名为“</w:t>
      </w:r>
      <w:r>
        <w:rPr>
          <w:rFonts w:ascii="仿宋" w:eastAsia="仿宋" w:hAnsi="仿宋" w:cs="黑体" w:hint="eastAsia"/>
          <w:color w:val="000000"/>
          <w:kern w:val="0"/>
          <w:sz w:val="24"/>
        </w:rPr>
        <w:t>saomiao</w:t>
      </w:r>
      <w:r>
        <w:rPr>
          <w:rFonts w:ascii="仿宋" w:eastAsia="仿宋" w:hAnsi="仿宋" w:cs="黑体" w:hint="eastAsia"/>
          <w:color w:val="000000"/>
          <w:kern w:val="0"/>
          <w:sz w:val="24"/>
        </w:rPr>
        <w:t>－</w:t>
      </w:r>
      <w:r>
        <w:rPr>
          <w:rFonts w:ascii="仿宋" w:eastAsia="仿宋" w:hAnsi="仿宋" w:cs="黑体" w:hint="eastAsia"/>
          <w:color w:val="000000"/>
          <w:kern w:val="0"/>
          <w:sz w:val="24"/>
        </w:rPr>
        <w:t>fanguangjing</w:t>
      </w:r>
      <w:r>
        <w:rPr>
          <w:rFonts w:ascii="仿宋" w:eastAsia="仿宋" w:hAnsi="仿宋" w:cs="黑体" w:hint="eastAsia"/>
          <w:color w:val="000000"/>
          <w:kern w:val="0"/>
          <w:sz w:val="24"/>
        </w:rPr>
        <w:t>”。提交位置：给定</w:t>
      </w:r>
      <w:r>
        <w:rPr>
          <w:rFonts w:ascii="仿宋" w:eastAsia="仿宋" w:hAnsi="仿宋" w:cs="黑体" w:hint="eastAsia"/>
          <w:color w:val="000000"/>
          <w:kern w:val="0"/>
          <w:sz w:val="24"/>
        </w:rPr>
        <w:t>2</w:t>
      </w:r>
      <w:r>
        <w:rPr>
          <w:rFonts w:ascii="仿宋" w:eastAsia="仿宋" w:hAnsi="仿宋" w:cs="黑体" w:hint="eastAsia"/>
          <w:color w:val="000000"/>
          <w:kern w:val="0"/>
          <w:sz w:val="24"/>
        </w:rPr>
        <w:t>个</w:t>
      </w:r>
      <w:r>
        <w:rPr>
          <w:rFonts w:ascii="仿宋" w:eastAsia="仿宋" w:hAnsi="仿宋" w:cs="黑体" w:hint="eastAsia"/>
          <w:color w:val="000000"/>
          <w:kern w:val="0"/>
          <w:sz w:val="24"/>
        </w:rPr>
        <w:t>U</w:t>
      </w:r>
      <w:r>
        <w:rPr>
          <w:rFonts w:ascii="仿宋" w:eastAsia="仿宋" w:hAnsi="仿宋" w:cs="黑体" w:hint="eastAsia"/>
          <w:color w:val="000000"/>
          <w:kern w:val="0"/>
          <w:sz w:val="24"/>
        </w:rPr>
        <w:t>盘中，各存一份，电脑</w:t>
      </w:r>
      <w:r>
        <w:rPr>
          <w:rFonts w:ascii="仿宋" w:eastAsia="仿宋" w:hAnsi="仿宋" w:cs="黑体" w:hint="eastAsia"/>
          <w:color w:val="000000"/>
          <w:kern w:val="0"/>
          <w:sz w:val="24"/>
        </w:rPr>
        <w:t>D</w:t>
      </w:r>
      <w:r>
        <w:rPr>
          <w:rFonts w:ascii="仿宋" w:eastAsia="仿宋" w:hAnsi="仿宋" w:cs="黑体" w:hint="eastAsia"/>
          <w:color w:val="000000"/>
          <w:kern w:val="0"/>
          <w:sz w:val="24"/>
        </w:rPr>
        <w:t>盘根目录下备份一份，其它地方不准存放。</w:t>
      </w:r>
    </w:p>
    <w:p w:rsidR="005429D1" w:rsidRDefault="002B5B91">
      <w:pPr>
        <w:spacing w:line="440" w:lineRule="exact"/>
        <w:ind w:firstLineChars="250" w:firstLine="600"/>
        <w:rPr>
          <w:rFonts w:ascii="仿宋" w:eastAsia="仿宋" w:hAnsi="仿宋" w:cs="黑体"/>
          <w:color w:val="000000"/>
          <w:kern w:val="0"/>
          <w:sz w:val="24"/>
        </w:rPr>
      </w:pPr>
      <w:r>
        <w:rPr>
          <w:rFonts w:ascii="仿宋" w:eastAsia="仿宋" w:hAnsi="仿宋" w:cs="黑体" w:hint="eastAsia"/>
          <w:color w:val="000000"/>
          <w:kern w:val="0"/>
          <w:sz w:val="24"/>
        </w:rPr>
        <w:t>分值指标分配如下：</w:t>
      </w:r>
    </w:p>
    <w:tbl>
      <w:tblPr>
        <w:tblW w:w="911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106"/>
        <w:gridCol w:w="2337"/>
        <w:gridCol w:w="2337"/>
        <w:gridCol w:w="2336"/>
      </w:tblGrid>
      <w:tr w:rsidR="005429D1">
        <w:tc>
          <w:tcPr>
            <w:tcW w:w="2106" w:type="dxa"/>
            <w:noWrap/>
            <w:vAlign w:val="center"/>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指标</w:t>
            </w:r>
          </w:p>
        </w:tc>
        <w:tc>
          <w:tcPr>
            <w:tcW w:w="2337" w:type="dxa"/>
            <w:noWrap/>
            <w:vAlign w:val="center"/>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正面完整度</w:t>
            </w:r>
          </w:p>
        </w:tc>
        <w:tc>
          <w:tcPr>
            <w:tcW w:w="2337" w:type="dxa"/>
            <w:noWrap/>
            <w:vAlign w:val="center"/>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背面完整度</w:t>
            </w:r>
          </w:p>
        </w:tc>
        <w:tc>
          <w:tcPr>
            <w:tcW w:w="2336" w:type="dxa"/>
            <w:noWrap/>
            <w:vAlign w:val="center"/>
          </w:tcPr>
          <w:p w:rsidR="005429D1" w:rsidRDefault="002B5B91">
            <w:pPr>
              <w:spacing w:line="30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效果及精度</w:t>
            </w:r>
          </w:p>
        </w:tc>
      </w:tr>
      <w:tr w:rsidR="005429D1">
        <w:tc>
          <w:tcPr>
            <w:tcW w:w="2106" w:type="dxa"/>
            <w:noWrap/>
            <w:vAlign w:val="center"/>
          </w:tcPr>
          <w:p w:rsidR="005429D1" w:rsidRDefault="002B5B91">
            <w:pPr>
              <w:jc w:val="center"/>
              <w:rPr>
                <w:rFonts w:ascii="仿宋" w:eastAsia="仿宋" w:hAnsi="仿宋" w:cs="黑体"/>
                <w:color w:val="000000"/>
                <w:kern w:val="0"/>
                <w:szCs w:val="21"/>
              </w:rPr>
            </w:pPr>
            <w:r>
              <w:rPr>
                <w:rFonts w:ascii="仿宋" w:eastAsia="仿宋" w:hAnsi="仿宋" w:cs="黑体" w:hint="eastAsia"/>
                <w:color w:val="000000"/>
                <w:kern w:val="0"/>
                <w:szCs w:val="21"/>
              </w:rPr>
              <w:t>分值</w:t>
            </w:r>
          </w:p>
        </w:tc>
        <w:tc>
          <w:tcPr>
            <w:tcW w:w="2337" w:type="dxa"/>
            <w:noWrap/>
            <w:vAlign w:val="center"/>
          </w:tcPr>
          <w:p w:rsidR="005429D1" w:rsidRDefault="002B5B91">
            <w:pPr>
              <w:jc w:val="center"/>
              <w:rPr>
                <w:rFonts w:ascii="仿宋" w:eastAsia="仿宋" w:hAnsi="仿宋" w:cs="黑体"/>
                <w:color w:val="000000"/>
                <w:kern w:val="0"/>
                <w:szCs w:val="21"/>
              </w:rPr>
            </w:pPr>
            <w:r>
              <w:rPr>
                <w:rFonts w:ascii="仿宋" w:eastAsia="仿宋" w:hAnsi="仿宋" w:cs="黑体" w:hint="eastAsia"/>
                <w:color w:val="000000"/>
                <w:kern w:val="0"/>
                <w:szCs w:val="21"/>
              </w:rPr>
              <w:t>5</w:t>
            </w:r>
          </w:p>
        </w:tc>
        <w:tc>
          <w:tcPr>
            <w:tcW w:w="2337" w:type="dxa"/>
            <w:noWrap/>
            <w:vAlign w:val="center"/>
          </w:tcPr>
          <w:p w:rsidR="005429D1" w:rsidRDefault="002B5B91">
            <w:pPr>
              <w:jc w:val="center"/>
              <w:rPr>
                <w:rFonts w:ascii="仿宋" w:eastAsia="仿宋" w:hAnsi="仿宋" w:cs="黑体"/>
                <w:color w:val="000000"/>
                <w:kern w:val="0"/>
                <w:szCs w:val="21"/>
              </w:rPr>
            </w:pPr>
            <w:r>
              <w:rPr>
                <w:rFonts w:ascii="仿宋" w:eastAsia="仿宋" w:hAnsi="仿宋" w:cs="黑体" w:hint="eastAsia"/>
                <w:color w:val="000000"/>
                <w:kern w:val="0"/>
                <w:szCs w:val="21"/>
              </w:rPr>
              <w:t>5</w:t>
            </w:r>
          </w:p>
        </w:tc>
        <w:tc>
          <w:tcPr>
            <w:tcW w:w="2336" w:type="dxa"/>
            <w:noWrap/>
            <w:vAlign w:val="center"/>
          </w:tcPr>
          <w:p w:rsidR="005429D1" w:rsidRDefault="002B5B91">
            <w:pPr>
              <w:jc w:val="center"/>
              <w:rPr>
                <w:rFonts w:ascii="仿宋" w:eastAsia="仿宋" w:hAnsi="仿宋" w:cs="黑体"/>
                <w:color w:val="000000"/>
                <w:kern w:val="0"/>
                <w:szCs w:val="21"/>
              </w:rPr>
            </w:pPr>
            <w:r>
              <w:rPr>
                <w:rFonts w:ascii="仿宋" w:eastAsia="仿宋" w:hAnsi="仿宋" w:cs="黑体" w:hint="eastAsia"/>
                <w:color w:val="000000"/>
                <w:kern w:val="0"/>
                <w:szCs w:val="21"/>
              </w:rPr>
              <w:t>5</w:t>
            </w:r>
          </w:p>
        </w:tc>
      </w:tr>
    </w:tbl>
    <w:p w:rsidR="005429D1" w:rsidRDefault="002B5B91">
      <w:pPr>
        <w:spacing w:line="440" w:lineRule="exact"/>
        <w:ind w:firstLineChars="200" w:firstLine="480"/>
        <w:rPr>
          <w:rFonts w:ascii="仿宋" w:eastAsia="仿宋" w:hAnsi="仿宋" w:cs="黑体"/>
          <w:color w:val="000000"/>
          <w:kern w:val="0"/>
          <w:sz w:val="24"/>
        </w:rPr>
      </w:pPr>
      <w:r>
        <w:rPr>
          <w:rFonts w:ascii="仿宋" w:eastAsia="仿宋" w:hAnsi="仿宋" w:cs="黑体" w:hint="eastAsia"/>
          <w:color w:val="000000"/>
          <w:kern w:val="0"/>
          <w:sz w:val="24"/>
        </w:rPr>
        <w:t>评分标准：将选手提交的扫描数据与标准三维模型各面数据进行比对，组成面的点基本齐全（以点足以建立曲面为标准），并且平均误差小于</w:t>
      </w:r>
      <w:r>
        <w:rPr>
          <w:rFonts w:ascii="仿宋" w:eastAsia="仿宋" w:hAnsi="仿宋" w:cs="黑体" w:hint="eastAsia"/>
          <w:color w:val="000000"/>
          <w:kern w:val="0"/>
          <w:sz w:val="24"/>
        </w:rPr>
        <w:t>0.05mm</w:t>
      </w:r>
      <w:r>
        <w:rPr>
          <w:rFonts w:ascii="仿宋" w:eastAsia="仿宋" w:hAnsi="仿宋" w:cs="黑体" w:hint="eastAsia"/>
          <w:color w:val="000000"/>
          <w:kern w:val="0"/>
          <w:sz w:val="24"/>
        </w:rPr>
        <w:t>为得分。平均误差大于</w:t>
      </w:r>
      <w:r>
        <w:rPr>
          <w:rFonts w:ascii="仿宋" w:eastAsia="仿宋" w:hAnsi="仿宋" w:cs="黑体" w:hint="eastAsia"/>
          <w:color w:val="000000"/>
          <w:kern w:val="0"/>
          <w:sz w:val="24"/>
        </w:rPr>
        <w:t>0.10mm</w:t>
      </w:r>
      <w:r>
        <w:rPr>
          <w:rFonts w:ascii="仿宋" w:eastAsia="仿宋" w:hAnsi="仿宋" w:cs="黑体" w:hint="eastAsia"/>
          <w:color w:val="000000"/>
          <w:kern w:val="0"/>
          <w:sz w:val="24"/>
        </w:rPr>
        <w:t>为不得分，中间状态酌情给分。</w:t>
      </w:r>
    </w:p>
    <w:p w:rsidR="005429D1" w:rsidRDefault="002B5B91">
      <w:pPr>
        <w:spacing w:line="440" w:lineRule="exact"/>
        <w:ind w:firstLineChars="200" w:firstLine="480"/>
        <w:rPr>
          <w:rFonts w:ascii="仿宋" w:eastAsia="仿宋" w:hAnsi="仿宋" w:cs="黑体"/>
          <w:color w:val="000000"/>
          <w:kern w:val="0"/>
          <w:sz w:val="24"/>
        </w:rPr>
      </w:pPr>
      <w:r>
        <w:rPr>
          <w:rFonts w:ascii="仿宋" w:eastAsia="仿宋" w:hAnsi="仿宋" w:cs="黑体" w:hint="eastAsia"/>
          <w:color w:val="000000"/>
          <w:kern w:val="0"/>
          <w:sz w:val="24"/>
        </w:rPr>
        <w:t>注意：标志点处不作评分，未扫描到的部分不能进行补缺。</w:t>
      </w:r>
    </w:p>
    <w:p w:rsidR="005429D1" w:rsidRDefault="002B5B91">
      <w:pPr>
        <w:spacing w:line="440" w:lineRule="exact"/>
        <w:ind w:firstLineChars="200" w:firstLine="482"/>
        <w:rPr>
          <w:rFonts w:ascii="仿宋" w:eastAsia="仿宋" w:hAnsi="仿宋" w:cs="宋体"/>
          <w:b/>
          <w:color w:val="333333"/>
          <w:kern w:val="0"/>
          <w:sz w:val="24"/>
        </w:rPr>
      </w:pPr>
      <w:r>
        <w:rPr>
          <w:rFonts w:ascii="仿宋" w:eastAsia="仿宋" w:hAnsi="仿宋" w:cs="黑体" w:hint="eastAsia"/>
          <w:b/>
          <w:bCs/>
          <w:kern w:val="0"/>
          <w:sz w:val="24"/>
        </w:rPr>
        <w:t>任务二、</w:t>
      </w:r>
      <w:r>
        <w:rPr>
          <w:rFonts w:ascii="仿宋" w:eastAsia="仿宋" w:hAnsi="仿宋" w:cs="宋体" w:hint="eastAsia"/>
          <w:b/>
          <w:color w:val="333333"/>
          <w:kern w:val="0"/>
          <w:sz w:val="24"/>
        </w:rPr>
        <w:t>三维逆向建模（</w:t>
      </w:r>
      <w:r>
        <w:rPr>
          <w:rFonts w:ascii="仿宋" w:eastAsia="仿宋" w:hAnsi="仿宋" w:cs="宋体" w:hint="eastAsia"/>
          <w:b/>
          <w:color w:val="333333"/>
          <w:kern w:val="0"/>
          <w:sz w:val="24"/>
        </w:rPr>
        <w:t>20</w:t>
      </w:r>
      <w:r>
        <w:rPr>
          <w:rFonts w:ascii="仿宋" w:eastAsia="仿宋" w:hAnsi="仿宋" w:cs="宋体" w:hint="eastAsia"/>
          <w:b/>
          <w:color w:val="333333"/>
          <w:kern w:val="0"/>
          <w:sz w:val="24"/>
        </w:rPr>
        <w:t>分）</w:t>
      </w:r>
    </w:p>
    <w:p w:rsidR="005429D1" w:rsidRDefault="002B5B91">
      <w:pPr>
        <w:spacing w:line="440" w:lineRule="exact"/>
        <w:ind w:firstLineChars="200" w:firstLine="480"/>
        <w:rPr>
          <w:rFonts w:ascii="仿宋" w:eastAsia="仿宋" w:hAnsi="仿宋" w:cs="黑体"/>
          <w:color w:val="000000"/>
          <w:kern w:val="0"/>
          <w:sz w:val="24"/>
        </w:rPr>
      </w:pPr>
      <w:r>
        <w:rPr>
          <w:rFonts w:ascii="仿宋" w:eastAsia="仿宋" w:hAnsi="仿宋" w:cs="黑体" w:hint="eastAsia"/>
          <w:color w:val="000000"/>
          <w:kern w:val="0"/>
          <w:sz w:val="24"/>
        </w:rPr>
        <w:t>自行车反光镜外观三维建模。参赛选手选用计算机预装软件，利用“任务一”</w:t>
      </w:r>
      <w:r>
        <w:rPr>
          <w:rFonts w:ascii="仿宋" w:eastAsia="仿宋" w:hAnsi="仿宋" w:cs="黑体" w:hint="eastAsia"/>
          <w:color w:val="000000"/>
          <w:kern w:val="0"/>
          <w:sz w:val="24"/>
        </w:rPr>
        <w:lastRenderedPageBreak/>
        <w:t>得到的数据，完成自行车反光镜的外观三维建模，并对已完成的三维建模文件缩小比例导出，比例系数为</w:t>
      </w:r>
      <w:r>
        <w:rPr>
          <w:rFonts w:ascii="仿宋" w:eastAsia="仿宋" w:hAnsi="仿宋" w:cs="黑体" w:hint="eastAsia"/>
          <w:color w:val="000000"/>
          <w:kern w:val="0"/>
          <w:sz w:val="24"/>
        </w:rPr>
        <w:t>0.8</w:t>
      </w:r>
      <w:r>
        <w:rPr>
          <w:rFonts w:ascii="仿宋" w:eastAsia="仿宋" w:hAnsi="仿宋" w:cs="黑体" w:hint="eastAsia"/>
          <w:color w:val="000000"/>
          <w:kern w:val="0"/>
          <w:sz w:val="24"/>
        </w:rPr>
        <w:t>。</w:t>
      </w:r>
    </w:p>
    <w:p w:rsidR="005429D1" w:rsidRDefault="002B5B91">
      <w:pPr>
        <w:spacing w:line="440" w:lineRule="exact"/>
        <w:ind w:firstLineChars="200" w:firstLine="480"/>
        <w:rPr>
          <w:rFonts w:ascii="仿宋" w:eastAsia="仿宋" w:hAnsi="仿宋" w:cs="黑体"/>
          <w:color w:val="000000"/>
          <w:kern w:val="0"/>
          <w:sz w:val="24"/>
        </w:rPr>
      </w:pPr>
      <w:r>
        <w:rPr>
          <w:rFonts w:ascii="仿宋" w:eastAsia="仿宋" w:hAnsi="仿宋" w:cs="黑体" w:hint="eastAsia"/>
          <w:color w:val="000000"/>
          <w:kern w:val="0"/>
          <w:sz w:val="24"/>
        </w:rPr>
        <w:t>注意：</w:t>
      </w:r>
    </w:p>
    <w:p w:rsidR="005429D1" w:rsidRDefault="002B5B91">
      <w:pPr>
        <w:spacing w:line="440" w:lineRule="exact"/>
        <w:ind w:firstLineChars="200" w:firstLine="480"/>
        <w:rPr>
          <w:rFonts w:ascii="仿宋" w:eastAsia="仿宋" w:hAnsi="仿宋" w:cs="黑体"/>
          <w:color w:val="000000"/>
          <w:kern w:val="0"/>
          <w:sz w:val="24"/>
        </w:rPr>
      </w:pPr>
      <w:r>
        <w:rPr>
          <w:rFonts w:ascii="仿宋" w:eastAsia="仿宋" w:hAnsi="仿宋" w:cs="黑体" w:hint="eastAsia"/>
          <w:color w:val="000000"/>
          <w:kern w:val="0"/>
          <w:sz w:val="24"/>
        </w:rPr>
        <w:t>（</w:t>
      </w:r>
      <w:r>
        <w:rPr>
          <w:rFonts w:ascii="仿宋" w:eastAsia="仿宋" w:hAnsi="仿宋" w:cs="黑体" w:hint="eastAsia"/>
          <w:color w:val="000000"/>
          <w:kern w:val="0"/>
          <w:sz w:val="24"/>
        </w:rPr>
        <w:t>1</w:t>
      </w:r>
      <w:r>
        <w:rPr>
          <w:rFonts w:ascii="仿宋" w:eastAsia="仿宋" w:hAnsi="仿宋" w:cs="黑体" w:hint="eastAsia"/>
          <w:color w:val="000000"/>
          <w:kern w:val="0"/>
          <w:sz w:val="24"/>
        </w:rPr>
        <w:t>）件与件之间的间隙简化不做。</w:t>
      </w:r>
    </w:p>
    <w:p w:rsidR="005429D1" w:rsidRDefault="002B5B91">
      <w:pPr>
        <w:spacing w:line="440" w:lineRule="exact"/>
        <w:ind w:firstLineChars="200" w:firstLine="480"/>
        <w:rPr>
          <w:rFonts w:ascii="仿宋" w:eastAsia="仿宋" w:hAnsi="仿宋" w:cs="黑体"/>
          <w:color w:val="000000"/>
          <w:kern w:val="0"/>
          <w:sz w:val="24"/>
        </w:rPr>
      </w:pPr>
      <w:r>
        <w:rPr>
          <w:rFonts w:ascii="仿宋" w:eastAsia="仿宋" w:hAnsi="仿宋" w:cs="黑体" w:hint="eastAsia"/>
          <w:color w:val="000000"/>
          <w:kern w:val="0"/>
          <w:sz w:val="24"/>
        </w:rPr>
        <w:t>（</w:t>
      </w:r>
      <w:r>
        <w:rPr>
          <w:rFonts w:ascii="仿宋" w:eastAsia="仿宋" w:hAnsi="仿宋" w:cs="黑体" w:hint="eastAsia"/>
          <w:color w:val="000000"/>
          <w:kern w:val="0"/>
          <w:sz w:val="24"/>
        </w:rPr>
        <w:t>2</w:t>
      </w:r>
      <w:r>
        <w:rPr>
          <w:rFonts w:ascii="仿宋" w:eastAsia="仿宋" w:hAnsi="仿宋" w:cs="黑体" w:hint="eastAsia"/>
          <w:color w:val="000000"/>
          <w:kern w:val="0"/>
          <w:sz w:val="24"/>
        </w:rPr>
        <w:t>）大面拆分合理，公差范围内尽量光顺，产品造型特征线保持美观。</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提交：三维建模</w:t>
      </w:r>
      <w:r>
        <w:rPr>
          <w:rFonts w:ascii="仿宋" w:eastAsia="仿宋" w:hAnsi="仿宋" w:cs="黑体" w:hint="eastAsia"/>
          <w:b/>
          <w:kern w:val="0"/>
          <w:sz w:val="24"/>
        </w:rPr>
        <w:t>源文件</w:t>
      </w:r>
      <w:r>
        <w:rPr>
          <w:rFonts w:ascii="仿宋" w:eastAsia="仿宋" w:hAnsi="仿宋" w:cs="黑体" w:hint="eastAsia"/>
          <w:kern w:val="0"/>
          <w:sz w:val="24"/>
        </w:rPr>
        <w:t>、“</w:t>
      </w:r>
      <w:r>
        <w:rPr>
          <w:rFonts w:ascii="仿宋" w:eastAsia="仿宋" w:hAnsi="仿宋" w:cs="黑体" w:hint="eastAsia"/>
          <w:b/>
          <w:kern w:val="0"/>
          <w:sz w:val="24"/>
        </w:rPr>
        <w:t>IGES</w:t>
      </w:r>
      <w:r>
        <w:rPr>
          <w:rFonts w:ascii="仿宋" w:eastAsia="仿宋" w:hAnsi="仿宋" w:cs="黑体" w:hint="eastAsia"/>
          <w:kern w:val="0"/>
          <w:sz w:val="24"/>
        </w:rPr>
        <w:t>”和“</w:t>
      </w:r>
      <w:r>
        <w:rPr>
          <w:rFonts w:ascii="仿宋" w:eastAsia="仿宋" w:hAnsi="仿宋" w:cs="黑体" w:hint="eastAsia"/>
          <w:b/>
          <w:kern w:val="0"/>
          <w:sz w:val="24"/>
        </w:rPr>
        <w:t>STP</w:t>
      </w:r>
      <w:r>
        <w:rPr>
          <w:rFonts w:ascii="仿宋" w:eastAsia="仿宋" w:hAnsi="仿宋" w:cs="黑体" w:hint="eastAsia"/>
          <w:kern w:val="0"/>
          <w:sz w:val="24"/>
        </w:rPr>
        <w:t>”格式文件及</w:t>
      </w:r>
      <w:r>
        <w:rPr>
          <w:rFonts w:ascii="仿宋" w:eastAsia="仿宋" w:hAnsi="仿宋" w:cs="黑体" w:hint="eastAsia"/>
          <w:b/>
          <w:kern w:val="0"/>
          <w:sz w:val="24"/>
        </w:rPr>
        <w:t>定位后的数据“</w:t>
      </w:r>
      <w:r>
        <w:rPr>
          <w:rFonts w:ascii="仿宋" w:eastAsia="仿宋" w:hAnsi="仿宋" w:cs="黑体" w:hint="eastAsia"/>
          <w:b/>
          <w:kern w:val="0"/>
          <w:sz w:val="24"/>
        </w:rPr>
        <w:t>STL</w:t>
      </w:r>
      <w:r>
        <w:rPr>
          <w:rFonts w:ascii="仿宋" w:eastAsia="仿宋" w:hAnsi="仿宋" w:cs="黑体" w:hint="eastAsia"/>
          <w:b/>
          <w:kern w:val="0"/>
          <w:sz w:val="24"/>
        </w:rPr>
        <w:t>”格式文件</w:t>
      </w:r>
      <w:r>
        <w:rPr>
          <w:rFonts w:ascii="仿宋" w:eastAsia="仿宋" w:hAnsi="仿宋" w:cs="黑体" w:hint="eastAsia"/>
          <w:kern w:val="0"/>
          <w:sz w:val="24"/>
        </w:rPr>
        <w:t>，文件均命名为“</w:t>
      </w:r>
      <w:r>
        <w:rPr>
          <w:rFonts w:ascii="仿宋" w:eastAsia="仿宋" w:hAnsi="仿宋" w:cs="黑体" w:hint="eastAsia"/>
          <w:kern w:val="0"/>
          <w:sz w:val="24"/>
        </w:rPr>
        <w:t>jianmo</w:t>
      </w:r>
      <w:r>
        <w:rPr>
          <w:rFonts w:ascii="仿宋" w:eastAsia="仿宋" w:hAnsi="仿宋" w:cs="黑体" w:hint="eastAsia"/>
          <w:kern w:val="0"/>
          <w:sz w:val="24"/>
        </w:rPr>
        <w:t>－</w:t>
      </w:r>
      <w:r>
        <w:rPr>
          <w:rFonts w:ascii="仿宋" w:eastAsia="仿宋" w:hAnsi="仿宋" w:cs="黑体" w:hint="eastAsia"/>
          <w:color w:val="000000"/>
          <w:kern w:val="0"/>
          <w:sz w:val="24"/>
        </w:rPr>
        <w:t>fanguangjing</w:t>
      </w:r>
      <w:r>
        <w:rPr>
          <w:rFonts w:ascii="仿宋" w:eastAsia="仿宋" w:hAnsi="仿宋" w:cs="黑体" w:hint="eastAsia"/>
          <w:kern w:val="0"/>
          <w:sz w:val="24"/>
        </w:rPr>
        <w:t>”。提交位置：给定</w:t>
      </w:r>
      <w:r>
        <w:rPr>
          <w:rFonts w:ascii="仿宋" w:eastAsia="仿宋" w:hAnsi="仿宋" w:cs="黑体" w:hint="eastAsia"/>
          <w:kern w:val="0"/>
          <w:sz w:val="24"/>
        </w:rPr>
        <w:t>2</w:t>
      </w:r>
      <w:r>
        <w:rPr>
          <w:rFonts w:ascii="仿宋" w:eastAsia="仿宋" w:hAnsi="仿宋" w:cs="黑体" w:hint="eastAsia"/>
          <w:kern w:val="0"/>
          <w:sz w:val="24"/>
        </w:rPr>
        <w:t>个</w:t>
      </w:r>
      <w:r>
        <w:rPr>
          <w:rFonts w:ascii="仿宋" w:eastAsia="仿宋" w:hAnsi="仿宋" w:cs="黑体" w:hint="eastAsia"/>
          <w:kern w:val="0"/>
          <w:sz w:val="24"/>
        </w:rPr>
        <w:t>U</w:t>
      </w:r>
      <w:r>
        <w:rPr>
          <w:rFonts w:ascii="仿宋" w:eastAsia="仿宋" w:hAnsi="仿宋" w:cs="黑体" w:hint="eastAsia"/>
          <w:kern w:val="0"/>
          <w:sz w:val="24"/>
        </w:rPr>
        <w:t>盘中，各存一份，电脑</w:t>
      </w:r>
      <w:r>
        <w:rPr>
          <w:rFonts w:ascii="仿宋" w:eastAsia="仿宋" w:hAnsi="仿宋" w:cs="黑体" w:hint="eastAsia"/>
          <w:kern w:val="0"/>
          <w:sz w:val="24"/>
        </w:rPr>
        <w:t>D</w:t>
      </w:r>
      <w:r>
        <w:rPr>
          <w:rFonts w:ascii="仿宋" w:eastAsia="仿宋" w:hAnsi="仿宋" w:cs="黑体" w:hint="eastAsia"/>
          <w:kern w:val="0"/>
          <w:sz w:val="24"/>
        </w:rPr>
        <w:t>盘根目录下备份一份，其它地方不准存放。</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分值指标分配如下：</w:t>
      </w:r>
    </w:p>
    <w:tbl>
      <w:tblPr>
        <w:tblW w:w="8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5"/>
        <w:gridCol w:w="1440"/>
        <w:gridCol w:w="1440"/>
        <w:gridCol w:w="1245"/>
        <w:gridCol w:w="1080"/>
        <w:gridCol w:w="1080"/>
        <w:gridCol w:w="939"/>
      </w:tblGrid>
      <w:tr w:rsidR="005429D1">
        <w:trPr>
          <w:jc w:val="center"/>
        </w:trPr>
        <w:tc>
          <w:tcPr>
            <w:tcW w:w="845" w:type="dxa"/>
            <w:noWrap/>
          </w:tcPr>
          <w:p w:rsidR="005429D1" w:rsidRDefault="002B5B91">
            <w:pPr>
              <w:spacing w:line="360" w:lineRule="auto"/>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指标</w:t>
            </w:r>
          </w:p>
        </w:tc>
        <w:tc>
          <w:tcPr>
            <w:tcW w:w="1440" w:type="dxa"/>
            <w:noWrap/>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数据定位合理性</w:t>
            </w:r>
          </w:p>
        </w:tc>
        <w:tc>
          <w:tcPr>
            <w:tcW w:w="1440" w:type="dxa"/>
            <w:noWrap/>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模型的完整性及合理性</w:t>
            </w:r>
          </w:p>
        </w:tc>
        <w:tc>
          <w:tcPr>
            <w:tcW w:w="1245" w:type="dxa"/>
            <w:noWrap/>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分型线合理性</w:t>
            </w:r>
          </w:p>
        </w:tc>
        <w:tc>
          <w:tcPr>
            <w:tcW w:w="1080" w:type="dxa"/>
            <w:noWrap/>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曲面拆分合理性</w:t>
            </w:r>
          </w:p>
        </w:tc>
        <w:tc>
          <w:tcPr>
            <w:tcW w:w="1080" w:type="dxa"/>
            <w:noWrap/>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曲面光顺度</w:t>
            </w:r>
          </w:p>
        </w:tc>
        <w:tc>
          <w:tcPr>
            <w:tcW w:w="939" w:type="dxa"/>
            <w:noWrap/>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模型精度对比</w:t>
            </w:r>
          </w:p>
        </w:tc>
      </w:tr>
      <w:tr w:rsidR="005429D1">
        <w:trPr>
          <w:jc w:val="center"/>
        </w:trPr>
        <w:tc>
          <w:tcPr>
            <w:tcW w:w="845" w:type="dxa"/>
            <w:noWrap/>
          </w:tcPr>
          <w:p w:rsidR="005429D1" w:rsidRDefault="002B5B91">
            <w:pPr>
              <w:spacing w:line="360" w:lineRule="auto"/>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分值</w:t>
            </w:r>
          </w:p>
        </w:tc>
        <w:tc>
          <w:tcPr>
            <w:tcW w:w="1440" w:type="dxa"/>
            <w:noWrap/>
            <w:vAlign w:val="center"/>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w:t>
            </w:r>
          </w:p>
        </w:tc>
        <w:tc>
          <w:tcPr>
            <w:tcW w:w="1440" w:type="dxa"/>
            <w:noWrap/>
            <w:vAlign w:val="center"/>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4</w:t>
            </w:r>
          </w:p>
        </w:tc>
        <w:tc>
          <w:tcPr>
            <w:tcW w:w="1245" w:type="dxa"/>
            <w:noWrap/>
            <w:vAlign w:val="center"/>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w:t>
            </w:r>
          </w:p>
        </w:tc>
        <w:tc>
          <w:tcPr>
            <w:tcW w:w="1080" w:type="dxa"/>
            <w:noWrap/>
            <w:vAlign w:val="center"/>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4</w:t>
            </w:r>
          </w:p>
        </w:tc>
        <w:tc>
          <w:tcPr>
            <w:tcW w:w="1080" w:type="dxa"/>
            <w:noWrap/>
            <w:vAlign w:val="center"/>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4</w:t>
            </w:r>
          </w:p>
        </w:tc>
        <w:tc>
          <w:tcPr>
            <w:tcW w:w="939" w:type="dxa"/>
            <w:noWrap/>
            <w:vAlign w:val="center"/>
          </w:tcPr>
          <w:p w:rsidR="005429D1" w:rsidRDefault="002B5B91">
            <w:pPr>
              <w:spacing w:line="3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4</w:t>
            </w:r>
          </w:p>
        </w:tc>
      </w:tr>
    </w:tbl>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评分标准：将选手创建的模型与扫描三维模型各面数据进行比对，平均误差小于</w:t>
      </w:r>
      <w:r>
        <w:rPr>
          <w:rFonts w:ascii="仿宋" w:eastAsia="仿宋" w:hAnsi="仿宋" w:cs="黑体" w:hint="eastAsia"/>
          <w:kern w:val="0"/>
          <w:sz w:val="24"/>
        </w:rPr>
        <w:t>0.08mm</w:t>
      </w:r>
      <w:r>
        <w:rPr>
          <w:rFonts w:ascii="仿宋" w:eastAsia="仿宋" w:hAnsi="仿宋" w:cs="黑体" w:hint="eastAsia"/>
          <w:kern w:val="0"/>
          <w:sz w:val="24"/>
        </w:rPr>
        <w:t>。面的建模质量好、合理拆分曲面、面与面之间拟合度高为得分。平均误差大于</w:t>
      </w:r>
      <w:r>
        <w:rPr>
          <w:rFonts w:ascii="仿宋" w:eastAsia="仿宋" w:hAnsi="仿宋" w:cs="黑体" w:hint="eastAsia"/>
          <w:kern w:val="0"/>
          <w:sz w:val="24"/>
        </w:rPr>
        <w:t>0.20mm</w:t>
      </w:r>
      <w:r>
        <w:rPr>
          <w:rFonts w:ascii="仿宋" w:eastAsia="仿宋" w:hAnsi="仿宋" w:cs="黑体" w:hint="eastAsia"/>
          <w:kern w:val="0"/>
          <w:sz w:val="24"/>
        </w:rPr>
        <w:t>不得分，中间状态酌情给分。</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注意：整体拟合不给分。</w:t>
      </w:r>
    </w:p>
    <w:p w:rsidR="005429D1" w:rsidRDefault="002B5B91">
      <w:pPr>
        <w:spacing w:line="360" w:lineRule="auto"/>
        <w:ind w:firstLineChars="200" w:firstLine="482"/>
        <w:rPr>
          <w:rFonts w:ascii="仿宋" w:eastAsia="仿宋" w:hAnsi="仿宋" w:cs="黑体"/>
          <w:b/>
          <w:bCs/>
          <w:color w:val="000000"/>
          <w:kern w:val="0"/>
          <w:sz w:val="24"/>
        </w:rPr>
      </w:pPr>
      <w:r>
        <w:rPr>
          <w:rFonts w:ascii="仿宋" w:eastAsia="仿宋" w:hAnsi="仿宋" w:cs="黑体" w:hint="eastAsia"/>
          <w:b/>
          <w:bCs/>
          <w:color w:val="000000"/>
          <w:kern w:val="0"/>
          <w:sz w:val="24"/>
        </w:rPr>
        <w:t>任务三、产品创新设计（</w:t>
      </w:r>
      <w:r>
        <w:rPr>
          <w:rFonts w:ascii="仿宋" w:eastAsia="仿宋" w:hAnsi="仿宋" w:cs="黑体" w:hint="eastAsia"/>
          <w:b/>
          <w:bCs/>
          <w:color w:val="000000"/>
          <w:kern w:val="0"/>
          <w:sz w:val="24"/>
        </w:rPr>
        <w:t>30</w:t>
      </w:r>
      <w:r>
        <w:rPr>
          <w:rFonts w:ascii="仿宋" w:eastAsia="仿宋" w:hAnsi="仿宋" w:cs="黑体" w:hint="eastAsia"/>
          <w:b/>
          <w:bCs/>
          <w:color w:val="000000"/>
          <w:kern w:val="0"/>
          <w:sz w:val="24"/>
        </w:rPr>
        <w:t>分）</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请根据“任务二”导出的数字模型（缩小比例导出的文件），进行自行车反光镜连接支架的创新设计。</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自行车在骑行时，为了方便观看后面的车况，需要使用自行车反光镜。现需要给自行车反光镜设计一个连接支架，把自行车反光镜安装在自行车车把上（安装位置及尺寸如图</w:t>
      </w:r>
      <w:r>
        <w:rPr>
          <w:rFonts w:ascii="仿宋" w:eastAsia="仿宋" w:hAnsi="仿宋" w:cs="黑体" w:hint="eastAsia"/>
          <w:kern w:val="0"/>
          <w:sz w:val="24"/>
        </w:rPr>
        <w:t>2</w:t>
      </w:r>
      <w:r>
        <w:rPr>
          <w:rFonts w:ascii="仿宋" w:eastAsia="仿宋" w:hAnsi="仿宋" w:cs="黑体" w:hint="eastAsia"/>
          <w:kern w:val="0"/>
          <w:sz w:val="24"/>
        </w:rPr>
        <w:t>所示），具体要求如下：</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1.</w:t>
      </w:r>
      <w:r>
        <w:rPr>
          <w:rFonts w:ascii="仿宋" w:eastAsia="仿宋" w:hAnsi="仿宋" w:cs="黑体" w:hint="eastAsia"/>
          <w:kern w:val="0"/>
          <w:sz w:val="24"/>
        </w:rPr>
        <w:t>设计连接支架允许对完成的自行车反光镜“连接位置”部分的三维数字模型进行改变。</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kern w:val="0"/>
          <w:sz w:val="24"/>
        </w:rPr>
        <w:t>2.</w:t>
      </w:r>
      <w:r>
        <w:rPr>
          <w:rFonts w:ascii="仿宋" w:eastAsia="仿宋" w:hAnsi="仿宋" w:cs="黑体" w:hint="eastAsia"/>
          <w:kern w:val="0"/>
          <w:sz w:val="24"/>
        </w:rPr>
        <w:t>连接支架要求设计美观。</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kern w:val="0"/>
          <w:sz w:val="24"/>
        </w:rPr>
        <w:t>3</w:t>
      </w:r>
      <w:r>
        <w:rPr>
          <w:rFonts w:ascii="仿宋" w:eastAsia="仿宋" w:hAnsi="仿宋" w:cs="黑体" w:hint="eastAsia"/>
          <w:kern w:val="0"/>
          <w:sz w:val="24"/>
        </w:rPr>
        <w:t>.</w:t>
      </w:r>
      <w:r>
        <w:rPr>
          <w:rFonts w:ascii="仿宋" w:eastAsia="仿宋" w:hAnsi="仿宋" w:cs="黑体" w:hint="eastAsia"/>
          <w:kern w:val="0"/>
          <w:sz w:val="24"/>
        </w:rPr>
        <w:t>连接支架结构合理，方便调节自行车反光镜的角度、高度。</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kern w:val="0"/>
          <w:sz w:val="24"/>
        </w:rPr>
        <w:t>4</w:t>
      </w:r>
      <w:r>
        <w:rPr>
          <w:rFonts w:ascii="仿宋" w:eastAsia="仿宋" w:hAnsi="仿宋" w:cs="黑体" w:hint="eastAsia"/>
          <w:kern w:val="0"/>
          <w:sz w:val="24"/>
        </w:rPr>
        <w:t>.</w:t>
      </w:r>
      <w:r>
        <w:rPr>
          <w:rFonts w:ascii="仿宋" w:eastAsia="仿宋" w:hAnsi="仿宋" w:cs="黑体" w:hint="eastAsia"/>
          <w:kern w:val="0"/>
          <w:sz w:val="24"/>
        </w:rPr>
        <w:t>连接支架与车把安装固定牢固、方便拆卸。</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5.</w:t>
      </w:r>
      <w:r>
        <w:rPr>
          <w:rFonts w:ascii="仿宋" w:eastAsia="仿宋" w:hAnsi="仿宋" w:cs="黑体" w:hint="eastAsia"/>
          <w:kern w:val="0"/>
          <w:sz w:val="24"/>
        </w:rPr>
        <w:t>连接支架与自行车反光镜固定牢固、方便拆卸。</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6.</w:t>
      </w:r>
      <w:r>
        <w:rPr>
          <w:rFonts w:ascii="仿宋" w:eastAsia="仿宋" w:hAnsi="仿宋" w:cs="黑体" w:hint="eastAsia"/>
          <w:kern w:val="0"/>
          <w:sz w:val="24"/>
        </w:rPr>
        <w:t>符合</w:t>
      </w:r>
      <w:r>
        <w:rPr>
          <w:rFonts w:ascii="仿宋" w:eastAsia="仿宋" w:hAnsi="仿宋" w:cs="黑体" w:hint="eastAsia"/>
          <w:kern w:val="0"/>
          <w:sz w:val="24"/>
        </w:rPr>
        <w:t>3D</w:t>
      </w:r>
      <w:r>
        <w:rPr>
          <w:rFonts w:ascii="仿宋" w:eastAsia="仿宋" w:hAnsi="仿宋" w:cs="黑体" w:hint="eastAsia"/>
          <w:kern w:val="0"/>
          <w:sz w:val="24"/>
        </w:rPr>
        <w:t>打印制作工艺。</w:t>
      </w:r>
    </w:p>
    <w:p w:rsidR="005429D1" w:rsidRDefault="002B5B91">
      <w:pPr>
        <w:spacing w:line="440" w:lineRule="exact"/>
        <w:ind w:firstLineChars="200" w:firstLine="480"/>
        <w:rPr>
          <w:rFonts w:ascii="仿宋" w:eastAsia="仿宋" w:hAnsi="仿宋" w:cs="黑体"/>
          <w:color w:val="000000"/>
          <w:kern w:val="0"/>
          <w:sz w:val="24"/>
        </w:rPr>
      </w:pPr>
      <w:r>
        <w:rPr>
          <w:rFonts w:ascii="仿宋" w:eastAsia="仿宋" w:hAnsi="仿宋" w:cs="黑体" w:hint="eastAsia"/>
          <w:color w:val="000000"/>
          <w:kern w:val="0"/>
          <w:sz w:val="24"/>
        </w:rPr>
        <w:t>提交：三维创新设计</w:t>
      </w:r>
      <w:r>
        <w:rPr>
          <w:rFonts w:ascii="仿宋" w:eastAsia="仿宋" w:hAnsi="仿宋" w:cs="黑体" w:hint="eastAsia"/>
          <w:b/>
          <w:color w:val="000000"/>
          <w:kern w:val="0"/>
          <w:sz w:val="24"/>
        </w:rPr>
        <w:t>源文件</w:t>
      </w:r>
      <w:r>
        <w:rPr>
          <w:rFonts w:ascii="仿宋" w:eastAsia="仿宋" w:hAnsi="仿宋" w:cs="黑体" w:hint="eastAsia"/>
          <w:color w:val="000000"/>
          <w:kern w:val="0"/>
          <w:sz w:val="24"/>
        </w:rPr>
        <w:t>，文件命名为“</w:t>
      </w:r>
      <w:r>
        <w:rPr>
          <w:rFonts w:ascii="仿宋" w:eastAsia="仿宋" w:hAnsi="仿宋" w:cs="黑体" w:hint="eastAsia"/>
          <w:color w:val="000000"/>
          <w:kern w:val="0"/>
          <w:sz w:val="24"/>
        </w:rPr>
        <w:t>shej</w:t>
      </w:r>
      <w:r>
        <w:rPr>
          <w:rFonts w:ascii="仿宋" w:eastAsia="仿宋" w:hAnsi="仿宋" w:cs="黑体" w:hint="eastAsia"/>
          <w:color w:val="000000"/>
          <w:kern w:val="0"/>
          <w:sz w:val="24"/>
        </w:rPr>
        <w:t>i</w:t>
      </w:r>
      <w:r>
        <w:rPr>
          <w:rFonts w:ascii="仿宋" w:eastAsia="仿宋" w:hAnsi="仿宋" w:cs="黑体" w:hint="eastAsia"/>
          <w:color w:val="000000"/>
          <w:kern w:val="0"/>
          <w:sz w:val="24"/>
        </w:rPr>
        <w:t>－</w:t>
      </w:r>
      <w:r>
        <w:rPr>
          <w:rFonts w:ascii="仿宋" w:eastAsia="仿宋" w:hAnsi="仿宋" w:cs="黑体" w:hint="eastAsia"/>
          <w:color w:val="000000"/>
          <w:kern w:val="0"/>
          <w:sz w:val="24"/>
        </w:rPr>
        <w:t>zhijia</w:t>
      </w:r>
      <w:r>
        <w:rPr>
          <w:rFonts w:ascii="仿宋" w:eastAsia="仿宋" w:hAnsi="仿宋" w:cs="黑体" w:hint="eastAsia"/>
          <w:color w:val="000000"/>
          <w:kern w:val="0"/>
          <w:sz w:val="24"/>
        </w:rPr>
        <w:t>”，“</w:t>
      </w:r>
      <w:r>
        <w:rPr>
          <w:rFonts w:ascii="仿宋" w:eastAsia="仿宋" w:hAnsi="仿宋" w:cs="黑体" w:hint="eastAsia"/>
          <w:color w:val="000000"/>
          <w:kern w:val="0"/>
          <w:sz w:val="24"/>
        </w:rPr>
        <w:t>sheji</w:t>
      </w:r>
      <w:r>
        <w:rPr>
          <w:rFonts w:ascii="仿宋" w:eastAsia="仿宋" w:hAnsi="仿宋" w:cs="黑体" w:hint="eastAsia"/>
          <w:color w:val="000000"/>
          <w:kern w:val="0"/>
          <w:sz w:val="24"/>
        </w:rPr>
        <w:t>－</w:t>
      </w:r>
      <w:r>
        <w:rPr>
          <w:rFonts w:ascii="仿宋" w:eastAsia="仿宋" w:hAnsi="仿宋" w:cs="黑体" w:hint="eastAsia"/>
          <w:color w:val="000000"/>
          <w:kern w:val="0"/>
          <w:sz w:val="24"/>
        </w:rPr>
        <w:t>fanguangjing</w:t>
      </w:r>
      <w:r>
        <w:rPr>
          <w:rFonts w:ascii="仿宋" w:eastAsia="仿宋" w:hAnsi="仿宋" w:cs="黑体" w:hint="eastAsia"/>
          <w:color w:val="000000"/>
          <w:kern w:val="0"/>
          <w:sz w:val="24"/>
        </w:rPr>
        <w:t>”和</w:t>
      </w:r>
      <w:r>
        <w:rPr>
          <w:rFonts w:ascii="仿宋" w:eastAsia="仿宋" w:hAnsi="仿宋" w:cs="黑体" w:hint="eastAsia"/>
          <w:b/>
          <w:color w:val="000000"/>
          <w:kern w:val="0"/>
          <w:sz w:val="24"/>
        </w:rPr>
        <w:t>“</w:t>
      </w:r>
      <w:r>
        <w:rPr>
          <w:rFonts w:ascii="仿宋" w:eastAsia="仿宋" w:hAnsi="仿宋" w:cs="黑体" w:hint="eastAsia"/>
          <w:b/>
          <w:color w:val="000000"/>
          <w:kern w:val="0"/>
          <w:sz w:val="24"/>
        </w:rPr>
        <w:t>stp</w:t>
      </w:r>
      <w:r>
        <w:rPr>
          <w:rFonts w:ascii="仿宋" w:eastAsia="仿宋" w:hAnsi="仿宋" w:cs="黑体" w:hint="eastAsia"/>
          <w:b/>
          <w:color w:val="000000"/>
          <w:kern w:val="0"/>
          <w:sz w:val="24"/>
        </w:rPr>
        <w:t>”</w:t>
      </w:r>
      <w:r>
        <w:rPr>
          <w:rFonts w:ascii="仿宋" w:eastAsia="仿宋" w:hAnsi="仿宋" w:cs="黑体" w:hint="eastAsia"/>
          <w:color w:val="000000"/>
          <w:kern w:val="0"/>
          <w:sz w:val="24"/>
        </w:rPr>
        <w:t>格式文件</w:t>
      </w:r>
      <w:r>
        <w:rPr>
          <w:rFonts w:ascii="仿宋" w:eastAsia="仿宋" w:hAnsi="仿宋" w:cs="黑体" w:hint="eastAsia"/>
          <w:b/>
          <w:color w:val="000000"/>
          <w:kern w:val="0"/>
          <w:sz w:val="24"/>
        </w:rPr>
        <w:t>（整体装配结果）</w:t>
      </w:r>
      <w:r>
        <w:rPr>
          <w:rFonts w:ascii="仿宋" w:eastAsia="仿宋" w:hAnsi="仿宋" w:cs="黑体" w:hint="eastAsia"/>
          <w:color w:val="000000"/>
          <w:kern w:val="0"/>
          <w:sz w:val="24"/>
        </w:rPr>
        <w:t>,</w:t>
      </w:r>
      <w:r>
        <w:rPr>
          <w:rFonts w:ascii="仿宋" w:eastAsia="仿宋" w:hAnsi="仿宋" w:cs="黑体" w:hint="eastAsia"/>
          <w:color w:val="000000"/>
          <w:kern w:val="0"/>
          <w:sz w:val="24"/>
        </w:rPr>
        <w:t>文件命名为“</w:t>
      </w:r>
      <w:r>
        <w:rPr>
          <w:rFonts w:ascii="仿宋" w:eastAsia="仿宋" w:hAnsi="仿宋" w:cs="黑体" w:hint="eastAsia"/>
          <w:color w:val="000000"/>
          <w:kern w:val="0"/>
          <w:sz w:val="24"/>
        </w:rPr>
        <w:t>zhuangpei</w:t>
      </w:r>
      <w:r>
        <w:rPr>
          <w:rFonts w:ascii="仿宋" w:eastAsia="仿宋" w:hAnsi="仿宋" w:cs="黑体" w:hint="eastAsia"/>
          <w:color w:val="000000"/>
          <w:kern w:val="0"/>
          <w:sz w:val="24"/>
        </w:rPr>
        <w:t>”。提交位置：给定</w:t>
      </w:r>
      <w:r>
        <w:rPr>
          <w:rFonts w:ascii="仿宋" w:eastAsia="仿宋" w:hAnsi="仿宋" w:cs="黑体" w:hint="eastAsia"/>
          <w:color w:val="000000"/>
          <w:kern w:val="0"/>
          <w:sz w:val="24"/>
        </w:rPr>
        <w:t>2</w:t>
      </w:r>
      <w:r>
        <w:rPr>
          <w:rFonts w:ascii="仿宋" w:eastAsia="仿宋" w:hAnsi="仿宋" w:cs="黑体" w:hint="eastAsia"/>
          <w:color w:val="000000"/>
          <w:kern w:val="0"/>
          <w:sz w:val="24"/>
        </w:rPr>
        <w:t>个</w:t>
      </w:r>
      <w:r>
        <w:rPr>
          <w:rFonts w:ascii="仿宋" w:eastAsia="仿宋" w:hAnsi="仿宋" w:cs="黑体" w:hint="eastAsia"/>
          <w:color w:val="000000"/>
          <w:kern w:val="0"/>
          <w:sz w:val="24"/>
        </w:rPr>
        <w:t>U</w:t>
      </w:r>
      <w:r>
        <w:rPr>
          <w:rFonts w:ascii="仿宋" w:eastAsia="仿宋" w:hAnsi="仿宋" w:cs="黑体" w:hint="eastAsia"/>
          <w:color w:val="000000"/>
          <w:kern w:val="0"/>
          <w:sz w:val="24"/>
        </w:rPr>
        <w:t>盘中，各存一份，电脑</w:t>
      </w:r>
      <w:r>
        <w:rPr>
          <w:rFonts w:ascii="仿宋" w:eastAsia="仿宋" w:hAnsi="仿宋" w:cs="黑体" w:hint="eastAsia"/>
          <w:color w:val="000000"/>
          <w:kern w:val="0"/>
          <w:sz w:val="24"/>
        </w:rPr>
        <w:t>D</w:t>
      </w:r>
      <w:r>
        <w:rPr>
          <w:rFonts w:ascii="仿宋" w:eastAsia="仿宋" w:hAnsi="仿宋" w:cs="黑体" w:hint="eastAsia"/>
          <w:color w:val="000000"/>
          <w:kern w:val="0"/>
          <w:sz w:val="24"/>
        </w:rPr>
        <w:t>盘根目录下备份一份，其它地方</w:t>
      </w:r>
      <w:r>
        <w:rPr>
          <w:rFonts w:ascii="仿宋" w:eastAsia="仿宋" w:hAnsi="仿宋" w:cs="黑体" w:hint="eastAsia"/>
          <w:color w:val="000000"/>
          <w:kern w:val="0"/>
          <w:sz w:val="24"/>
        </w:rPr>
        <w:lastRenderedPageBreak/>
        <w:t>不准存放。</w:t>
      </w:r>
    </w:p>
    <w:p w:rsidR="005429D1" w:rsidRDefault="002B5B91">
      <w:pPr>
        <w:spacing w:line="440" w:lineRule="exact"/>
        <w:ind w:firstLineChars="200" w:firstLine="480"/>
        <w:rPr>
          <w:rFonts w:ascii="仿宋" w:eastAsia="仿宋" w:hAnsi="仿宋" w:cs="黑体"/>
          <w:color w:val="000000"/>
          <w:kern w:val="0"/>
          <w:sz w:val="24"/>
        </w:rPr>
      </w:pPr>
      <w:r>
        <w:rPr>
          <w:rFonts w:ascii="仿宋" w:eastAsia="仿宋" w:hAnsi="仿宋" w:cs="黑体" w:hint="eastAsia"/>
          <w:color w:val="000000"/>
          <w:kern w:val="0"/>
          <w:sz w:val="24"/>
        </w:rPr>
        <w:t>分值指标分配如下：</w:t>
      </w:r>
    </w:p>
    <w:tbl>
      <w:tblPr>
        <w:tblW w:w="90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620"/>
        <w:gridCol w:w="1800"/>
        <w:gridCol w:w="1933"/>
        <w:gridCol w:w="2126"/>
        <w:gridCol w:w="1614"/>
      </w:tblGrid>
      <w:tr w:rsidR="005429D1">
        <w:tc>
          <w:tcPr>
            <w:tcW w:w="1620"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指标</w:t>
            </w:r>
          </w:p>
        </w:tc>
        <w:tc>
          <w:tcPr>
            <w:tcW w:w="1800"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外形美观</w:t>
            </w:r>
          </w:p>
        </w:tc>
        <w:tc>
          <w:tcPr>
            <w:tcW w:w="1933"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结构合理</w:t>
            </w:r>
          </w:p>
        </w:tc>
        <w:tc>
          <w:tcPr>
            <w:tcW w:w="2126"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稳固便于拆装</w:t>
            </w:r>
          </w:p>
        </w:tc>
        <w:tc>
          <w:tcPr>
            <w:tcW w:w="1614"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符合打印工艺</w:t>
            </w:r>
          </w:p>
        </w:tc>
      </w:tr>
      <w:tr w:rsidR="005429D1">
        <w:tc>
          <w:tcPr>
            <w:tcW w:w="1620"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分值</w:t>
            </w:r>
          </w:p>
        </w:tc>
        <w:tc>
          <w:tcPr>
            <w:tcW w:w="1800"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7</w:t>
            </w:r>
          </w:p>
        </w:tc>
        <w:tc>
          <w:tcPr>
            <w:tcW w:w="1933"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9</w:t>
            </w:r>
          </w:p>
        </w:tc>
        <w:tc>
          <w:tcPr>
            <w:tcW w:w="2126"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7</w:t>
            </w:r>
          </w:p>
        </w:tc>
        <w:tc>
          <w:tcPr>
            <w:tcW w:w="1614"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7</w:t>
            </w:r>
          </w:p>
        </w:tc>
      </w:tr>
    </w:tbl>
    <w:p w:rsidR="005429D1" w:rsidRDefault="002B5B91">
      <w:pPr>
        <w:spacing w:line="360" w:lineRule="auto"/>
        <w:ind w:firstLineChars="200" w:firstLine="482"/>
        <w:rPr>
          <w:rFonts w:ascii="仿宋" w:eastAsia="仿宋" w:hAnsi="仿宋" w:cs="黑体"/>
          <w:b/>
          <w:bCs/>
          <w:color w:val="000000"/>
          <w:kern w:val="0"/>
          <w:sz w:val="24"/>
        </w:rPr>
      </w:pPr>
      <w:r>
        <w:rPr>
          <w:rFonts w:ascii="仿宋" w:eastAsia="仿宋" w:hAnsi="仿宋" w:cs="黑体" w:hint="eastAsia"/>
          <w:b/>
          <w:bCs/>
          <w:color w:val="000000"/>
          <w:kern w:val="0"/>
          <w:sz w:val="24"/>
        </w:rPr>
        <w:t>任务四、产品</w:t>
      </w:r>
      <w:r>
        <w:rPr>
          <w:rFonts w:ascii="仿宋" w:eastAsia="仿宋" w:hAnsi="仿宋" w:cs="黑体" w:hint="eastAsia"/>
          <w:b/>
          <w:bCs/>
          <w:color w:val="000000"/>
          <w:kern w:val="0"/>
          <w:sz w:val="24"/>
        </w:rPr>
        <w:t>3D</w:t>
      </w:r>
      <w:r>
        <w:rPr>
          <w:rFonts w:ascii="仿宋" w:eastAsia="仿宋" w:hAnsi="仿宋" w:cs="黑体" w:hint="eastAsia"/>
          <w:b/>
          <w:bCs/>
          <w:color w:val="000000"/>
          <w:kern w:val="0"/>
          <w:sz w:val="24"/>
        </w:rPr>
        <w:t>打印与后处理（</w:t>
      </w:r>
      <w:r>
        <w:rPr>
          <w:rFonts w:ascii="仿宋" w:eastAsia="仿宋" w:hAnsi="仿宋" w:cs="黑体" w:hint="eastAsia"/>
          <w:b/>
          <w:bCs/>
          <w:color w:val="000000"/>
          <w:kern w:val="0"/>
          <w:sz w:val="24"/>
        </w:rPr>
        <w:t>30</w:t>
      </w:r>
      <w:r>
        <w:rPr>
          <w:rFonts w:ascii="仿宋" w:eastAsia="仿宋" w:hAnsi="仿宋" w:cs="黑体" w:hint="eastAsia"/>
          <w:b/>
          <w:bCs/>
          <w:color w:val="000000"/>
          <w:kern w:val="0"/>
          <w:sz w:val="24"/>
        </w:rPr>
        <w:t>分）</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根据“任务二”（由于自行车反光镜连接支架创新设计过程中对任务二完成的数字模型造成改变的，请以改变后的数字模型为准）、“任务三”完成的数字模型，结合赛场提供的</w:t>
      </w:r>
      <w:r>
        <w:rPr>
          <w:rFonts w:ascii="仿宋" w:eastAsia="仿宋" w:hAnsi="仿宋" w:cs="黑体" w:hint="eastAsia"/>
          <w:kern w:val="0"/>
          <w:sz w:val="24"/>
        </w:rPr>
        <w:t>3D</w:t>
      </w:r>
      <w:r>
        <w:rPr>
          <w:rFonts w:ascii="仿宋" w:eastAsia="仿宋" w:hAnsi="仿宋" w:cs="黑体" w:hint="eastAsia"/>
          <w:kern w:val="0"/>
          <w:sz w:val="24"/>
        </w:rPr>
        <w:t>打印成型设备、配套的设备操作软件、加工耗材等条件，进行“自行车反光镜”</w:t>
      </w:r>
      <w:r>
        <w:rPr>
          <w:rFonts w:ascii="仿宋" w:eastAsia="仿宋" w:hAnsi="仿宋" w:cs="黑体"/>
          <w:kern w:val="0"/>
          <w:sz w:val="24"/>
        </w:rPr>
        <w:t>及</w:t>
      </w:r>
      <w:r>
        <w:rPr>
          <w:rFonts w:ascii="仿宋" w:eastAsia="仿宋" w:hAnsi="仿宋" w:cs="黑体" w:hint="eastAsia"/>
          <w:kern w:val="0"/>
          <w:sz w:val="24"/>
        </w:rPr>
        <w:t>“连接支架”两个部分的</w:t>
      </w:r>
      <w:r>
        <w:rPr>
          <w:rFonts w:ascii="仿宋" w:eastAsia="仿宋" w:hAnsi="仿宋" w:cs="黑体" w:hint="eastAsia"/>
          <w:kern w:val="0"/>
          <w:sz w:val="24"/>
        </w:rPr>
        <w:t>3D</w:t>
      </w:r>
      <w:r>
        <w:rPr>
          <w:rFonts w:ascii="仿宋" w:eastAsia="仿宋" w:hAnsi="仿宋" w:cs="黑体" w:hint="eastAsia"/>
          <w:kern w:val="0"/>
          <w:sz w:val="24"/>
        </w:rPr>
        <w:t>打印成型加工。</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向</w:t>
      </w:r>
      <w:r>
        <w:rPr>
          <w:rFonts w:ascii="仿宋" w:eastAsia="仿宋" w:hAnsi="仿宋" w:cs="黑体" w:hint="eastAsia"/>
          <w:kern w:val="0"/>
          <w:sz w:val="24"/>
        </w:rPr>
        <w:t>3D</w:t>
      </w:r>
      <w:r>
        <w:rPr>
          <w:rFonts w:ascii="仿宋" w:eastAsia="仿宋" w:hAnsi="仿宋" w:cs="黑体" w:hint="eastAsia"/>
          <w:kern w:val="0"/>
          <w:sz w:val="24"/>
        </w:rPr>
        <w:t>打印成型设备输入数据模型，选设加工参数，按照要求进行</w:t>
      </w:r>
      <w:r>
        <w:rPr>
          <w:rFonts w:ascii="仿宋" w:eastAsia="仿宋" w:hAnsi="仿宋" w:cs="黑体" w:hint="eastAsia"/>
          <w:kern w:val="0"/>
          <w:sz w:val="24"/>
        </w:rPr>
        <w:t>3D</w:t>
      </w:r>
      <w:r>
        <w:rPr>
          <w:rFonts w:ascii="仿宋" w:eastAsia="仿宋" w:hAnsi="仿宋" w:cs="黑体" w:hint="eastAsia"/>
          <w:kern w:val="0"/>
          <w:sz w:val="24"/>
        </w:rPr>
        <w:t>打印成型加工。对</w:t>
      </w:r>
      <w:r>
        <w:rPr>
          <w:rFonts w:ascii="仿宋" w:eastAsia="仿宋" w:hAnsi="仿宋" w:cs="黑体" w:hint="eastAsia"/>
          <w:kern w:val="0"/>
          <w:sz w:val="24"/>
        </w:rPr>
        <w:t>3D</w:t>
      </w:r>
      <w:r>
        <w:rPr>
          <w:rFonts w:ascii="仿宋" w:eastAsia="仿宋" w:hAnsi="仿宋" w:cs="黑体" w:hint="eastAsia"/>
          <w:kern w:val="0"/>
          <w:sz w:val="24"/>
        </w:rPr>
        <w:t>打印完成的制件进行基本的后处理：打磨、拼接、修补等。剥离支撑材料，对产品各零件进行表面打磨。产品装配，零件之间不准粘结。</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提交：将打印及后处理完成的产品，装</w:t>
      </w:r>
      <w:r>
        <w:rPr>
          <w:rFonts w:ascii="仿宋" w:eastAsia="仿宋" w:hAnsi="仿宋" w:cs="黑体" w:hint="eastAsia"/>
          <w:kern w:val="0"/>
          <w:sz w:val="24"/>
        </w:rPr>
        <w:t>入</w:t>
      </w:r>
      <w:r>
        <w:rPr>
          <w:rFonts w:ascii="宋体" w:hAnsi="宋体" w:cs="黑体" w:hint="eastAsia"/>
          <w:kern w:val="0"/>
          <w:sz w:val="24"/>
        </w:rPr>
        <w:t>档案袋</w:t>
      </w:r>
      <w:r>
        <w:rPr>
          <w:rFonts w:ascii="仿宋" w:eastAsia="仿宋" w:hAnsi="仿宋" w:cs="黑体" w:hint="eastAsia"/>
          <w:kern w:val="0"/>
          <w:sz w:val="24"/>
        </w:rPr>
        <w:t>。</w:t>
      </w:r>
    </w:p>
    <w:p w:rsidR="005429D1" w:rsidRDefault="002B5B91">
      <w:pPr>
        <w:spacing w:line="440" w:lineRule="exact"/>
        <w:ind w:firstLineChars="200" w:firstLine="480"/>
        <w:rPr>
          <w:rFonts w:ascii="仿宋" w:eastAsia="仿宋" w:hAnsi="仿宋" w:cs="黑体"/>
          <w:color w:val="000000"/>
          <w:kern w:val="0"/>
          <w:sz w:val="24"/>
        </w:rPr>
      </w:pPr>
      <w:r>
        <w:rPr>
          <w:rFonts w:ascii="仿宋" w:eastAsia="仿宋" w:hAnsi="仿宋" w:cs="黑体" w:hint="eastAsia"/>
          <w:color w:val="000000"/>
          <w:kern w:val="0"/>
          <w:sz w:val="24"/>
        </w:rPr>
        <w:t>分值指标分配如下：</w:t>
      </w:r>
    </w:p>
    <w:tbl>
      <w:tblPr>
        <w:tblW w:w="860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985"/>
        <w:gridCol w:w="1417"/>
        <w:gridCol w:w="1134"/>
        <w:gridCol w:w="1418"/>
        <w:gridCol w:w="1276"/>
        <w:gridCol w:w="1370"/>
      </w:tblGrid>
      <w:tr w:rsidR="005429D1">
        <w:trPr>
          <w:trHeight w:val="422"/>
        </w:trPr>
        <w:tc>
          <w:tcPr>
            <w:tcW w:w="1985"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指标</w:t>
            </w:r>
          </w:p>
        </w:tc>
        <w:tc>
          <w:tcPr>
            <w:tcW w:w="1417" w:type="dxa"/>
            <w:noWrap/>
          </w:tcPr>
          <w:p w:rsidR="005429D1" w:rsidRDefault="002B5B91">
            <w:pPr>
              <w:spacing w:line="440" w:lineRule="exact"/>
              <w:ind w:firstLineChars="100" w:firstLine="210"/>
              <w:rPr>
                <w:rFonts w:ascii="仿宋" w:eastAsia="仿宋" w:hAnsi="仿宋" w:cs="黑体"/>
                <w:color w:val="000000"/>
                <w:kern w:val="0"/>
                <w:szCs w:val="21"/>
              </w:rPr>
            </w:pPr>
            <w:r>
              <w:rPr>
                <w:rFonts w:ascii="仿宋" w:eastAsia="仿宋" w:hAnsi="仿宋" w:cs="黑体" w:hint="eastAsia"/>
                <w:color w:val="000000"/>
                <w:kern w:val="0"/>
                <w:szCs w:val="21"/>
              </w:rPr>
              <w:t>工艺合理</w:t>
            </w:r>
          </w:p>
        </w:tc>
        <w:tc>
          <w:tcPr>
            <w:tcW w:w="1134"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产品品质</w:t>
            </w:r>
          </w:p>
        </w:tc>
        <w:tc>
          <w:tcPr>
            <w:tcW w:w="1418"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完整性</w:t>
            </w:r>
          </w:p>
        </w:tc>
        <w:tc>
          <w:tcPr>
            <w:tcW w:w="1276"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支撑去除</w:t>
            </w:r>
          </w:p>
        </w:tc>
        <w:tc>
          <w:tcPr>
            <w:tcW w:w="1370"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表面无孔洞</w:t>
            </w:r>
          </w:p>
        </w:tc>
      </w:tr>
      <w:tr w:rsidR="005429D1">
        <w:trPr>
          <w:trHeight w:val="422"/>
        </w:trPr>
        <w:tc>
          <w:tcPr>
            <w:tcW w:w="1985"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分值</w:t>
            </w:r>
          </w:p>
        </w:tc>
        <w:tc>
          <w:tcPr>
            <w:tcW w:w="1417"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6</w:t>
            </w:r>
          </w:p>
        </w:tc>
        <w:tc>
          <w:tcPr>
            <w:tcW w:w="1134"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4</w:t>
            </w:r>
          </w:p>
        </w:tc>
        <w:tc>
          <w:tcPr>
            <w:tcW w:w="1418"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6</w:t>
            </w:r>
          </w:p>
        </w:tc>
        <w:tc>
          <w:tcPr>
            <w:tcW w:w="1276"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8</w:t>
            </w:r>
          </w:p>
        </w:tc>
        <w:tc>
          <w:tcPr>
            <w:tcW w:w="1370" w:type="dxa"/>
            <w:noWrap/>
          </w:tcPr>
          <w:p w:rsidR="005429D1" w:rsidRDefault="002B5B91">
            <w:pPr>
              <w:spacing w:line="440" w:lineRule="exact"/>
              <w:jc w:val="center"/>
              <w:rPr>
                <w:rFonts w:ascii="仿宋" w:eastAsia="仿宋" w:hAnsi="仿宋" w:cs="黑体"/>
                <w:color w:val="000000"/>
                <w:kern w:val="0"/>
                <w:szCs w:val="21"/>
              </w:rPr>
            </w:pPr>
            <w:r>
              <w:rPr>
                <w:rFonts w:ascii="仿宋" w:eastAsia="仿宋" w:hAnsi="仿宋" w:cs="黑体" w:hint="eastAsia"/>
                <w:color w:val="000000"/>
                <w:kern w:val="0"/>
                <w:szCs w:val="21"/>
              </w:rPr>
              <w:t>6</w:t>
            </w:r>
          </w:p>
        </w:tc>
      </w:tr>
    </w:tbl>
    <w:p w:rsidR="005429D1" w:rsidRDefault="002B5B91">
      <w:pPr>
        <w:snapToGrid w:val="0"/>
        <w:spacing w:line="480" w:lineRule="exact"/>
        <w:ind w:firstLineChars="250" w:firstLine="602"/>
        <w:rPr>
          <w:rFonts w:ascii="仿宋_GB2312" w:eastAsia="仿宋_GB2312" w:hAnsi="仿宋_GB2312" w:cs="仿宋_GB2312"/>
          <w:color w:val="000000"/>
          <w:kern w:val="0"/>
          <w:sz w:val="28"/>
          <w:szCs w:val="28"/>
        </w:rPr>
      </w:pPr>
      <w:r>
        <w:rPr>
          <w:rFonts w:ascii="仿宋" w:eastAsia="仿宋" w:hAnsi="仿宋" w:cs="宋体" w:hint="eastAsia"/>
          <w:b/>
          <w:color w:val="000000"/>
          <w:kern w:val="0"/>
          <w:sz w:val="24"/>
        </w:rPr>
        <w:t>任务五：职业素养（</w:t>
      </w:r>
      <w:r>
        <w:rPr>
          <w:rFonts w:ascii="仿宋" w:eastAsia="仿宋" w:hAnsi="仿宋" w:cs="宋体" w:hint="eastAsia"/>
          <w:b/>
          <w:color w:val="000000"/>
          <w:kern w:val="0"/>
          <w:sz w:val="24"/>
        </w:rPr>
        <w:t>5</w:t>
      </w:r>
      <w:r>
        <w:rPr>
          <w:rFonts w:ascii="仿宋" w:eastAsia="仿宋" w:hAnsi="仿宋" w:cs="宋体" w:hint="eastAsia"/>
          <w:b/>
          <w:color w:val="000000"/>
          <w:kern w:val="0"/>
          <w:sz w:val="24"/>
        </w:rPr>
        <w:t>分）</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主要考核竞赛队在本阶段竞赛过程中的以下方面：</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w:t>
      </w:r>
      <w:r>
        <w:rPr>
          <w:rFonts w:ascii="仿宋" w:eastAsia="仿宋" w:hAnsi="仿宋" w:cs="黑体" w:hint="eastAsia"/>
          <w:kern w:val="0"/>
          <w:sz w:val="24"/>
        </w:rPr>
        <w:t>1</w:t>
      </w:r>
      <w:r>
        <w:rPr>
          <w:rFonts w:ascii="仿宋" w:eastAsia="仿宋" w:hAnsi="仿宋" w:cs="黑体" w:hint="eastAsia"/>
          <w:kern w:val="0"/>
          <w:sz w:val="24"/>
        </w:rPr>
        <w:t>）设备操作的规范性；</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w:t>
      </w:r>
      <w:r>
        <w:rPr>
          <w:rFonts w:ascii="仿宋" w:eastAsia="仿宋" w:hAnsi="仿宋" w:cs="黑体" w:hint="eastAsia"/>
          <w:kern w:val="0"/>
          <w:sz w:val="24"/>
        </w:rPr>
        <w:t>2</w:t>
      </w:r>
      <w:r>
        <w:rPr>
          <w:rFonts w:ascii="仿宋" w:eastAsia="仿宋" w:hAnsi="仿宋" w:cs="黑体" w:hint="eastAsia"/>
          <w:kern w:val="0"/>
          <w:sz w:val="24"/>
        </w:rPr>
        <w:t>）工具、量具的使用；</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w:t>
      </w:r>
      <w:r>
        <w:rPr>
          <w:rFonts w:ascii="仿宋" w:eastAsia="仿宋" w:hAnsi="仿宋" w:cs="黑体" w:hint="eastAsia"/>
          <w:kern w:val="0"/>
          <w:sz w:val="24"/>
        </w:rPr>
        <w:t>3</w:t>
      </w:r>
      <w:r>
        <w:rPr>
          <w:rFonts w:ascii="仿宋" w:eastAsia="仿宋" w:hAnsi="仿宋" w:cs="黑体" w:hint="eastAsia"/>
          <w:kern w:val="0"/>
          <w:sz w:val="24"/>
        </w:rPr>
        <w:t>）现场的安全、文明生产；</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w:t>
      </w:r>
      <w:r>
        <w:rPr>
          <w:rFonts w:ascii="仿宋" w:eastAsia="仿宋" w:hAnsi="仿宋" w:cs="黑体" w:hint="eastAsia"/>
          <w:kern w:val="0"/>
          <w:sz w:val="24"/>
        </w:rPr>
        <w:t>4</w:t>
      </w:r>
      <w:r>
        <w:rPr>
          <w:rFonts w:ascii="仿宋" w:eastAsia="仿宋" w:hAnsi="仿宋" w:cs="黑体" w:hint="eastAsia"/>
          <w:kern w:val="0"/>
          <w:sz w:val="24"/>
        </w:rPr>
        <w:t>）完成任务的计划性、条理性，以及遇到问题时的应对状况等。</w:t>
      </w:r>
    </w:p>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分值指标分配如下：</w:t>
      </w:r>
    </w:p>
    <w:tbl>
      <w:tblPr>
        <w:tblW w:w="905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620"/>
        <w:gridCol w:w="1800"/>
        <w:gridCol w:w="2036"/>
        <w:gridCol w:w="1800"/>
        <w:gridCol w:w="1800"/>
      </w:tblGrid>
      <w:tr w:rsidR="005429D1">
        <w:tc>
          <w:tcPr>
            <w:tcW w:w="1620" w:type="dxa"/>
            <w:noWrap/>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指标</w:t>
            </w:r>
          </w:p>
        </w:tc>
        <w:tc>
          <w:tcPr>
            <w:tcW w:w="1800" w:type="dxa"/>
            <w:noWrap/>
          </w:tcPr>
          <w:p w:rsidR="005429D1" w:rsidRDefault="002B5B91">
            <w:pPr>
              <w:spacing w:line="360" w:lineRule="auto"/>
              <w:rPr>
                <w:rFonts w:ascii="仿宋" w:eastAsia="仿宋" w:hAnsi="仿宋" w:cs="黑体"/>
                <w:color w:val="000000"/>
                <w:kern w:val="0"/>
                <w:szCs w:val="21"/>
              </w:rPr>
            </w:pPr>
            <w:r>
              <w:rPr>
                <w:rFonts w:ascii="仿宋" w:eastAsia="仿宋" w:hAnsi="仿宋" w:cs="黑体" w:hint="eastAsia"/>
                <w:color w:val="000000"/>
                <w:kern w:val="0"/>
                <w:szCs w:val="21"/>
              </w:rPr>
              <w:t>设备操作规范性</w:t>
            </w:r>
          </w:p>
        </w:tc>
        <w:tc>
          <w:tcPr>
            <w:tcW w:w="2036" w:type="dxa"/>
            <w:noWrap/>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工具、量具正确使用</w:t>
            </w:r>
          </w:p>
        </w:tc>
        <w:tc>
          <w:tcPr>
            <w:tcW w:w="1800" w:type="dxa"/>
            <w:noWrap/>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安全、文明生产</w:t>
            </w:r>
          </w:p>
        </w:tc>
        <w:tc>
          <w:tcPr>
            <w:tcW w:w="1800" w:type="dxa"/>
            <w:noWrap/>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其它</w:t>
            </w:r>
          </w:p>
        </w:tc>
      </w:tr>
      <w:tr w:rsidR="005429D1">
        <w:tc>
          <w:tcPr>
            <w:tcW w:w="1620" w:type="dxa"/>
            <w:noWrap/>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分值</w:t>
            </w:r>
          </w:p>
        </w:tc>
        <w:tc>
          <w:tcPr>
            <w:tcW w:w="1800" w:type="dxa"/>
            <w:noWrap/>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1</w:t>
            </w:r>
          </w:p>
        </w:tc>
        <w:tc>
          <w:tcPr>
            <w:tcW w:w="2036" w:type="dxa"/>
            <w:noWrap/>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1</w:t>
            </w:r>
          </w:p>
        </w:tc>
        <w:tc>
          <w:tcPr>
            <w:tcW w:w="1800" w:type="dxa"/>
            <w:noWrap/>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1</w:t>
            </w:r>
          </w:p>
        </w:tc>
        <w:tc>
          <w:tcPr>
            <w:tcW w:w="1800" w:type="dxa"/>
            <w:noWrap/>
          </w:tcPr>
          <w:p w:rsidR="005429D1" w:rsidRDefault="002B5B91">
            <w:pPr>
              <w:spacing w:line="360" w:lineRule="auto"/>
              <w:jc w:val="center"/>
              <w:rPr>
                <w:rFonts w:ascii="仿宋" w:eastAsia="仿宋" w:hAnsi="仿宋" w:cs="黑体"/>
                <w:color w:val="000000"/>
                <w:kern w:val="0"/>
                <w:szCs w:val="21"/>
              </w:rPr>
            </w:pPr>
            <w:r>
              <w:rPr>
                <w:rFonts w:ascii="仿宋" w:eastAsia="仿宋" w:hAnsi="仿宋" w:cs="黑体" w:hint="eastAsia"/>
                <w:color w:val="000000"/>
                <w:kern w:val="0"/>
                <w:szCs w:val="21"/>
              </w:rPr>
              <w:t>2</w:t>
            </w:r>
          </w:p>
        </w:tc>
      </w:tr>
    </w:tbl>
    <w:p w:rsidR="005429D1" w:rsidRDefault="002B5B91">
      <w:pPr>
        <w:spacing w:line="440" w:lineRule="exact"/>
        <w:ind w:firstLineChars="200" w:firstLine="480"/>
        <w:rPr>
          <w:rFonts w:ascii="仿宋" w:eastAsia="仿宋" w:hAnsi="仿宋" w:cs="黑体"/>
          <w:kern w:val="0"/>
          <w:sz w:val="24"/>
        </w:rPr>
      </w:pPr>
      <w:r>
        <w:rPr>
          <w:rFonts w:ascii="仿宋" w:eastAsia="仿宋" w:hAnsi="仿宋" w:cs="黑体" w:hint="eastAsia"/>
          <w:kern w:val="0"/>
          <w:sz w:val="24"/>
        </w:rPr>
        <w:t>评分标准：该模块扣分由二位现场裁判共同提出，负责现场裁判工作的裁判长复核并同意。</w:t>
      </w:r>
    </w:p>
    <w:p w:rsidR="005429D1" w:rsidRDefault="002B5B91">
      <w:pPr>
        <w:spacing w:line="440" w:lineRule="exact"/>
        <w:ind w:firstLineChars="200" w:firstLine="480"/>
        <w:rPr>
          <w:b/>
          <w:sz w:val="36"/>
          <w:szCs w:val="44"/>
        </w:rPr>
      </w:pPr>
      <w:r>
        <w:rPr>
          <w:rFonts w:ascii="仿宋" w:eastAsia="仿宋" w:hAnsi="仿宋" w:cs="黑体" w:hint="eastAsia"/>
          <w:kern w:val="0"/>
          <w:sz w:val="24"/>
        </w:rPr>
        <w:t>若出现明显违反职业道德、竞赛纪律、安全操作规程的行为，或损害设备、工具</w:t>
      </w:r>
      <w:r>
        <w:rPr>
          <w:rFonts w:ascii="仿宋" w:eastAsia="仿宋" w:hAnsi="仿宋" w:cs="黑体"/>
          <w:kern w:val="0"/>
          <w:sz w:val="24"/>
        </w:rPr>
        <w:t>、量</w:t>
      </w:r>
      <w:r>
        <w:rPr>
          <w:rFonts w:ascii="仿宋" w:eastAsia="仿宋" w:hAnsi="仿宋" w:cs="黑体" w:hint="eastAsia"/>
          <w:kern w:val="0"/>
          <w:sz w:val="24"/>
        </w:rPr>
        <w:t>具的行为，且后果较严重，职业素养模块为零分。处理决定由二位现场裁判共同提出，裁判长复核并同意。</w:t>
      </w:r>
    </w:p>
    <w:sectPr w:rsidR="005429D1" w:rsidSect="005429D1">
      <w:footerReference w:type="defaul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B91" w:rsidRDefault="002B5B91" w:rsidP="005429D1">
      <w:r>
        <w:separator/>
      </w:r>
    </w:p>
  </w:endnote>
  <w:endnote w:type="continuationSeparator" w:id="1">
    <w:p w:rsidR="002B5B91" w:rsidRDefault="002B5B91" w:rsidP="005429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algun Gothic Semilight">
    <w:charset w:val="86"/>
    <w:family w:val="swiss"/>
    <w:pitch w:val="default"/>
    <w:sig w:usb0="900002AF" w:usb1="01D77CFB" w:usb2="00000012" w:usb3="00000000" w:csb0="203E01BD" w:csb1="D7FF0000"/>
  </w:font>
  <w:font w:name="微软雅黑">
    <w:panose1 w:val="020B0503020204020204"/>
    <w:charset w:val="86"/>
    <w:family w:val="swiss"/>
    <w:pitch w:val="variable"/>
    <w:sig w:usb0="80000287" w:usb1="280F3C52"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D1" w:rsidRDefault="005429D1">
    <w:pPr>
      <w:pStyle w:val="a5"/>
    </w:pPr>
    <w:r>
      <w:pict>
        <v:shapetype id="_x0000_t202" coordsize="21600,21600" o:spt="202" path="m,l,21600r21600,l21600,xe">
          <v:stroke joinstyle="miter"/>
          <v:path gradientshapeok="t" o:connecttype="rect"/>
        </v:shapetype>
        <v:shape id="文本框 5" o:spid="_x0000_s3074" type="#_x0000_t202" style="position:absolute;margin-left:0;margin-top:0;width:2in;height:2in;z-index:251660288;mso-wrap-style:none;mso-position-horizontal:center;mso-position-horizontal-relative:margin" filled="f" stroked="f" strokeweight="1.25pt">
          <v:textbox style="mso-fit-shape-to-text:t" inset="0,0,0,0">
            <w:txbxContent>
              <w:p w:rsidR="005429D1" w:rsidRDefault="005429D1">
                <w:pPr>
                  <w:pStyle w:val="a5"/>
                  <w:rPr>
                    <w:rFonts w:eastAsia="宋体"/>
                  </w:rPr>
                </w:pPr>
                <w:r>
                  <w:fldChar w:fldCharType="begin"/>
                </w:r>
                <w:r w:rsidR="002B5B91">
                  <w:instrText xml:space="preserve"> PAGE  \* MERGEFORMAT </w:instrText>
                </w:r>
                <w:r>
                  <w:fldChar w:fldCharType="separate"/>
                </w:r>
                <w:r w:rsidR="003F4E84">
                  <w:rPr>
                    <w:noProof/>
                  </w:rPr>
                  <w:t>19</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D1" w:rsidRDefault="005429D1">
    <w:pPr>
      <w:pStyle w:val="a5"/>
    </w:pPr>
    <w:r>
      <w:pict>
        <v:shapetype id="_x0000_t202" coordsize="21600,21600" o:spt="202" path="m,l,21600r21600,l21600,xe">
          <v:stroke joinstyle="miter"/>
          <v:path gradientshapeok="t" o:connecttype="rect"/>
        </v:shapetype>
        <v:shape id="文本框 6" o:spid="_x0000_s3073" type="#_x0000_t202" style="position:absolute;margin-left:0;margin-top:0;width:2in;height:2in;z-index:251661312;mso-wrap-style:none;mso-position-horizontal:center;mso-position-horizontal-relative:margin" filled="f" stroked="f" strokeweight="1.25pt">
          <v:textbox style="mso-fit-shape-to-text:t" inset="0,0,0,0">
            <w:txbxContent>
              <w:p w:rsidR="005429D1" w:rsidRDefault="005429D1">
                <w:pPr>
                  <w:pStyle w:val="a5"/>
                  <w:rPr>
                    <w:rFonts w:eastAsia="宋体"/>
                  </w:rPr>
                </w:pPr>
                <w:r>
                  <w:fldChar w:fldCharType="begin"/>
                </w:r>
                <w:r w:rsidR="002B5B91">
                  <w:instrText xml:space="preserve"> PAGE  \* MERGEFORMAT </w:instrText>
                </w:r>
                <w:r>
                  <w:fldChar w:fldCharType="separate"/>
                </w:r>
                <w:r w:rsidR="002B5B91">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B91" w:rsidRDefault="002B5B91" w:rsidP="005429D1">
      <w:r>
        <w:separator/>
      </w:r>
    </w:p>
  </w:footnote>
  <w:footnote w:type="continuationSeparator" w:id="1">
    <w:p w:rsidR="002B5B91" w:rsidRDefault="002B5B91" w:rsidP="005429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F8B986"/>
    <w:multiLevelType w:val="singleLevel"/>
    <w:tmpl w:val="A0F8B986"/>
    <w:lvl w:ilvl="0">
      <w:start w:val="1"/>
      <w:numFmt w:val="chineseCounting"/>
      <w:suff w:val="nothing"/>
      <w:lvlText w:val="（%1）"/>
      <w:lvlJc w:val="left"/>
      <w:pPr>
        <w:ind w:left="0" w:firstLine="420"/>
      </w:pPr>
      <w:rPr>
        <w:rFonts w:hint="eastAsia"/>
      </w:rPr>
    </w:lvl>
  </w:abstractNum>
  <w:abstractNum w:abstractNumId="1">
    <w:nsid w:val="EB7A0F95"/>
    <w:multiLevelType w:val="singleLevel"/>
    <w:tmpl w:val="EB7A0F95"/>
    <w:lvl w:ilvl="0">
      <w:start w:val="1"/>
      <w:numFmt w:val="chineseCounting"/>
      <w:suff w:val="nothing"/>
      <w:lvlText w:val="（%1）"/>
      <w:lvlJc w:val="left"/>
      <w:pPr>
        <w:ind w:left="0" w:firstLine="420"/>
      </w:pPr>
      <w:rPr>
        <w:rFonts w:hint="eastAsia"/>
      </w:rPr>
    </w:lvl>
  </w:abstractNum>
  <w:abstractNum w:abstractNumId="2">
    <w:nsid w:val="217D4637"/>
    <w:multiLevelType w:val="singleLevel"/>
    <w:tmpl w:val="217D4637"/>
    <w:lvl w:ilvl="0">
      <w:start w:val="1"/>
      <w:numFmt w:val="chineseCounting"/>
      <w:suff w:val="nothing"/>
      <w:lvlText w:val="（%1）"/>
      <w:lvlJc w:val="left"/>
      <w:pPr>
        <w:ind w:left="0" w:firstLine="420"/>
      </w:pPr>
      <w:rPr>
        <w:rFonts w:hint="eastAsia"/>
      </w:rPr>
    </w:lvl>
  </w:abstractNum>
  <w:abstractNum w:abstractNumId="3">
    <w:nsid w:val="51D0152B"/>
    <w:multiLevelType w:val="singleLevel"/>
    <w:tmpl w:val="51D0152B"/>
    <w:lvl w:ilvl="0">
      <w:start w:val="1"/>
      <w:numFmt w:val="chineseCounting"/>
      <w:suff w:val="nothing"/>
      <w:lvlText w:val="（%1）"/>
      <w:lvlJc w:val="left"/>
      <w:pPr>
        <w:ind w:left="0" w:firstLine="42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5122" fillcolor="white">
      <v:fill color="white"/>
    </o: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766EE"/>
    <w:rsid w:val="000359DB"/>
    <w:rsid w:val="00091E88"/>
    <w:rsid w:val="0017641F"/>
    <w:rsid w:val="001D719A"/>
    <w:rsid w:val="001D71D3"/>
    <w:rsid w:val="002251A6"/>
    <w:rsid w:val="0025556E"/>
    <w:rsid w:val="002B5B91"/>
    <w:rsid w:val="0032030D"/>
    <w:rsid w:val="00353335"/>
    <w:rsid w:val="00391A4A"/>
    <w:rsid w:val="003B6EAD"/>
    <w:rsid w:val="003F4E84"/>
    <w:rsid w:val="00406DC0"/>
    <w:rsid w:val="005429D1"/>
    <w:rsid w:val="00570AB4"/>
    <w:rsid w:val="00773F16"/>
    <w:rsid w:val="007B01C5"/>
    <w:rsid w:val="008766EE"/>
    <w:rsid w:val="008E524D"/>
    <w:rsid w:val="009228CE"/>
    <w:rsid w:val="00990A87"/>
    <w:rsid w:val="009A4A35"/>
    <w:rsid w:val="00A633CD"/>
    <w:rsid w:val="00B717DA"/>
    <w:rsid w:val="00BD5F7A"/>
    <w:rsid w:val="00D457E6"/>
    <w:rsid w:val="00D742BC"/>
    <w:rsid w:val="00DB0BF4"/>
    <w:rsid w:val="00DD03C1"/>
    <w:rsid w:val="00DD1CAB"/>
    <w:rsid w:val="00DF5C0B"/>
    <w:rsid w:val="00E42E3B"/>
    <w:rsid w:val="00E735CD"/>
    <w:rsid w:val="00EB53DE"/>
    <w:rsid w:val="00F76572"/>
    <w:rsid w:val="00FA2D87"/>
    <w:rsid w:val="00FE4A80"/>
    <w:rsid w:val="00FE59E1"/>
    <w:rsid w:val="0231545D"/>
    <w:rsid w:val="0D1E7AF0"/>
    <w:rsid w:val="0DFC58F0"/>
    <w:rsid w:val="0F251A43"/>
    <w:rsid w:val="1C6F4F02"/>
    <w:rsid w:val="1DDA79ED"/>
    <w:rsid w:val="1EC72E77"/>
    <w:rsid w:val="2074731E"/>
    <w:rsid w:val="23B26E81"/>
    <w:rsid w:val="286C5C76"/>
    <w:rsid w:val="29A10763"/>
    <w:rsid w:val="2FCA2F1D"/>
    <w:rsid w:val="30947FE8"/>
    <w:rsid w:val="356B3153"/>
    <w:rsid w:val="39F8712D"/>
    <w:rsid w:val="40CB41C9"/>
    <w:rsid w:val="41E04916"/>
    <w:rsid w:val="4CC25E35"/>
    <w:rsid w:val="4CE51EBB"/>
    <w:rsid w:val="4F2E2EF1"/>
    <w:rsid w:val="4FC11FE7"/>
    <w:rsid w:val="53831CF9"/>
    <w:rsid w:val="556F2FCF"/>
    <w:rsid w:val="5B900D98"/>
    <w:rsid w:val="601F4837"/>
    <w:rsid w:val="604D5098"/>
    <w:rsid w:val="606B0C12"/>
    <w:rsid w:val="680122A9"/>
    <w:rsid w:val="7449318A"/>
    <w:rsid w:val="799154EA"/>
    <w:rsid w:val="7CB41E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qFormat="1"/>
    <w:lsdException w:name="footer" w:semiHidden="0" w:uiPriority="0" w:unhideWhenUsed="0" w:qFormat="1"/>
    <w:lsdException w:name="caption" w:uiPriority="35" w:qFormat="1"/>
    <w:lsdException w:name="annotation reference"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9D1"/>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5429D1"/>
    <w:rPr>
      <w:sz w:val="20"/>
      <w:szCs w:val="20"/>
    </w:rPr>
  </w:style>
  <w:style w:type="paragraph" w:styleId="a4">
    <w:name w:val="Balloon Text"/>
    <w:basedOn w:val="a"/>
    <w:link w:val="Char0"/>
    <w:uiPriority w:val="99"/>
    <w:semiHidden/>
    <w:unhideWhenUsed/>
    <w:rsid w:val="005429D1"/>
    <w:rPr>
      <w:sz w:val="18"/>
      <w:szCs w:val="18"/>
    </w:rPr>
  </w:style>
  <w:style w:type="paragraph" w:styleId="a5">
    <w:name w:val="footer"/>
    <w:basedOn w:val="a"/>
    <w:link w:val="Char1"/>
    <w:qFormat/>
    <w:rsid w:val="005429D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semiHidden/>
    <w:unhideWhenUsed/>
    <w:qFormat/>
    <w:rsid w:val="005429D1"/>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5429D1"/>
    <w:pPr>
      <w:jc w:val="left"/>
    </w:pPr>
    <w:rPr>
      <w:b/>
      <w:bCs/>
      <w:sz w:val="21"/>
      <w:szCs w:val="24"/>
    </w:rPr>
  </w:style>
  <w:style w:type="character" w:styleId="a8">
    <w:name w:val="page number"/>
    <w:basedOn w:val="a0"/>
    <w:qFormat/>
    <w:rsid w:val="005429D1"/>
  </w:style>
  <w:style w:type="character" w:styleId="a9">
    <w:name w:val="annotation reference"/>
    <w:semiHidden/>
    <w:qFormat/>
    <w:rsid w:val="005429D1"/>
    <w:rPr>
      <w:sz w:val="21"/>
      <w:szCs w:val="21"/>
    </w:rPr>
  </w:style>
  <w:style w:type="character" w:customStyle="1" w:styleId="Char4">
    <w:name w:val="页脚 Char"/>
    <w:link w:val="a5"/>
    <w:qFormat/>
    <w:rsid w:val="005429D1"/>
    <w:rPr>
      <w:sz w:val="18"/>
      <w:szCs w:val="18"/>
    </w:rPr>
  </w:style>
  <w:style w:type="character" w:customStyle="1" w:styleId="Char">
    <w:name w:val="批注文字 Char"/>
    <w:basedOn w:val="a0"/>
    <w:link w:val="a3"/>
    <w:qFormat/>
    <w:rsid w:val="005429D1"/>
    <w:rPr>
      <w:rFonts w:ascii="Calibri" w:eastAsia="宋体" w:hAnsi="Calibri" w:cs="Times New Roman"/>
      <w:sz w:val="20"/>
      <w:szCs w:val="20"/>
    </w:rPr>
  </w:style>
  <w:style w:type="character" w:customStyle="1" w:styleId="Char1">
    <w:name w:val="页脚 Char1"/>
    <w:basedOn w:val="a0"/>
    <w:link w:val="a5"/>
    <w:uiPriority w:val="99"/>
    <w:semiHidden/>
    <w:qFormat/>
    <w:rsid w:val="005429D1"/>
    <w:rPr>
      <w:rFonts w:ascii="Calibri" w:eastAsia="宋体" w:hAnsi="Calibri" w:cs="Times New Roman"/>
      <w:sz w:val="18"/>
      <w:szCs w:val="18"/>
    </w:rPr>
  </w:style>
  <w:style w:type="character" w:customStyle="1" w:styleId="Char2">
    <w:name w:val="页眉 Char"/>
    <w:basedOn w:val="a0"/>
    <w:link w:val="a6"/>
    <w:uiPriority w:val="99"/>
    <w:semiHidden/>
    <w:qFormat/>
    <w:rsid w:val="005429D1"/>
    <w:rPr>
      <w:rFonts w:ascii="Calibri" w:eastAsia="宋体" w:hAnsi="Calibri" w:cs="Times New Roman"/>
      <w:sz w:val="18"/>
      <w:szCs w:val="18"/>
    </w:rPr>
  </w:style>
  <w:style w:type="paragraph" w:styleId="aa">
    <w:name w:val="List Paragraph"/>
    <w:basedOn w:val="a"/>
    <w:uiPriority w:val="34"/>
    <w:qFormat/>
    <w:rsid w:val="005429D1"/>
    <w:pPr>
      <w:ind w:firstLineChars="200" w:firstLine="420"/>
    </w:pPr>
  </w:style>
  <w:style w:type="paragraph" w:customStyle="1" w:styleId="2">
    <w:name w:val="样式 黑体 小初 居中 首行缩进:  2 字符"/>
    <w:basedOn w:val="a"/>
    <w:qFormat/>
    <w:rsid w:val="005429D1"/>
    <w:pPr>
      <w:jc w:val="center"/>
    </w:pPr>
    <w:rPr>
      <w:rFonts w:ascii="黑体" w:eastAsia="黑体" w:cs="宋体"/>
      <w:sz w:val="72"/>
      <w:szCs w:val="20"/>
    </w:rPr>
  </w:style>
  <w:style w:type="paragraph" w:customStyle="1" w:styleId="1">
    <w:name w:val="无间隔1"/>
    <w:qFormat/>
    <w:rsid w:val="005429D1"/>
    <w:pPr>
      <w:widowControl w:val="0"/>
      <w:jc w:val="both"/>
    </w:pPr>
    <w:rPr>
      <w:kern w:val="2"/>
      <w:sz w:val="21"/>
      <w:szCs w:val="24"/>
    </w:rPr>
  </w:style>
  <w:style w:type="paragraph" w:customStyle="1" w:styleId="p0">
    <w:name w:val="p0"/>
    <w:basedOn w:val="a"/>
    <w:qFormat/>
    <w:rsid w:val="005429D1"/>
    <w:pPr>
      <w:widowControl/>
    </w:pPr>
    <w:rPr>
      <w:rFonts w:ascii="Times New Roman" w:hAnsi="Times New Roman"/>
    </w:rPr>
  </w:style>
  <w:style w:type="character" w:customStyle="1" w:styleId="Char0">
    <w:name w:val="批注框文本 Char"/>
    <w:basedOn w:val="a0"/>
    <w:link w:val="a4"/>
    <w:uiPriority w:val="99"/>
    <w:semiHidden/>
    <w:qFormat/>
    <w:rsid w:val="005429D1"/>
    <w:rPr>
      <w:rFonts w:ascii="Calibri" w:hAnsi="Calibri"/>
      <w:kern w:val="2"/>
      <w:sz w:val="18"/>
      <w:szCs w:val="18"/>
    </w:rPr>
  </w:style>
  <w:style w:type="character" w:customStyle="1" w:styleId="Char3">
    <w:name w:val="批注主题 Char"/>
    <w:basedOn w:val="Char"/>
    <w:link w:val="a7"/>
    <w:uiPriority w:val="99"/>
    <w:semiHidden/>
    <w:qFormat/>
    <w:rsid w:val="005429D1"/>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4"/>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1770</Words>
  <Characters>10095</Characters>
  <Application>Microsoft Office Word</Application>
  <DocSecurity>0</DocSecurity>
  <Lines>84</Lines>
  <Paragraphs>23</Paragraphs>
  <ScaleCrop>false</ScaleCrop>
  <Company/>
  <LinksUpToDate>false</LinksUpToDate>
  <CharactersWithSpaces>11842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24</cp:revision>
  <cp:lastPrinted>2019-07-15T02:35:00Z</cp:lastPrinted>
  <dcterms:created xsi:type="dcterms:W3CDTF">2019-07-13T16:40:00Z</dcterms:created>
  <dcterms:modified xsi:type="dcterms:W3CDTF">2019-09-23T01:50:00Z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