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EF" w:rsidRPr="002E12EF" w:rsidRDefault="002E12EF" w:rsidP="002E12EF">
      <w:pPr>
        <w:spacing w:line="440" w:lineRule="exact"/>
        <w:jc w:val="center"/>
        <w:rPr>
          <w:rFonts w:asciiTheme="minorEastAsia" w:eastAsiaTheme="minorEastAsia" w:hAnsiTheme="minorEastAsia" w:cs="仿宋_GB2312"/>
          <w:b/>
          <w:color w:val="000000"/>
          <w:sz w:val="30"/>
          <w:szCs w:val="30"/>
        </w:rPr>
      </w:pPr>
      <w:r w:rsidRPr="002E12EF">
        <w:rPr>
          <w:rFonts w:asciiTheme="minorEastAsia" w:eastAsiaTheme="minorEastAsia" w:hAnsiTheme="minorEastAsia" w:cs="仿宋_GB2312" w:hint="eastAsia"/>
          <w:b/>
          <w:color w:val="000000"/>
          <w:sz w:val="30"/>
          <w:szCs w:val="30"/>
        </w:rPr>
        <w:t>2019年机械行业职业技能大赛</w:t>
      </w:r>
    </w:p>
    <w:p w:rsidR="002E12EF" w:rsidRPr="002E12EF" w:rsidRDefault="002E12EF" w:rsidP="002E12EF">
      <w:pPr>
        <w:spacing w:line="440" w:lineRule="exact"/>
        <w:jc w:val="center"/>
        <w:rPr>
          <w:rFonts w:asciiTheme="minorEastAsia" w:eastAsiaTheme="minorEastAsia" w:hAnsiTheme="minorEastAsia" w:cs="仿宋_GB2312"/>
          <w:b/>
          <w:color w:val="000000"/>
          <w:sz w:val="30"/>
          <w:szCs w:val="30"/>
        </w:rPr>
      </w:pPr>
      <w:r w:rsidRPr="002E12EF">
        <w:rPr>
          <w:rFonts w:asciiTheme="minorEastAsia" w:eastAsiaTheme="minorEastAsia" w:hAnsiTheme="minorEastAsia" w:cs="仿宋_GB2312" w:hint="eastAsia"/>
          <w:b/>
          <w:color w:val="000000"/>
          <w:sz w:val="30"/>
          <w:szCs w:val="30"/>
        </w:rPr>
        <w:t>“辰榜杯”数控多轴联动加工技术赛项</w:t>
      </w:r>
    </w:p>
    <w:p w:rsidR="007367A8" w:rsidRPr="002E12EF" w:rsidRDefault="002E12EF" w:rsidP="002E12EF">
      <w:pPr>
        <w:ind w:firstLineChars="350" w:firstLine="980"/>
        <w:rPr>
          <w:rFonts w:ascii="仿宋_GB2312" w:eastAsia="仿宋_GB2312" w:hAnsi="仿宋_GB2312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可供选用</w:t>
      </w:r>
      <w:r w:rsidR="007367A8" w:rsidRPr="002E12EF">
        <w:rPr>
          <w:rFonts w:ascii="仿宋_GB2312" w:eastAsia="仿宋_GB2312" w:hAnsi="仿宋_GB2312" w:hint="eastAsia"/>
          <w:sz w:val="28"/>
          <w:szCs w:val="28"/>
        </w:rPr>
        <w:t>软件</w:t>
      </w:r>
      <w:r>
        <w:rPr>
          <w:rFonts w:ascii="仿宋_GB2312" w:eastAsia="仿宋_GB2312" w:hAnsi="仿宋_GB2312" w:hint="eastAsia"/>
          <w:sz w:val="28"/>
          <w:szCs w:val="28"/>
        </w:rPr>
        <w:t>版本</w:t>
      </w:r>
      <w:r w:rsidR="007367A8" w:rsidRPr="002E12EF">
        <w:rPr>
          <w:rFonts w:ascii="仿宋_GB2312" w:eastAsia="仿宋_GB2312" w:hAnsi="仿宋_GB2312" w:hint="eastAsia"/>
          <w:sz w:val="28"/>
          <w:szCs w:val="28"/>
        </w:rPr>
        <w:t xml:space="preserve"> ：</w:t>
      </w:r>
    </w:p>
    <w:p w:rsidR="007367A8" w:rsidRPr="002E12EF" w:rsidRDefault="007367A8" w:rsidP="002E12EF">
      <w:pPr>
        <w:ind w:firstLine="480"/>
        <w:rPr>
          <w:rFonts w:ascii="仿宋_GB2312" w:eastAsia="仿宋_GB2312" w:hAnsi="仿宋_GB2312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（1）操作系统：MS-Windows 7；</w:t>
      </w:r>
    </w:p>
    <w:p w:rsidR="007367A8" w:rsidRPr="002E12EF" w:rsidRDefault="007367A8" w:rsidP="002E12EF">
      <w:pPr>
        <w:ind w:firstLine="480"/>
        <w:rPr>
          <w:rFonts w:ascii="仿宋_GB2312" w:eastAsia="仿宋_GB2312" w:hAnsi="仿宋_GB2312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（2）文字处理软件：MS-Office 2010；</w:t>
      </w:r>
    </w:p>
    <w:p w:rsidR="002E12EF" w:rsidRDefault="007367A8" w:rsidP="002E12EF">
      <w:pPr>
        <w:ind w:firstLineChars="150" w:firstLine="420"/>
        <w:textAlignment w:val="baseline"/>
        <w:rPr>
          <w:rFonts w:ascii="仿宋_GB2312" w:eastAsia="仿宋_GB2312" w:hAnsi="仿宋_GB2312" w:hint="eastAsia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（3）设计、编程、加工软件：</w:t>
      </w:r>
    </w:p>
    <w:p w:rsidR="002E12EF" w:rsidRDefault="007367A8" w:rsidP="002E12EF">
      <w:pPr>
        <w:ind w:leftChars="150" w:left="330"/>
        <w:textAlignment w:val="baseline"/>
        <w:rPr>
          <w:rFonts w:ascii="仿宋_GB2312" w:eastAsia="仿宋_GB2312" w:hAnsi="仿宋_GB2312" w:hint="eastAsia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CAXA制造工程师V2016、CAXA CAPP工艺图表</w:t>
      </w:r>
      <w:r w:rsidRPr="002E12EF">
        <w:rPr>
          <w:rFonts w:ascii="仿宋_GB2312" w:eastAsia="仿宋_GB2312" w:hAnsi="仿宋_GB2312"/>
          <w:sz w:val="28"/>
          <w:szCs w:val="28"/>
        </w:rPr>
        <w:t>V2019</w:t>
      </w:r>
      <w:r w:rsidR="002E12EF">
        <w:rPr>
          <w:rFonts w:ascii="仿宋_GB2312" w:eastAsia="仿宋_GB2312" w:hAnsi="仿宋_GB2312" w:hint="eastAsia"/>
          <w:sz w:val="28"/>
          <w:szCs w:val="28"/>
        </w:rPr>
        <w:t>；</w:t>
      </w:r>
      <w:r w:rsidRPr="002E12EF">
        <w:rPr>
          <w:rFonts w:ascii="仿宋_GB2312" w:eastAsia="仿宋_GB2312" w:hAnsi="仿宋_GB2312"/>
          <w:sz w:val="28"/>
          <w:szCs w:val="28"/>
        </w:rPr>
        <w:t>Autodesk Powershape /PowerMILL  2020</w:t>
      </w:r>
      <w:r w:rsidR="002E12EF">
        <w:rPr>
          <w:rFonts w:ascii="仿宋_GB2312" w:eastAsia="仿宋_GB2312" w:hAnsi="仿宋_GB2312" w:hint="eastAsia"/>
          <w:sz w:val="28"/>
          <w:szCs w:val="28"/>
        </w:rPr>
        <w:t>；</w:t>
      </w:r>
    </w:p>
    <w:p w:rsidR="002E12EF" w:rsidRDefault="007367A8" w:rsidP="002E12EF">
      <w:pPr>
        <w:ind w:leftChars="150" w:left="330"/>
        <w:textAlignment w:val="baseline"/>
        <w:rPr>
          <w:rFonts w:ascii="仿宋_GB2312" w:eastAsia="仿宋_GB2312" w:hAnsi="仿宋_GB2312" w:hint="eastAsia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CimatronE</w:t>
      </w:r>
      <w:r w:rsidRPr="002E12EF">
        <w:rPr>
          <w:rFonts w:ascii="仿宋_GB2312" w:eastAsia="仿宋_GB2312" w:hAnsi="仿宋_GB2312"/>
          <w:sz w:val="28"/>
          <w:szCs w:val="28"/>
        </w:rPr>
        <w:t>13</w:t>
      </w:r>
      <w:r w:rsidRPr="002E12EF">
        <w:rPr>
          <w:rFonts w:ascii="仿宋_GB2312" w:eastAsia="仿宋_GB2312" w:hAnsi="仿宋_GB2312" w:hint="eastAsia"/>
          <w:sz w:val="28"/>
          <w:szCs w:val="28"/>
        </w:rPr>
        <w:t>多轴</w:t>
      </w:r>
      <w:r w:rsidRPr="002E12EF">
        <w:rPr>
          <w:rFonts w:ascii="仿宋_GB2312" w:eastAsia="仿宋_GB2312" w:hAnsi="仿宋_GB2312"/>
          <w:sz w:val="28"/>
          <w:szCs w:val="28"/>
        </w:rPr>
        <w:t>加工教育包</w:t>
      </w:r>
      <w:r w:rsidR="002E12EF">
        <w:rPr>
          <w:rFonts w:ascii="仿宋_GB2312" w:eastAsia="仿宋_GB2312" w:hAnsi="仿宋_GB2312" w:hint="eastAsia"/>
          <w:sz w:val="28"/>
          <w:szCs w:val="28"/>
        </w:rPr>
        <w:t>；</w:t>
      </w:r>
    </w:p>
    <w:p w:rsidR="002E12EF" w:rsidRDefault="002E12EF" w:rsidP="002E12EF">
      <w:pPr>
        <w:ind w:leftChars="150" w:left="330"/>
        <w:textAlignment w:val="baseline"/>
        <w:rPr>
          <w:rFonts w:ascii="仿宋_GB2312" w:eastAsia="仿宋_GB2312" w:hAnsi="仿宋_GB2312" w:hint="eastAsia"/>
          <w:sz w:val="28"/>
          <w:szCs w:val="28"/>
        </w:rPr>
      </w:pPr>
      <w:r w:rsidRPr="002E12EF">
        <w:rPr>
          <w:rFonts w:ascii="仿宋_GB2312" w:eastAsia="仿宋_GB2312" w:hAnsi="仿宋_GB2312"/>
          <w:sz w:val="28"/>
          <w:szCs w:val="28"/>
        </w:rPr>
        <w:t>ESPRIT</w:t>
      </w:r>
      <w:r w:rsidRPr="002E12EF">
        <w:rPr>
          <w:rFonts w:ascii="仿宋_GB2312" w:eastAsia="仿宋_GB2312" w:hAnsi="仿宋_GB2312" w:hint="eastAsia"/>
          <w:sz w:val="28"/>
          <w:szCs w:val="28"/>
        </w:rPr>
        <w:t>教育</w:t>
      </w:r>
      <w:r w:rsidRPr="002E12EF">
        <w:rPr>
          <w:rFonts w:ascii="仿宋_GB2312" w:eastAsia="仿宋_GB2312" w:hAnsi="仿宋_GB2312"/>
          <w:sz w:val="28"/>
          <w:szCs w:val="28"/>
        </w:rPr>
        <w:t>版</w:t>
      </w:r>
      <w:r w:rsidRPr="002E12EF">
        <w:rPr>
          <w:rFonts w:ascii="仿宋_GB2312" w:eastAsia="仿宋_GB2312" w:hAnsi="仿宋_GB2312" w:hint="eastAsia"/>
          <w:sz w:val="28"/>
          <w:szCs w:val="28"/>
        </w:rPr>
        <w:t>2019</w:t>
      </w:r>
      <w:r>
        <w:rPr>
          <w:rFonts w:ascii="仿宋_GB2312" w:eastAsia="仿宋_GB2312" w:hAnsi="仿宋_GB2312" w:hint="eastAsia"/>
          <w:sz w:val="28"/>
          <w:szCs w:val="28"/>
        </w:rPr>
        <w:t>；</w:t>
      </w:r>
    </w:p>
    <w:p w:rsidR="007367A8" w:rsidRPr="002E12EF" w:rsidRDefault="007367A8" w:rsidP="002E12EF">
      <w:pPr>
        <w:ind w:leftChars="150" w:left="330"/>
        <w:textAlignment w:val="baseline"/>
        <w:rPr>
          <w:rFonts w:ascii="仿宋_GB2312" w:eastAsia="仿宋_GB2312" w:hAnsi="仿宋_GB2312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>西门子NX12.0教育版。</w:t>
      </w:r>
    </w:p>
    <w:p w:rsidR="007367A8" w:rsidRPr="002E12EF" w:rsidRDefault="007367A8" w:rsidP="002E12EF">
      <w:pPr>
        <w:ind w:firstLineChars="150" w:firstLine="420"/>
        <w:rPr>
          <w:rFonts w:ascii="仿宋_GB2312" w:eastAsia="仿宋_GB2312" w:hAnsi="仿宋_GB2312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 xml:space="preserve">（4）虚拟仿真加工系统：VeriCUT </w:t>
      </w:r>
      <w:r w:rsidRPr="002E12EF">
        <w:rPr>
          <w:rFonts w:ascii="仿宋_GB2312" w:eastAsia="仿宋_GB2312" w:hAnsi="仿宋_GB2312"/>
          <w:sz w:val="28"/>
          <w:szCs w:val="28"/>
        </w:rPr>
        <w:t>8.2</w:t>
      </w:r>
      <w:r w:rsidRPr="002E12EF">
        <w:rPr>
          <w:rFonts w:ascii="仿宋_GB2312" w:eastAsia="仿宋_GB2312" w:hAnsi="仿宋_GB2312" w:hint="eastAsia"/>
          <w:sz w:val="28"/>
          <w:szCs w:val="28"/>
        </w:rPr>
        <w:t>。</w:t>
      </w:r>
    </w:p>
    <w:p w:rsidR="007367A8" w:rsidRPr="002E12EF" w:rsidRDefault="007367A8" w:rsidP="002E12EF">
      <w:pPr>
        <w:ind w:leftChars="150" w:left="330"/>
        <w:textAlignment w:val="baseline"/>
        <w:rPr>
          <w:rFonts w:ascii="仿宋_GB2312" w:eastAsia="仿宋_GB2312" w:hAnsi="仿宋_GB2312"/>
          <w:sz w:val="28"/>
          <w:szCs w:val="28"/>
        </w:rPr>
      </w:pPr>
      <w:r w:rsidRPr="002E12EF">
        <w:rPr>
          <w:rFonts w:ascii="仿宋_GB2312" w:eastAsia="仿宋_GB2312" w:hAnsi="仿宋_GB2312" w:hint="eastAsia"/>
          <w:sz w:val="28"/>
          <w:szCs w:val="28"/>
        </w:rPr>
        <w:t xml:space="preserve"> </w:t>
      </w:r>
      <w:r w:rsidR="002E12EF">
        <w:rPr>
          <w:rFonts w:ascii="仿宋_GB2312" w:eastAsia="仿宋_GB2312" w:hAnsi="仿宋_GB2312" w:hint="eastAsia"/>
          <w:sz w:val="28"/>
          <w:szCs w:val="28"/>
        </w:rPr>
        <w:t xml:space="preserve">      </w:t>
      </w:r>
      <w:r w:rsidRPr="002E12EF">
        <w:rPr>
          <w:rFonts w:ascii="仿宋_GB2312" w:eastAsia="仿宋_GB2312" w:hAnsi="仿宋_GB2312" w:hint="eastAsia"/>
          <w:sz w:val="28"/>
          <w:szCs w:val="28"/>
        </w:rPr>
        <w:t>特别说明：保证所有用于竞赛的设计、编程、加工软件和虚拟仿真加工和数据传输系统为原厂商认可的正版软件。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E12EF"/>
    <w:rsid w:val="00323B43"/>
    <w:rsid w:val="003A63CE"/>
    <w:rsid w:val="003D37D8"/>
    <w:rsid w:val="00426133"/>
    <w:rsid w:val="004358AB"/>
    <w:rsid w:val="007367A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666312-3A1B-47CE-8D25-674A11EC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2019-10-25T03:28:00Z</dcterms:modified>
</cp:coreProperties>
</file>