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EDC" w:rsidRDefault="00BE4EDC">
      <w:pPr>
        <w:spacing w:line="560" w:lineRule="exact"/>
        <w:ind w:firstLineChars="200" w:firstLine="560"/>
        <w:rPr>
          <w:rFonts w:ascii="仿宋_GB2312" w:eastAsia="仿宋_GB2312" w:hAnsi="仿宋" w:cs="宋体"/>
          <w:bCs/>
          <w:kern w:val="0"/>
          <w:sz w:val="28"/>
          <w:szCs w:val="28"/>
        </w:rPr>
      </w:pPr>
      <w:bookmarkStart w:id="0" w:name="_GoBack"/>
      <w:bookmarkEnd w:id="0"/>
    </w:p>
    <w:p w:rsidR="00BE4EDC" w:rsidRDefault="00BE4EDC">
      <w:pPr>
        <w:spacing w:line="560" w:lineRule="exact"/>
        <w:ind w:firstLineChars="200" w:firstLine="560"/>
        <w:rPr>
          <w:rFonts w:ascii="仿宋_GB2312" w:eastAsia="仿宋_GB2312" w:hAnsi="仿宋" w:cs="宋体"/>
          <w:bCs/>
          <w:kern w:val="0"/>
          <w:sz w:val="28"/>
          <w:szCs w:val="28"/>
        </w:rPr>
      </w:pPr>
    </w:p>
    <w:p w:rsidR="00BE4EDC" w:rsidRDefault="004414F4">
      <w:pPr>
        <w:jc w:val="center"/>
        <w:rPr>
          <w:rFonts w:ascii="仿宋_GB2312" w:eastAsia="仿宋_GB2312" w:hAnsi="仿宋_GB2312" w:cs="仿宋_GB2312"/>
          <w:b/>
          <w:color w:val="FF0000"/>
          <w:sz w:val="36"/>
          <w:szCs w:val="36"/>
        </w:rPr>
      </w:pPr>
      <w:r>
        <w:rPr>
          <w:rFonts w:ascii="仿宋_GB2312" w:eastAsia="仿宋_GB2312" w:hAnsi="仿宋_GB2312" w:cs="仿宋_GB2312"/>
          <w:b/>
          <w:color w:val="000000"/>
          <w:sz w:val="36"/>
          <w:szCs w:val="36"/>
        </w:rPr>
        <w:t>201</w:t>
      </w:r>
      <w:r>
        <w:rPr>
          <w:rFonts w:ascii="仿宋_GB2312" w:eastAsia="仿宋_GB2312" w:hAnsi="仿宋_GB2312" w:cs="仿宋_GB2312" w:hint="eastAsia"/>
          <w:b/>
          <w:color w:val="000000"/>
          <w:sz w:val="36"/>
          <w:szCs w:val="36"/>
        </w:rPr>
        <w:t>9</w:t>
      </w:r>
      <w:r>
        <w:rPr>
          <w:rFonts w:ascii="仿宋_GB2312" w:eastAsia="仿宋_GB2312" w:hAnsi="仿宋_GB2312" w:cs="仿宋_GB2312"/>
          <w:b/>
          <w:color w:val="000000"/>
          <w:sz w:val="36"/>
          <w:szCs w:val="36"/>
        </w:rPr>
        <w:t>年</w:t>
      </w:r>
      <w:r w:rsidR="00EE6379">
        <w:rPr>
          <w:rFonts w:ascii="仿宋_GB2312" w:eastAsia="仿宋_GB2312" w:hAnsi="仿宋_GB2312" w:cs="仿宋_GB2312" w:hint="eastAsia"/>
          <w:b/>
          <w:color w:val="000000"/>
          <w:sz w:val="36"/>
          <w:szCs w:val="36"/>
        </w:rPr>
        <w:t>度</w:t>
      </w:r>
      <w:r>
        <w:rPr>
          <w:rFonts w:ascii="仿宋_GB2312" w:eastAsia="仿宋_GB2312" w:hAnsi="仿宋_GB2312" w:cs="仿宋_GB2312"/>
          <w:b/>
          <w:color w:val="000000"/>
          <w:sz w:val="36"/>
          <w:szCs w:val="36"/>
        </w:rPr>
        <w:t>机械行业职业</w:t>
      </w:r>
      <w:r w:rsidR="00EE6379">
        <w:rPr>
          <w:rFonts w:ascii="仿宋_GB2312" w:eastAsia="仿宋_GB2312" w:hAnsi="仿宋_GB2312" w:cs="仿宋_GB2312" w:hint="eastAsia"/>
          <w:b/>
          <w:color w:val="000000"/>
          <w:sz w:val="36"/>
          <w:szCs w:val="36"/>
        </w:rPr>
        <w:t>教育</w:t>
      </w:r>
      <w:r>
        <w:rPr>
          <w:rFonts w:ascii="仿宋_GB2312" w:eastAsia="仿宋_GB2312" w:hAnsi="仿宋_GB2312" w:cs="仿宋_GB2312" w:hint="eastAsia"/>
          <w:b/>
          <w:color w:val="000000"/>
          <w:sz w:val="36"/>
          <w:szCs w:val="36"/>
        </w:rPr>
        <w:t>技能</w:t>
      </w:r>
      <w:r>
        <w:rPr>
          <w:rFonts w:ascii="仿宋_GB2312" w:eastAsia="仿宋_GB2312" w:hAnsi="仿宋_GB2312" w:cs="仿宋_GB2312"/>
          <w:b/>
          <w:color w:val="000000"/>
          <w:sz w:val="36"/>
          <w:szCs w:val="36"/>
        </w:rPr>
        <w:t>大赛</w:t>
      </w:r>
    </w:p>
    <w:p w:rsidR="00BE4EDC" w:rsidRDefault="004414F4">
      <w:pPr>
        <w:tabs>
          <w:tab w:val="left" w:pos="7310"/>
        </w:tabs>
        <w:jc w:val="center"/>
        <w:rPr>
          <w:rFonts w:ascii="仿宋_GB2312" w:eastAsia="仿宋_GB2312" w:hAnsi="仿宋_GB2312" w:cs="仿宋_GB2312"/>
          <w:b/>
          <w:color w:val="000000"/>
          <w:sz w:val="36"/>
          <w:szCs w:val="36"/>
        </w:rPr>
      </w:pPr>
      <w:r>
        <w:rPr>
          <w:rFonts w:ascii="仿宋_GB2312" w:eastAsia="仿宋_GB2312" w:hAnsi="仿宋_GB2312" w:cs="仿宋_GB2312" w:hint="eastAsia"/>
          <w:b/>
          <w:color w:val="000000"/>
          <w:sz w:val="36"/>
          <w:szCs w:val="36"/>
        </w:rPr>
        <w:t>“精雕杯”</w:t>
      </w:r>
      <w:r>
        <w:rPr>
          <w:rFonts w:ascii="仿宋_GB2312" w:eastAsia="仿宋_GB2312" w:hAnsi="仿宋_GB2312" w:cs="仿宋_GB2312" w:hint="eastAsia"/>
          <w:b/>
          <w:color w:val="000000"/>
          <w:sz w:val="36"/>
          <w:szCs w:val="36"/>
        </w:rPr>
        <w:t>五轴数控加工技术</w:t>
      </w:r>
      <w:r>
        <w:rPr>
          <w:rFonts w:ascii="仿宋_GB2312" w:eastAsia="仿宋_GB2312" w:hAnsi="仿宋_GB2312" w:cs="仿宋_GB2312" w:hint="eastAsia"/>
          <w:b/>
          <w:color w:val="000000"/>
          <w:sz w:val="36"/>
          <w:szCs w:val="36"/>
        </w:rPr>
        <w:t>赛项</w:t>
      </w:r>
    </w:p>
    <w:p w:rsidR="00BE4EDC" w:rsidRDefault="00BE4EDC">
      <w:pPr>
        <w:tabs>
          <w:tab w:val="left" w:pos="7310"/>
        </w:tabs>
        <w:rPr>
          <w:rFonts w:ascii="仿宋_GB2312" w:eastAsia="仿宋_GB2312" w:hAnsi="仿宋_GB2312" w:cs="仿宋_GB2312"/>
          <w:b/>
          <w:color w:val="000000"/>
          <w:sz w:val="36"/>
          <w:szCs w:val="36"/>
        </w:rPr>
      </w:pPr>
    </w:p>
    <w:p w:rsidR="00BE4EDC" w:rsidRDefault="00BE4EDC">
      <w:pPr>
        <w:jc w:val="center"/>
        <w:rPr>
          <w:rFonts w:ascii="仿宋_GB2312" w:eastAsia="仿宋_GB2312" w:hAnsi="仿宋_GB2312" w:cs="仿宋_GB2312"/>
          <w:color w:val="000000"/>
          <w:sz w:val="32"/>
        </w:rPr>
      </w:pPr>
    </w:p>
    <w:p w:rsidR="00BE4EDC" w:rsidRDefault="00BE4EDC">
      <w:pPr>
        <w:rPr>
          <w:rFonts w:ascii="仿宋_GB2312" w:eastAsia="仿宋_GB2312" w:hAnsi="仿宋_GB2312" w:cs="仿宋_GB2312"/>
          <w:color w:val="000000"/>
        </w:rPr>
      </w:pPr>
    </w:p>
    <w:p w:rsidR="00BE4EDC" w:rsidRDefault="00BE4EDC">
      <w:pPr>
        <w:rPr>
          <w:rFonts w:ascii="仿宋_GB2312" w:eastAsia="仿宋_GB2312" w:hAnsi="仿宋_GB2312" w:cs="仿宋_GB2312"/>
          <w:color w:val="000000"/>
        </w:rPr>
      </w:pPr>
    </w:p>
    <w:p w:rsidR="00BE4EDC" w:rsidRDefault="00BE4EDC">
      <w:pPr>
        <w:rPr>
          <w:rFonts w:ascii="仿宋_GB2312" w:eastAsia="仿宋_GB2312" w:hAnsi="仿宋_GB2312" w:cs="仿宋_GB2312"/>
          <w:color w:val="000000"/>
        </w:rPr>
      </w:pPr>
    </w:p>
    <w:p w:rsidR="00BE4EDC" w:rsidRDefault="004414F4">
      <w:pPr>
        <w:spacing w:line="360" w:lineRule="auto"/>
        <w:jc w:val="center"/>
        <w:rPr>
          <w:rFonts w:ascii="宋体"/>
          <w:b/>
          <w:color w:val="000000"/>
          <w:sz w:val="84"/>
          <w:szCs w:val="84"/>
        </w:rPr>
      </w:pPr>
      <w:r>
        <w:rPr>
          <w:rFonts w:ascii="宋体" w:hAnsi="宋体" w:hint="eastAsia"/>
          <w:b/>
          <w:color w:val="000000"/>
          <w:sz w:val="84"/>
          <w:szCs w:val="84"/>
        </w:rPr>
        <w:t>比</w:t>
      </w:r>
    </w:p>
    <w:p w:rsidR="00BE4EDC" w:rsidRDefault="004414F4">
      <w:pPr>
        <w:spacing w:line="360" w:lineRule="auto"/>
        <w:jc w:val="center"/>
        <w:rPr>
          <w:rFonts w:ascii="宋体"/>
          <w:b/>
          <w:color w:val="000000"/>
          <w:sz w:val="84"/>
          <w:szCs w:val="84"/>
        </w:rPr>
      </w:pPr>
      <w:r>
        <w:rPr>
          <w:rFonts w:ascii="宋体" w:hAnsi="宋体" w:hint="eastAsia"/>
          <w:b/>
          <w:color w:val="000000"/>
          <w:sz w:val="84"/>
          <w:szCs w:val="84"/>
        </w:rPr>
        <w:t>赛</w:t>
      </w:r>
    </w:p>
    <w:p w:rsidR="00BE4EDC" w:rsidRDefault="004414F4">
      <w:pPr>
        <w:spacing w:line="360" w:lineRule="auto"/>
        <w:jc w:val="center"/>
        <w:rPr>
          <w:rFonts w:ascii="宋体"/>
          <w:b/>
          <w:color w:val="000000"/>
          <w:sz w:val="84"/>
          <w:szCs w:val="84"/>
        </w:rPr>
      </w:pPr>
      <w:r>
        <w:rPr>
          <w:rFonts w:ascii="宋体" w:hAnsi="宋体" w:hint="eastAsia"/>
          <w:b/>
          <w:color w:val="000000"/>
          <w:sz w:val="84"/>
          <w:szCs w:val="84"/>
        </w:rPr>
        <w:t>任</w:t>
      </w:r>
    </w:p>
    <w:p w:rsidR="00BE4EDC" w:rsidRDefault="004414F4">
      <w:pPr>
        <w:spacing w:line="360" w:lineRule="auto"/>
        <w:jc w:val="center"/>
        <w:rPr>
          <w:rFonts w:ascii="宋体"/>
          <w:b/>
          <w:color w:val="000000"/>
          <w:sz w:val="84"/>
          <w:szCs w:val="84"/>
        </w:rPr>
      </w:pPr>
      <w:r>
        <w:rPr>
          <w:rFonts w:ascii="宋体" w:hAnsi="宋体" w:hint="eastAsia"/>
          <w:b/>
          <w:color w:val="000000"/>
          <w:sz w:val="84"/>
          <w:szCs w:val="84"/>
        </w:rPr>
        <w:t>务</w:t>
      </w:r>
    </w:p>
    <w:p w:rsidR="00BE4EDC" w:rsidRDefault="004414F4">
      <w:pPr>
        <w:spacing w:line="360" w:lineRule="auto"/>
        <w:jc w:val="center"/>
        <w:rPr>
          <w:rFonts w:ascii="宋体" w:hAnsi="宋体"/>
          <w:b/>
          <w:color w:val="000000"/>
          <w:sz w:val="84"/>
          <w:szCs w:val="84"/>
        </w:rPr>
      </w:pPr>
      <w:r>
        <w:rPr>
          <w:rFonts w:ascii="宋体" w:hAnsi="宋体" w:hint="eastAsia"/>
          <w:b/>
          <w:color w:val="000000"/>
          <w:sz w:val="84"/>
          <w:szCs w:val="84"/>
        </w:rPr>
        <w:t>书</w:t>
      </w:r>
    </w:p>
    <w:p w:rsidR="00BE4EDC" w:rsidRDefault="00BE4EDC">
      <w:pPr>
        <w:spacing w:line="360" w:lineRule="auto"/>
        <w:jc w:val="center"/>
        <w:rPr>
          <w:rFonts w:ascii="宋体" w:hAnsi="宋体"/>
          <w:b/>
          <w:color w:val="000000"/>
          <w:sz w:val="84"/>
          <w:szCs w:val="84"/>
        </w:rPr>
      </w:pPr>
    </w:p>
    <w:p w:rsidR="00BE4EDC" w:rsidRDefault="004414F4">
      <w:pPr>
        <w:spacing w:line="360" w:lineRule="auto"/>
        <w:jc w:val="center"/>
        <w:rPr>
          <w:rFonts w:ascii="仿宋_GB2312" w:eastAsia="仿宋_GB2312" w:hAnsi="仿宋_GB2312" w:cs="仿宋_GB2312"/>
          <w:b/>
          <w:bCs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32"/>
          <w:szCs w:val="32"/>
        </w:rPr>
        <w:t>(</w:t>
      </w:r>
      <w:r>
        <w:rPr>
          <w:rFonts w:ascii="宋体" w:hAnsi="宋体" w:hint="eastAsia"/>
          <w:b/>
          <w:color w:val="000000"/>
          <w:sz w:val="32"/>
          <w:szCs w:val="32"/>
        </w:rPr>
        <w:t>教师组样题</w:t>
      </w:r>
      <w:r>
        <w:rPr>
          <w:rFonts w:ascii="宋体" w:hAnsi="宋体" w:hint="eastAsia"/>
          <w:b/>
          <w:color w:val="000000"/>
          <w:sz w:val="32"/>
          <w:szCs w:val="32"/>
        </w:rPr>
        <w:t>)</w:t>
      </w:r>
    </w:p>
    <w:p w:rsidR="00BE4EDC" w:rsidRDefault="00BE4EDC">
      <w:pPr>
        <w:spacing w:line="558" w:lineRule="exact"/>
        <w:ind w:firstLineChars="200" w:firstLine="562"/>
        <w:textAlignment w:val="baseline"/>
        <w:rPr>
          <w:rFonts w:ascii="仿宋_GB2312" w:eastAsia="仿宋_GB2312" w:hAnsi="仿宋_GB2312" w:cs="仿宋_GB2312"/>
          <w:b/>
          <w:bCs/>
          <w:color w:val="000000"/>
          <w:sz w:val="28"/>
          <w:szCs w:val="28"/>
        </w:rPr>
      </w:pPr>
    </w:p>
    <w:p w:rsidR="00BE4EDC" w:rsidRDefault="00BE4EDC">
      <w:pPr>
        <w:spacing w:line="558" w:lineRule="exact"/>
        <w:jc w:val="center"/>
        <w:textAlignment w:val="baseline"/>
        <w:rPr>
          <w:rFonts w:ascii="仿宋_GB2312" w:eastAsia="仿宋_GB2312" w:hAnsi="仿宋_GB2312" w:cs="仿宋_GB2312"/>
          <w:b/>
          <w:bCs/>
          <w:color w:val="000000"/>
          <w:sz w:val="36"/>
          <w:szCs w:val="36"/>
        </w:rPr>
      </w:pPr>
    </w:p>
    <w:p w:rsidR="00BE4EDC" w:rsidRDefault="004414F4" w:rsidP="00EE6379">
      <w:pPr>
        <w:spacing w:beforeLines="100" w:line="580" w:lineRule="exact"/>
        <w:ind w:firstLineChars="200" w:firstLine="723"/>
        <w:jc w:val="center"/>
        <w:textAlignment w:val="baseline"/>
        <w:rPr>
          <w:rFonts w:ascii="仿宋_GB2312" w:eastAsia="仿宋_GB2312" w:hAnsi="仿宋_GB2312" w:cs="仿宋_GB2312"/>
          <w:b/>
          <w:bCs/>
          <w:color w:val="000000"/>
          <w:sz w:val="36"/>
          <w:szCs w:val="36"/>
        </w:rPr>
      </w:pPr>
      <w:r>
        <w:rPr>
          <w:rFonts w:ascii="仿宋_GB2312" w:eastAsia="仿宋_GB2312" w:hAnsi="仿宋_GB2312" w:cs="仿宋_GB2312" w:hint="eastAsia"/>
          <w:b/>
          <w:bCs/>
          <w:color w:val="000000"/>
          <w:sz w:val="36"/>
          <w:szCs w:val="36"/>
        </w:rPr>
        <w:lastRenderedPageBreak/>
        <w:t>注意事项</w:t>
      </w:r>
    </w:p>
    <w:p w:rsidR="00BE4EDC" w:rsidRDefault="004414F4" w:rsidP="00EE6379">
      <w:pPr>
        <w:spacing w:beforeLines="100" w:line="580" w:lineRule="exact"/>
        <w:ind w:firstLineChars="200" w:firstLine="560"/>
        <w:textAlignment w:val="baseline"/>
        <w:rPr>
          <w:rFonts w:ascii="仿宋_GB2312" w:eastAsia="仿宋_GB2312" w:hAnsi="仿宋_GB2312" w:cs="仿宋_GB2312"/>
          <w:bCs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1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.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比赛时间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180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分钟</w:t>
      </w:r>
      <w:r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。</w:t>
      </w:r>
    </w:p>
    <w:p w:rsidR="00BE4EDC" w:rsidRDefault="004414F4">
      <w:pPr>
        <w:spacing w:line="580" w:lineRule="exact"/>
        <w:ind w:firstLineChars="200" w:firstLine="560"/>
        <w:textAlignment w:val="baseline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2.</w:t>
      </w:r>
      <w:r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发出</w:t>
      </w:r>
      <w:r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比赛</w:t>
      </w:r>
      <w:r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结束指令时</w:t>
      </w:r>
      <w:r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，选手应立即停止操作，</w:t>
      </w:r>
      <w:r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并按任务书要求提交赛件及相关文件，经裁判允许后，方可离开赛场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>。</w:t>
      </w:r>
    </w:p>
    <w:p w:rsidR="00BE4EDC" w:rsidRDefault="004414F4">
      <w:pPr>
        <w:spacing w:line="580" w:lineRule="exact"/>
        <w:ind w:firstLineChars="200" w:firstLine="560"/>
        <w:textAlignment w:val="baseline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3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.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选手在任务书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及提交资料上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不得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填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写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与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姓名或身份有关的信息，否则成绩无效。</w:t>
      </w:r>
    </w:p>
    <w:p w:rsidR="00BE4EDC" w:rsidRDefault="004414F4">
      <w:pPr>
        <w:spacing w:line="580" w:lineRule="exact"/>
        <w:ind w:firstLineChars="200" w:firstLine="560"/>
        <w:textAlignment w:val="baseline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4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.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选手进入赛场不准携带移动存储器材，不准携带手机等通讯工具，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不准携带任何与比赛相关的资料、物品等，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违者取消竞赛资格。</w:t>
      </w:r>
    </w:p>
    <w:p w:rsidR="00BE4EDC" w:rsidRDefault="004414F4">
      <w:pPr>
        <w:spacing w:line="580" w:lineRule="exact"/>
        <w:ind w:firstLineChars="200" w:firstLine="560"/>
        <w:textAlignment w:val="baseline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5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.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选手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在比赛过程中，文件及时保存。</w:t>
      </w:r>
    </w:p>
    <w:p w:rsidR="00BE4EDC" w:rsidRDefault="004414F4">
      <w:pPr>
        <w:spacing w:line="580" w:lineRule="exact"/>
        <w:ind w:firstLineChars="200" w:firstLine="560"/>
        <w:textAlignment w:val="baseline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6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.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比赛过程中，由选手操作失误造成的设备报警及故障，后果由选手自行承担。</w:t>
      </w:r>
    </w:p>
    <w:p w:rsidR="00BE4EDC" w:rsidRDefault="004414F4">
      <w:pPr>
        <w:spacing w:line="580" w:lineRule="exact"/>
        <w:ind w:firstLineChars="200" w:firstLine="560"/>
        <w:textAlignment w:val="baseline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7.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选手在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设备操作过程中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如果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发生严重撞击，影响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设备正常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运行，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经裁判长确认后，取消其继续竞赛资格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。</w:t>
      </w:r>
    </w:p>
    <w:p w:rsidR="00BE4EDC" w:rsidRDefault="004414F4">
      <w:pPr>
        <w:spacing w:line="580" w:lineRule="exact"/>
        <w:ind w:firstLineChars="200" w:firstLine="560"/>
        <w:textAlignment w:val="baseline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8.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选手在完成工作任务过程中，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如有故意损坏赛场设备及部件的，由裁判长确认后，根据部件实际价格由选手及所在单位进行相应赔偿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。</w:t>
      </w:r>
    </w:p>
    <w:p w:rsidR="00BE4EDC" w:rsidRDefault="004414F4">
      <w:pPr>
        <w:spacing w:line="580" w:lineRule="exact"/>
        <w:ind w:firstLineChars="200" w:firstLine="560"/>
        <w:textAlignment w:val="baseline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9.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选手扰乱赛场秩序，干扰裁判正常工作，情节严重者，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经裁判长确认后，取消其继续竞赛资格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。</w:t>
      </w:r>
    </w:p>
    <w:p w:rsidR="00BE4EDC" w:rsidRDefault="004414F4">
      <w:pPr>
        <w:spacing w:line="580" w:lineRule="exact"/>
        <w:ind w:firstLineChars="200" w:firstLine="560"/>
        <w:textAlignment w:val="baseline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10.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比赛结束所提交的电子资料等须严格按照任务书要求进行存盘。</w:t>
      </w:r>
    </w:p>
    <w:p w:rsidR="00BE4EDC" w:rsidRDefault="004414F4">
      <w:pPr>
        <w:spacing w:line="580" w:lineRule="exact"/>
        <w:ind w:firstLineChars="200" w:firstLine="560"/>
        <w:textAlignment w:val="baseline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11.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选手在竞赛过程中应该遵守相关的规章制度和安全守则，如有违反，则按照相关规定在竞赛的总成绩中扣除相应分值。</w:t>
      </w:r>
    </w:p>
    <w:p w:rsidR="00BE4EDC" w:rsidRDefault="004414F4">
      <w:pPr>
        <w:spacing w:line="580" w:lineRule="exact"/>
        <w:ind w:firstLineChars="200" w:firstLine="560"/>
        <w:textAlignment w:val="baseline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12.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选手在比赛开始前，认真对照工具清单检查工位设备，并确认后开始比赛；选手完成任务后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,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配合技术人员清理并清点检具、仪表和部件，恢复现场赛位。</w:t>
      </w:r>
    </w:p>
    <w:p w:rsidR="00BE4EDC" w:rsidRDefault="004414F4">
      <w:pPr>
        <w:spacing w:line="558" w:lineRule="exact"/>
        <w:ind w:firstLineChars="200" w:firstLine="562"/>
        <w:textAlignment w:val="baseline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lastRenderedPageBreak/>
        <w:t>一</w:t>
      </w:r>
      <w:r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、需要完成的工作任务（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请在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规定时间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内完成如下工作任务）</w:t>
      </w:r>
    </w:p>
    <w:p w:rsidR="00BE4EDC" w:rsidRDefault="004414F4">
      <w:pPr>
        <w:spacing w:line="600" w:lineRule="exact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1.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利用大赛指定软件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JDSoft_Surfmill9.0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，完成叶轮零件的编程和机床模拟仿真。</w:t>
      </w:r>
    </w:p>
    <w:p w:rsidR="00BE4EDC" w:rsidRDefault="004414F4">
      <w:pPr>
        <w:spacing w:line="600" w:lineRule="exact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2.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根据标定程序及数控编程文件，利用提供的设备、工具及刀具等完成测头标定、毛坯位置找正和铣削加工。</w:t>
      </w:r>
    </w:p>
    <w:p w:rsidR="00BE4EDC" w:rsidRDefault="004414F4">
      <w:pPr>
        <w:spacing w:line="600" w:lineRule="exact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3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.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通过在机测量技术完成指定要素的在机检测，并按任务书要求输出检测报告。</w:t>
      </w:r>
    </w:p>
    <w:p w:rsidR="00BE4EDC" w:rsidRDefault="004414F4">
      <w:pPr>
        <w:spacing w:line="600" w:lineRule="exact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4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.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考核比赛过程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中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选手的工匠精神、职业素养与操作安全。</w:t>
      </w:r>
    </w:p>
    <w:p w:rsidR="00BE4EDC" w:rsidRDefault="004414F4">
      <w:pPr>
        <w:spacing w:line="520" w:lineRule="exact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（</w:t>
      </w:r>
      <w:r>
        <w:rPr>
          <w:rFonts w:ascii="仿宋_GB2312" w:eastAsia="仿宋_GB2312" w:hAnsi="仿宋_GB2312" w:cs="仿宋_GB2312" w:hint="eastAsia"/>
          <w:b/>
          <w:bCs/>
          <w:color w:val="000000"/>
          <w:sz w:val="28"/>
          <w:szCs w:val="28"/>
        </w:rPr>
        <w:t>注：测头已安装于机床刀库，测头刀号为</w:t>
      </w:r>
      <w:r>
        <w:rPr>
          <w:rFonts w:ascii="仿宋_GB2312" w:eastAsia="仿宋_GB2312" w:hAnsi="仿宋_GB2312" w:cs="仿宋_GB2312" w:hint="eastAsia"/>
          <w:b/>
          <w:bCs/>
          <w:color w:val="000000"/>
          <w:sz w:val="28"/>
          <w:szCs w:val="28"/>
        </w:rPr>
        <w:t>T20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）</w:t>
      </w:r>
    </w:p>
    <w:p w:rsidR="00BE4EDC" w:rsidRDefault="004414F4">
      <w:pPr>
        <w:spacing w:line="558" w:lineRule="exact"/>
        <w:ind w:firstLineChars="200" w:firstLine="562"/>
        <w:rPr>
          <w:rFonts w:ascii="仿宋_GB2312" w:eastAsia="仿宋_GB2312" w:hAnsi="仿宋_GB2312" w:cs="仿宋_GB2312"/>
          <w:b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二</w:t>
      </w:r>
      <w:r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、具体任务及要求</w:t>
      </w:r>
    </w:p>
    <w:p w:rsidR="00BE4EDC" w:rsidRDefault="004414F4">
      <w:pPr>
        <w:spacing w:line="558" w:lineRule="exact"/>
        <w:ind w:firstLineChars="200" w:firstLine="562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任务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1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：数控编程与仿真</w:t>
      </w:r>
      <w:r>
        <w:rPr>
          <w:rFonts w:ascii="仿宋_GB2312" w:eastAsia="仿宋_GB2312" w:hAnsi="仿宋_GB2312" w:cs="仿宋_GB2312" w:hint="eastAsia"/>
          <w:b/>
          <w:bCs/>
          <w:color w:val="000000"/>
          <w:sz w:val="28"/>
          <w:szCs w:val="28"/>
        </w:rPr>
        <w:t>（</w:t>
      </w:r>
      <w:r>
        <w:rPr>
          <w:rFonts w:ascii="仿宋_GB2312" w:eastAsia="仿宋_GB2312" w:hAnsi="仿宋_GB2312" w:cs="仿宋_GB2312" w:hint="eastAsia"/>
          <w:b/>
          <w:bCs/>
          <w:color w:val="000000"/>
          <w:sz w:val="28"/>
          <w:szCs w:val="28"/>
        </w:rPr>
        <w:t>10</w:t>
      </w:r>
      <w:r>
        <w:rPr>
          <w:rFonts w:ascii="仿宋_GB2312" w:eastAsia="仿宋_GB2312" w:hAnsi="仿宋_GB2312" w:cs="仿宋_GB2312" w:hint="eastAsia"/>
          <w:b/>
          <w:bCs/>
          <w:color w:val="000000"/>
          <w:sz w:val="28"/>
          <w:szCs w:val="28"/>
        </w:rPr>
        <w:t>%</w:t>
      </w:r>
      <w:r>
        <w:rPr>
          <w:rFonts w:ascii="仿宋_GB2312" w:eastAsia="仿宋_GB2312" w:hAnsi="仿宋_GB2312" w:cs="仿宋_GB2312" w:hint="eastAsia"/>
          <w:b/>
          <w:bCs/>
          <w:color w:val="000000"/>
          <w:sz w:val="28"/>
          <w:szCs w:val="28"/>
        </w:rPr>
        <w:t>）</w:t>
      </w:r>
    </w:p>
    <w:p w:rsidR="00BE4EDC" w:rsidRDefault="004414F4">
      <w:pPr>
        <w:spacing w:line="5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任务描述：利用大赛指定软件，根据</w:t>
      </w:r>
      <w:r>
        <w:rPr>
          <w:rFonts w:ascii="仿宋" w:eastAsia="仿宋" w:hAnsi="仿宋" w:cs="仿宋" w:hint="eastAsia"/>
          <w:sz w:val="28"/>
          <w:szCs w:val="28"/>
        </w:rPr>
        <w:t>2D</w:t>
      </w:r>
      <w:r>
        <w:rPr>
          <w:rFonts w:ascii="仿宋" w:eastAsia="仿宋" w:hAnsi="仿宋" w:cs="仿宋" w:hint="eastAsia"/>
          <w:sz w:val="28"/>
          <w:szCs w:val="28"/>
        </w:rPr>
        <w:t>图纸要求完成叶轮零件的软件</w:t>
      </w:r>
      <w:r>
        <w:rPr>
          <w:rFonts w:ascii="仿宋" w:eastAsia="仿宋" w:hAnsi="仿宋" w:cs="仿宋" w:hint="eastAsia"/>
          <w:sz w:val="28"/>
          <w:szCs w:val="28"/>
        </w:rPr>
        <w:t>自动编程，对指定部位进行机床模拟仿真，模拟路径以“元素</w:t>
      </w:r>
      <w:r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端盖密封槽：精加工”（示例）格式命名，将仿真结果截图保存于《任务</w:t>
      </w:r>
      <w:r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记录表》中，并在比赛后将《任务</w:t>
      </w:r>
      <w:r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记录表》</w:t>
      </w:r>
      <w:r>
        <w:rPr>
          <w:rFonts w:ascii="仿宋" w:eastAsia="仿宋" w:hAnsi="仿宋" w:cs="仿宋" w:hint="eastAsia"/>
          <w:sz w:val="28"/>
          <w:szCs w:val="28"/>
        </w:rPr>
        <w:t>拷贝至指定优盘并上交</w:t>
      </w:r>
      <w:r>
        <w:rPr>
          <w:rFonts w:ascii="仿宋" w:eastAsia="仿宋" w:hAnsi="仿宋" w:cs="仿宋" w:hint="eastAsia"/>
          <w:sz w:val="28"/>
          <w:szCs w:val="28"/>
        </w:rPr>
        <w:t>。截图文件要求：①显示模拟路径名称、</w:t>
      </w:r>
      <w:r>
        <w:rPr>
          <w:rFonts w:ascii="仿宋" w:eastAsia="仿宋" w:hAnsi="仿宋" w:cs="仿宋" w:hint="eastAsia"/>
          <w:sz w:val="28"/>
          <w:szCs w:val="28"/>
        </w:rPr>
        <w:t>NC</w:t>
      </w:r>
      <w:r>
        <w:rPr>
          <w:rFonts w:ascii="仿宋" w:eastAsia="仿宋" w:hAnsi="仿宋" w:cs="仿宋" w:hint="eastAsia"/>
          <w:sz w:val="28"/>
          <w:szCs w:val="28"/>
        </w:rPr>
        <w:t>代码；②显示机床模拟完成进度条；③显示工件、夹具体及转台。</w:t>
      </w:r>
    </w:p>
    <w:p w:rsidR="00BE4EDC" w:rsidRDefault="004414F4">
      <w:pPr>
        <w:spacing w:line="5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截图文件要求清晰呈现以上三点信息（仿真结果截图效果参考《任务</w:t>
      </w:r>
      <w:r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记录表》中示例）</w:t>
      </w:r>
    </w:p>
    <w:p w:rsidR="00BE4EDC" w:rsidRDefault="004414F4">
      <w:pPr>
        <w:numPr>
          <w:ilvl w:val="0"/>
          <w:numId w:val="1"/>
        </w:numPr>
        <w:spacing w:line="5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根据</w:t>
      </w:r>
      <w:r>
        <w:rPr>
          <w:rFonts w:ascii="仿宋" w:eastAsia="仿宋" w:hAnsi="仿宋" w:cs="仿宋" w:hint="eastAsia"/>
          <w:sz w:val="28"/>
          <w:szCs w:val="28"/>
        </w:rPr>
        <w:t>2D</w:t>
      </w:r>
      <w:r>
        <w:rPr>
          <w:rFonts w:ascii="仿宋" w:eastAsia="仿宋" w:hAnsi="仿宋" w:cs="仿宋" w:hint="eastAsia"/>
          <w:sz w:val="28"/>
          <w:szCs w:val="28"/>
        </w:rPr>
        <w:t>图纸要求进行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叶轮零件</w:t>
      </w:r>
      <w:r>
        <w:rPr>
          <w:rFonts w:ascii="仿宋" w:eastAsia="仿宋" w:hAnsi="仿宋" w:cs="仿宋" w:hint="eastAsia"/>
          <w:sz w:val="28"/>
          <w:szCs w:val="28"/>
        </w:rPr>
        <w:t>的软件自动编程，工件及相应工装放于同一编程文件中，以“叶轮编程文件”格式命名，并在比赛结束后拷贝至优盘指定路径中上交。</w:t>
      </w:r>
    </w:p>
    <w:p w:rsidR="00BE4EDC" w:rsidRDefault="004414F4">
      <w:pPr>
        <w:numPr>
          <w:ilvl w:val="0"/>
          <w:numId w:val="1"/>
        </w:numPr>
        <w:spacing w:line="5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完成叶轮零件部分加工程序的机床模拟仿真并将仿真结果截图保存，包括：①叶片：粗加工</w:t>
      </w:r>
      <w:r>
        <w:rPr>
          <w:rFonts w:ascii="仿宋" w:eastAsia="仿宋" w:hAnsi="仿宋" w:cs="仿宋" w:hint="eastAsia"/>
          <w:sz w:val="28"/>
          <w:szCs w:val="28"/>
        </w:rPr>
        <w:t xml:space="preserve"> (</w:t>
      </w:r>
      <w:r>
        <w:rPr>
          <w:rFonts w:ascii="仿宋" w:eastAsia="仿宋" w:hAnsi="仿宋" w:cs="仿宋" w:hint="eastAsia"/>
          <w:sz w:val="28"/>
          <w:szCs w:val="28"/>
        </w:rPr>
        <w:t>全部</w:t>
      </w:r>
      <w:r>
        <w:rPr>
          <w:rFonts w:ascii="仿宋" w:eastAsia="仿宋" w:hAnsi="仿宋" w:cs="仿宋" w:hint="eastAsia"/>
          <w:sz w:val="28"/>
          <w:szCs w:val="28"/>
        </w:rPr>
        <w:t>)</w:t>
      </w:r>
      <w:r>
        <w:rPr>
          <w:rFonts w:ascii="仿宋" w:eastAsia="仿宋" w:hAnsi="仿宋" w:cs="仿宋" w:hint="eastAsia"/>
          <w:sz w:val="28"/>
          <w:szCs w:val="28"/>
        </w:rPr>
        <w:t>；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②元素</w:t>
      </w:r>
      <w:r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主叶片：精加工</w:t>
      </w:r>
      <w:r>
        <w:rPr>
          <w:rFonts w:ascii="仿宋" w:eastAsia="仿宋" w:hAnsi="仿宋" w:cs="仿宋" w:hint="eastAsia"/>
          <w:sz w:val="28"/>
          <w:szCs w:val="28"/>
        </w:rPr>
        <w:t xml:space="preserve"> (</w:t>
      </w:r>
      <w:r>
        <w:rPr>
          <w:rFonts w:ascii="仿宋" w:eastAsia="仿宋" w:hAnsi="仿宋" w:cs="仿宋" w:hint="eastAsia"/>
          <w:sz w:val="28"/>
          <w:szCs w:val="28"/>
        </w:rPr>
        <w:t>全</w:t>
      </w:r>
      <w:r>
        <w:rPr>
          <w:rFonts w:ascii="仿宋" w:eastAsia="仿宋" w:hAnsi="仿宋" w:cs="仿宋" w:hint="eastAsia"/>
          <w:sz w:val="28"/>
          <w:szCs w:val="28"/>
        </w:rPr>
        <w:lastRenderedPageBreak/>
        <w:t>部</w:t>
      </w:r>
      <w:r>
        <w:rPr>
          <w:rFonts w:ascii="仿宋" w:eastAsia="仿宋" w:hAnsi="仿宋" w:cs="仿宋" w:hint="eastAsia"/>
          <w:sz w:val="28"/>
          <w:szCs w:val="28"/>
        </w:rPr>
        <w:t>)</w:t>
      </w:r>
      <w:r>
        <w:rPr>
          <w:rFonts w:ascii="仿宋" w:eastAsia="仿宋" w:hAnsi="仿宋" w:cs="仿宋" w:hint="eastAsia"/>
          <w:sz w:val="28"/>
          <w:szCs w:val="28"/>
        </w:rPr>
        <w:t>；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③元素</w:t>
      </w:r>
      <w:r>
        <w:rPr>
          <w:rFonts w:ascii="仿宋" w:eastAsia="仿宋" w:hAnsi="仿宋" w:cs="仿宋" w:hint="eastAsia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分流叶片：精加工</w:t>
      </w:r>
      <w:r>
        <w:rPr>
          <w:rFonts w:ascii="仿宋" w:eastAsia="仿宋" w:hAnsi="仿宋" w:cs="仿宋" w:hint="eastAsia"/>
          <w:sz w:val="28"/>
          <w:szCs w:val="28"/>
        </w:rPr>
        <w:t xml:space="preserve"> (</w:t>
      </w:r>
      <w:r>
        <w:rPr>
          <w:rFonts w:ascii="仿宋" w:eastAsia="仿宋" w:hAnsi="仿宋" w:cs="仿宋" w:hint="eastAsia"/>
          <w:sz w:val="28"/>
          <w:szCs w:val="28"/>
        </w:rPr>
        <w:t>全部</w:t>
      </w:r>
      <w:r>
        <w:rPr>
          <w:rFonts w:ascii="仿宋" w:eastAsia="仿宋" w:hAnsi="仿宋" w:cs="仿宋" w:hint="eastAsia"/>
          <w:sz w:val="28"/>
          <w:szCs w:val="28"/>
        </w:rPr>
        <w:t>)</w:t>
      </w:r>
      <w:r>
        <w:rPr>
          <w:rFonts w:ascii="仿宋" w:eastAsia="仿宋" w:hAnsi="仿宋" w:cs="仿宋" w:hint="eastAsia"/>
          <w:sz w:val="28"/>
          <w:szCs w:val="28"/>
        </w:rPr>
        <w:t>；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④元素</w:t>
      </w:r>
      <w:r>
        <w:rPr>
          <w:rFonts w:ascii="仿宋" w:eastAsia="仿宋" w:hAnsi="仿宋" w:cs="仿宋" w:hint="eastAsia"/>
          <w:sz w:val="28"/>
          <w:szCs w:val="28"/>
        </w:rPr>
        <w:t>3</w:t>
      </w:r>
      <w:r>
        <w:rPr>
          <w:rFonts w:ascii="仿宋" w:eastAsia="仿宋" w:hAnsi="仿宋" w:cs="仿宋" w:hint="eastAsia"/>
          <w:sz w:val="28"/>
          <w:szCs w:val="28"/>
        </w:rPr>
        <w:t>侧孔结构</w:t>
      </w:r>
      <w:r>
        <w:rPr>
          <w:rFonts w:ascii="仿宋" w:eastAsia="仿宋" w:hAnsi="仿宋" w:cs="仿宋" w:hint="eastAsia"/>
          <w:sz w:val="28"/>
          <w:szCs w:val="28"/>
        </w:rPr>
        <w:t>：侧壁精加工</w:t>
      </w:r>
      <w:r>
        <w:rPr>
          <w:rFonts w:ascii="仿宋" w:eastAsia="仿宋" w:hAnsi="仿宋" w:cs="仿宋" w:hint="eastAsia"/>
          <w:sz w:val="28"/>
          <w:szCs w:val="28"/>
        </w:rPr>
        <w:t xml:space="preserve"> (</w:t>
      </w:r>
      <w:r>
        <w:rPr>
          <w:rFonts w:ascii="仿宋" w:eastAsia="仿宋" w:hAnsi="仿宋" w:cs="仿宋" w:hint="eastAsia"/>
          <w:sz w:val="28"/>
          <w:szCs w:val="28"/>
        </w:rPr>
        <w:t>全部</w:t>
      </w:r>
      <w:r>
        <w:rPr>
          <w:rFonts w:ascii="仿宋" w:eastAsia="仿宋" w:hAnsi="仿宋" w:cs="仿宋" w:hint="eastAsia"/>
          <w:sz w:val="28"/>
          <w:szCs w:val="28"/>
        </w:rPr>
        <w:t>)</w:t>
      </w:r>
      <w:r>
        <w:rPr>
          <w:rFonts w:ascii="仿宋" w:eastAsia="仿宋" w:hAnsi="仿宋" w:cs="仿宋" w:hint="eastAsia"/>
          <w:sz w:val="28"/>
          <w:szCs w:val="28"/>
        </w:rPr>
        <w:t>；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⑤元素</w:t>
      </w:r>
      <w:r>
        <w:rPr>
          <w:rFonts w:ascii="仿宋" w:eastAsia="仿宋" w:hAnsi="仿宋" w:cs="仿宋" w:hint="eastAsia"/>
          <w:sz w:val="28"/>
          <w:szCs w:val="28"/>
        </w:rPr>
        <w:t>4</w:t>
      </w:r>
      <w:r>
        <w:rPr>
          <w:rFonts w:ascii="仿宋" w:eastAsia="仿宋" w:hAnsi="仿宋" w:cs="仿宋" w:hint="eastAsia"/>
          <w:sz w:val="28"/>
          <w:szCs w:val="28"/>
        </w:rPr>
        <w:t>叶轮流道：精加工</w:t>
      </w:r>
      <w:r>
        <w:rPr>
          <w:rFonts w:ascii="仿宋" w:eastAsia="仿宋" w:hAnsi="仿宋" w:cs="仿宋" w:hint="eastAsia"/>
          <w:sz w:val="28"/>
          <w:szCs w:val="28"/>
        </w:rPr>
        <w:t xml:space="preserve"> (</w:t>
      </w:r>
      <w:r>
        <w:rPr>
          <w:rFonts w:ascii="仿宋" w:eastAsia="仿宋" w:hAnsi="仿宋" w:cs="仿宋" w:hint="eastAsia"/>
          <w:sz w:val="28"/>
          <w:szCs w:val="28"/>
        </w:rPr>
        <w:t>全部</w:t>
      </w:r>
      <w:r>
        <w:rPr>
          <w:rFonts w:ascii="仿宋" w:eastAsia="仿宋" w:hAnsi="仿宋" w:cs="仿宋" w:hint="eastAsia"/>
          <w:sz w:val="28"/>
          <w:szCs w:val="28"/>
        </w:rPr>
        <w:t>)</w:t>
      </w:r>
      <w:r>
        <w:rPr>
          <w:rFonts w:ascii="仿宋" w:eastAsia="仿宋" w:hAnsi="仿宋" w:cs="仿宋" w:hint="eastAsia"/>
          <w:sz w:val="28"/>
          <w:szCs w:val="28"/>
        </w:rPr>
        <w:t>；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⑥元素</w:t>
      </w:r>
      <w:r>
        <w:rPr>
          <w:rFonts w:ascii="仿宋" w:eastAsia="仿宋" w:hAnsi="仿宋" w:cs="仿宋" w:hint="eastAsia"/>
          <w:sz w:val="28"/>
          <w:szCs w:val="28"/>
        </w:rPr>
        <w:t>5</w:t>
      </w:r>
      <w:r>
        <w:rPr>
          <w:rFonts w:ascii="仿宋" w:eastAsia="仿宋" w:hAnsi="仿宋" w:cs="仿宋" w:hint="eastAsia"/>
          <w:sz w:val="28"/>
          <w:szCs w:val="28"/>
        </w:rPr>
        <w:t>外轮廓：侧壁精加工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。</w:t>
      </w:r>
    </w:p>
    <w:p w:rsidR="00BE4EDC" w:rsidRDefault="004414F4" w:rsidP="00EE6379">
      <w:pPr>
        <w:spacing w:beforeLines="50" w:line="540" w:lineRule="exact"/>
        <w:ind w:firstLineChars="200" w:firstLine="562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任务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 xml:space="preserve">2  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五轴数控加工（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75%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）</w:t>
      </w:r>
    </w:p>
    <w:p w:rsidR="00BE4EDC" w:rsidRDefault="004414F4">
      <w:pPr>
        <w:spacing w:line="60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任务描述：根据标定程序及数控编程文件，利用提供的设备、工具及刀具等完成测头标定、毛坯位置找正和铣削加工，具体任务如下：</w:t>
      </w:r>
    </w:p>
    <w:p w:rsidR="00BE4EDC" w:rsidRDefault="004414F4">
      <w:pPr>
        <w:numPr>
          <w:ilvl w:val="0"/>
          <w:numId w:val="2"/>
        </w:numPr>
        <w:spacing w:line="60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利用标准球完成测头标定，并在纸质《任务</w:t>
      </w:r>
      <w:r>
        <w:rPr>
          <w:rFonts w:ascii="仿宋" w:eastAsia="仿宋" w:hAnsi="仿宋" w:cs="仿宋" w:hint="eastAsia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记录表》文件中记录测头标定量数据，在比赛结束裁判签字确认后上交纸质文件。</w:t>
      </w:r>
    </w:p>
    <w:p w:rsidR="00BE4EDC" w:rsidRDefault="004414F4">
      <w:pPr>
        <w:numPr>
          <w:ilvl w:val="0"/>
          <w:numId w:val="2"/>
        </w:numPr>
        <w:spacing w:line="60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运行数控加工程序，完成叶轮零件的加工，管控加工过程，保证产品表面粗糙度、结构尺寸等满足工程图纸要求。</w:t>
      </w:r>
    </w:p>
    <w:p w:rsidR="00BE4EDC" w:rsidRDefault="004414F4">
      <w:pPr>
        <w:spacing w:line="540" w:lineRule="exact"/>
        <w:ind w:firstLineChars="200" w:firstLine="562"/>
        <w:rPr>
          <w:rFonts w:ascii="仿宋_GB2312" w:eastAsia="仿宋_GB2312" w:hAnsi="仿宋_GB2312" w:cs="仿宋_GB2312"/>
          <w:b/>
          <w:bCs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color w:val="000000"/>
          <w:sz w:val="28"/>
          <w:szCs w:val="28"/>
        </w:rPr>
        <w:t>任务</w:t>
      </w:r>
      <w:r>
        <w:rPr>
          <w:rFonts w:ascii="仿宋_GB2312" w:eastAsia="仿宋_GB2312" w:hAnsi="仿宋_GB2312" w:cs="仿宋_GB2312" w:hint="eastAsia"/>
          <w:b/>
          <w:bCs/>
          <w:color w:val="000000"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b/>
          <w:bCs/>
          <w:color w:val="000000"/>
          <w:sz w:val="28"/>
          <w:szCs w:val="28"/>
        </w:rPr>
        <w:t>在机检测</w:t>
      </w:r>
      <w:r>
        <w:rPr>
          <w:rFonts w:ascii="仿宋_GB2312" w:eastAsia="仿宋_GB2312" w:hAnsi="仿宋_GB2312" w:cs="仿宋_GB2312" w:hint="eastAsia"/>
          <w:b/>
          <w:bCs/>
          <w:color w:val="000000"/>
          <w:sz w:val="28"/>
          <w:szCs w:val="28"/>
        </w:rPr>
        <w:t>（</w:t>
      </w:r>
      <w:r>
        <w:rPr>
          <w:rFonts w:ascii="仿宋_GB2312" w:eastAsia="仿宋_GB2312" w:hAnsi="仿宋_GB2312" w:cs="仿宋_GB2312" w:hint="eastAsia"/>
          <w:b/>
          <w:bCs/>
          <w:color w:val="000000"/>
          <w:sz w:val="28"/>
          <w:szCs w:val="28"/>
        </w:rPr>
        <w:t>10</w:t>
      </w:r>
      <w:r>
        <w:rPr>
          <w:rFonts w:ascii="仿宋_GB2312" w:eastAsia="仿宋_GB2312" w:hAnsi="仿宋_GB2312" w:cs="仿宋_GB2312" w:hint="eastAsia"/>
          <w:b/>
          <w:bCs/>
          <w:color w:val="000000"/>
          <w:sz w:val="28"/>
          <w:szCs w:val="28"/>
        </w:rPr>
        <w:t>%</w:t>
      </w:r>
      <w:r>
        <w:rPr>
          <w:rFonts w:ascii="仿宋_GB2312" w:eastAsia="仿宋_GB2312" w:hAnsi="仿宋_GB2312" w:cs="仿宋_GB2312" w:hint="eastAsia"/>
          <w:b/>
          <w:bCs/>
          <w:color w:val="000000"/>
          <w:sz w:val="28"/>
          <w:szCs w:val="28"/>
        </w:rPr>
        <w:t>）</w:t>
      </w:r>
    </w:p>
    <w:p w:rsidR="00BE4EDC" w:rsidRDefault="004414F4">
      <w:pPr>
        <w:spacing w:line="54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任务描述：</w:t>
      </w:r>
      <w:r>
        <w:rPr>
          <w:rFonts w:ascii="仿宋" w:eastAsia="仿宋" w:hAnsi="仿宋" w:cs="仿宋" w:hint="eastAsia"/>
          <w:sz w:val="28"/>
          <w:szCs w:val="28"/>
        </w:rPr>
        <w:t>利用在机测量技术完成对叶轮零件指定</w:t>
      </w:r>
      <w:r>
        <w:rPr>
          <w:rFonts w:ascii="仿宋" w:eastAsia="仿宋" w:hAnsi="仿宋" w:cs="仿宋" w:hint="eastAsia"/>
          <w:sz w:val="28"/>
          <w:szCs w:val="28"/>
        </w:rPr>
        <w:t>尺寸</w:t>
      </w:r>
      <w:r>
        <w:rPr>
          <w:rFonts w:ascii="仿宋" w:eastAsia="仿宋" w:hAnsi="仿宋" w:cs="仿宋" w:hint="eastAsia"/>
          <w:sz w:val="28"/>
          <w:szCs w:val="28"/>
        </w:rPr>
        <w:t>项目的在机检测，并输出检测报告，检测报告中不允许出现与规定检测尺寸无关的数据。</w:t>
      </w:r>
    </w:p>
    <w:p w:rsidR="00BE4EDC" w:rsidRDefault="004414F4">
      <w:pPr>
        <w:spacing w:line="54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完成叶轮零件工程图中尺寸编号④⑤⑥⑦⑧的在机检测，并输出“叶轮</w:t>
      </w:r>
      <w:r>
        <w:rPr>
          <w:rFonts w:ascii="仿宋" w:eastAsia="仿宋" w:hAnsi="仿宋" w:cs="仿宋" w:hint="eastAsia"/>
          <w:sz w:val="28"/>
          <w:szCs w:val="28"/>
        </w:rPr>
        <w:t>.txt</w:t>
      </w:r>
      <w:r>
        <w:rPr>
          <w:rFonts w:ascii="仿宋" w:eastAsia="仿宋" w:hAnsi="仿宋" w:cs="仿宋" w:hint="eastAsia"/>
          <w:sz w:val="28"/>
          <w:szCs w:val="28"/>
        </w:rPr>
        <w:t>”格式检测报告。</w:t>
      </w:r>
    </w:p>
    <w:p w:rsidR="00BE4EDC" w:rsidRDefault="004414F4">
      <w:pPr>
        <w:spacing w:line="540" w:lineRule="exact"/>
        <w:ind w:firstLineChars="200" w:firstLine="562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注意：</w:t>
      </w:r>
    </w:p>
    <w:p w:rsidR="00BE4EDC" w:rsidRDefault="004414F4">
      <w:pPr>
        <w:spacing w:line="54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）检测尺寸项须以统一格式命名：</w:t>
      </w:r>
    </w:p>
    <w:p w:rsidR="00BE4EDC" w:rsidRDefault="004414F4">
      <w:pPr>
        <w:spacing w:line="54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例如：尺寸编号①以“尺寸编号</w:t>
      </w:r>
      <w:r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”格式命名；</w:t>
      </w:r>
    </w:p>
    <w:p w:rsidR="00BE4EDC" w:rsidRDefault="004414F4">
      <w:pPr>
        <w:spacing w:line="54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例如：尺寸编号②“</w:t>
      </w:r>
      <w:r>
        <w:rPr>
          <w:rFonts w:ascii="仿宋" w:eastAsia="仿宋" w:hAnsi="仿宋" w:cs="仿宋" w:hint="eastAsia"/>
          <w:sz w:val="28"/>
          <w:szCs w:val="28"/>
        </w:rPr>
        <w:t>4x</w:t>
      </w:r>
      <w:r>
        <w:rPr>
          <w:rFonts w:ascii="仿宋" w:eastAsia="仿宋" w:hAnsi="仿宋" w:cs="仿宋" w:hint="eastAsia"/>
          <w:sz w:val="28"/>
          <w:szCs w:val="28"/>
        </w:rPr>
        <w:t>Φ</w:t>
      </w:r>
      <w:r>
        <w:rPr>
          <w:rFonts w:ascii="仿宋" w:eastAsia="仿宋" w:hAnsi="仿宋" w:cs="仿宋" w:hint="eastAsia"/>
          <w:sz w:val="28"/>
          <w:szCs w:val="28"/>
        </w:rPr>
        <w:t>9</w:t>
      </w:r>
      <w:r>
        <w:rPr>
          <w:rFonts w:ascii="仿宋" w:eastAsia="仿宋" w:hAnsi="仿宋" w:cs="仿宋" w:hint="eastAsia"/>
          <w:sz w:val="28"/>
          <w:szCs w:val="28"/>
        </w:rPr>
        <w:t>±</w:t>
      </w:r>
      <w:r>
        <w:rPr>
          <w:rFonts w:ascii="仿宋" w:eastAsia="仿宋" w:hAnsi="仿宋" w:cs="仿宋" w:hint="eastAsia"/>
          <w:sz w:val="28"/>
          <w:szCs w:val="28"/>
        </w:rPr>
        <w:t>0.05</w:t>
      </w:r>
      <w:r>
        <w:rPr>
          <w:rFonts w:ascii="仿宋" w:eastAsia="仿宋" w:hAnsi="仿宋" w:cs="仿宋" w:hint="eastAsia"/>
          <w:sz w:val="28"/>
          <w:szCs w:val="28"/>
        </w:rPr>
        <w:t>”尺寸项中</w:t>
      </w:r>
      <w:r>
        <w:rPr>
          <w:rFonts w:ascii="仿宋" w:eastAsia="仿宋" w:hAnsi="仿宋" w:cs="仿宋" w:hint="eastAsia"/>
          <w:sz w:val="28"/>
          <w:szCs w:val="28"/>
        </w:rPr>
        <w:t>4</w:t>
      </w:r>
      <w:r>
        <w:rPr>
          <w:rFonts w:ascii="仿宋" w:eastAsia="仿宋" w:hAnsi="仿宋" w:cs="仿宋" w:hint="eastAsia"/>
          <w:sz w:val="28"/>
          <w:szCs w:val="28"/>
        </w:rPr>
        <w:t>项尺寸均进行检测，检测尺寸统一以“尺寸编号</w:t>
      </w:r>
      <w:r>
        <w:rPr>
          <w:rFonts w:ascii="仿宋" w:eastAsia="仿宋" w:hAnsi="仿宋" w:cs="仿宋" w:hint="eastAsia"/>
          <w:sz w:val="28"/>
          <w:szCs w:val="28"/>
        </w:rPr>
        <w:t>2-1</w:t>
      </w:r>
      <w:r>
        <w:rPr>
          <w:rFonts w:ascii="仿宋" w:eastAsia="仿宋" w:hAnsi="仿宋" w:cs="仿宋" w:hint="eastAsia"/>
          <w:sz w:val="28"/>
          <w:szCs w:val="28"/>
        </w:rPr>
        <w:t>、尺寸编号</w:t>
      </w:r>
      <w:r>
        <w:rPr>
          <w:rFonts w:ascii="仿宋" w:eastAsia="仿宋" w:hAnsi="仿宋" w:cs="仿宋" w:hint="eastAsia"/>
          <w:sz w:val="28"/>
          <w:szCs w:val="28"/>
        </w:rPr>
        <w:t>2-2</w:t>
      </w:r>
      <w:r>
        <w:rPr>
          <w:rFonts w:ascii="仿宋" w:eastAsia="仿宋" w:hAnsi="仿宋" w:cs="仿宋" w:hint="eastAsia"/>
          <w:sz w:val="28"/>
          <w:szCs w:val="28"/>
        </w:rPr>
        <w:t>、尺寸编号</w:t>
      </w:r>
      <w:r>
        <w:rPr>
          <w:rFonts w:ascii="仿宋" w:eastAsia="仿宋" w:hAnsi="仿宋" w:cs="仿宋" w:hint="eastAsia"/>
          <w:sz w:val="28"/>
          <w:szCs w:val="28"/>
        </w:rPr>
        <w:t>2-3</w:t>
      </w:r>
      <w:r>
        <w:rPr>
          <w:rFonts w:ascii="仿宋" w:eastAsia="仿宋" w:hAnsi="仿宋" w:cs="仿宋" w:hint="eastAsia"/>
          <w:sz w:val="28"/>
          <w:szCs w:val="28"/>
        </w:rPr>
        <w:t>、尺寸编号</w:t>
      </w:r>
      <w:r>
        <w:rPr>
          <w:rFonts w:ascii="仿宋" w:eastAsia="仿宋" w:hAnsi="仿宋" w:cs="仿宋" w:hint="eastAsia"/>
          <w:sz w:val="28"/>
          <w:szCs w:val="28"/>
        </w:rPr>
        <w:t>2-4</w:t>
      </w:r>
      <w:r>
        <w:rPr>
          <w:rFonts w:ascii="仿宋" w:eastAsia="仿宋" w:hAnsi="仿宋" w:cs="仿宋" w:hint="eastAsia"/>
          <w:sz w:val="28"/>
          <w:szCs w:val="28"/>
        </w:rPr>
        <w:t>”格式命名。</w:t>
      </w:r>
    </w:p>
    <w:p w:rsidR="00BE4EDC" w:rsidRDefault="004414F4">
      <w:pPr>
        <w:spacing w:line="54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）比赛结束后，选手向裁判申请权限，将检测报告拷贝至优盘指定路</w:t>
      </w:r>
      <w:r>
        <w:rPr>
          <w:rFonts w:ascii="仿宋" w:eastAsia="仿宋" w:hAnsi="仿宋" w:cs="仿宋" w:hint="eastAsia"/>
          <w:sz w:val="28"/>
          <w:szCs w:val="28"/>
        </w:rPr>
        <w:t>径中上交。</w:t>
      </w:r>
    </w:p>
    <w:p w:rsidR="00BE4EDC" w:rsidRDefault="004414F4">
      <w:pPr>
        <w:spacing w:before="157" w:line="540" w:lineRule="exact"/>
        <w:ind w:firstLineChars="200" w:firstLine="562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lastRenderedPageBreak/>
        <w:t>任务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4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：职业素养与操作安全（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5%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）</w:t>
      </w:r>
    </w:p>
    <w:p w:rsidR="00BE4EDC" w:rsidRDefault="004414F4">
      <w:pPr>
        <w:spacing w:line="60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任务描述：在整个比赛期间，选手应严格遵循职业素养要求及安全操作规范，包括安全文明比赛、符合工匠精神、尊重裁判、着装整洁、操作规范、物料摆放整齐、清理清洁、资料归档完整等。</w:t>
      </w:r>
    </w:p>
    <w:p w:rsidR="00BE4EDC" w:rsidRDefault="004414F4">
      <w:pPr>
        <w:spacing w:line="600" w:lineRule="exact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（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）选手分工合作、工作细心细致，锲而不舍。</w:t>
      </w:r>
    </w:p>
    <w:p w:rsidR="00BE4EDC" w:rsidRDefault="004414F4">
      <w:pPr>
        <w:spacing w:line="600" w:lineRule="exact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（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）操作设备规范、生产效率较高；</w:t>
      </w:r>
    </w:p>
    <w:p w:rsidR="00BE4EDC" w:rsidRDefault="004414F4">
      <w:pPr>
        <w:spacing w:line="600" w:lineRule="exact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（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）正确使用工具、量具；</w:t>
      </w:r>
    </w:p>
    <w:p w:rsidR="00BE4EDC" w:rsidRDefault="004414F4">
      <w:pPr>
        <w:spacing w:line="600" w:lineRule="exact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（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4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）处理废弃物符合环保要求；</w:t>
      </w:r>
    </w:p>
    <w:p w:rsidR="00BE4EDC" w:rsidRDefault="004414F4">
      <w:pPr>
        <w:spacing w:line="600" w:lineRule="exact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（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）现场安全、文明生产。</w:t>
      </w:r>
    </w:p>
    <w:p w:rsidR="00BE4EDC" w:rsidRDefault="004414F4" w:rsidP="00EE6379">
      <w:pPr>
        <w:spacing w:beforeLines="50" w:afterLines="50" w:line="540" w:lineRule="exact"/>
        <w:ind w:firstLineChars="200" w:firstLine="562"/>
        <w:rPr>
          <w:rFonts w:ascii="仿宋_GB2312" w:eastAsia="仿宋_GB2312" w:hAnsi="仿宋_GB2312" w:cs="仿宋_GB2312"/>
          <w:b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三、本项目提供的文档和资料</w:t>
      </w:r>
    </w:p>
    <w:p w:rsidR="00BE4EDC" w:rsidRDefault="004414F4">
      <w:pPr>
        <w:spacing w:line="54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提供零件</w:t>
      </w:r>
      <w:r>
        <w:rPr>
          <w:rFonts w:ascii="仿宋" w:eastAsia="仿宋" w:hAnsi="仿宋" w:cs="仿宋" w:hint="eastAsia"/>
          <w:sz w:val="28"/>
          <w:szCs w:val="28"/>
        </w:rPr>
        <w:t>2D</w:t>
      </w:r>
      <w:r>
        <w:rPr>
          <w:rFonts w:ascii="仿宋" w:eastAsia="仿宋" w:hAnsi="仿宋" w:cs="仿宋" w:hint="eastAsia"/>
          <w:sz w:val="28"/>
          <w:szCs w:val="28"/>
        </w:rPr>
        <w:t>工程图、毛坯图（纸质）、零件、毛坯及夹具</w:t>
      </w:r>
      <w:r>
        <w:rPr>
          <w:rFonts w:ascii="仿宋" w:eastAsia="仿宋" w:hAnsi="仿宋" w:cs="仿宋" w:hint="eastAsia"/>
          <w:sz w:val="28"/>
          <w:szCs w:val="28"/>
        </w:rPr>
        <w:t>3D</w:t>
      </w:r>
      <w:r>
        <w:rPr>
          <w:rFonts w:ascii="仿宋" w:eastAsia="仿宋" w:hAnsi="仿宋" w:cs="仿宋" w:hint="eastAsia"/>
          <w:sz w:val="28"/>
          <w:szCs w:val="28"/>
        </w:rPr>
        <w:t>造型文件（</w:t>
      </w:r>
      <w:r>
        <w:rPr>
          <w:rFonts w:ascii="仿宋" w:eastAsia="仿宋" w:hAnsi="仿宋" w:cs="仿宋" w:hint="eastAsia"/>
          <w:sz w:val="28"/>
          <w:szCs w:val="28"/>
        </w:rPr>
        <w:t>IGS</w:t>
      </w:r>
      <w:r>
        <w:rPr>
          <w:rFonts w:ascii="仿宋" w:eastAsia="仿宋" w:hAnsi="仿宋" w:cs="仿宋" w:hint="eastAsia"/>
          <w:sz w:val="28"/>
          <w:szCs w:val="28"/>
        </w:rPr>
        <w:t>格式）、</w:t>
      </w:r>
      <w:r>
        <w:rPr>
          <w:rFonts w:ascii="仿宋" w:eastAsia="仿宋" w:hAnsi="仿宋" w:cs="仿宋" w:hint="eastAsia"/>
          <w:sz w:val="28"/>
          <w:szCs w:val="28"/>
        </w:rPr>
        <w:t>《任务</w:t>
      </w:r>
      <w:r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记录表》</w:t>
      </w: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 w:hint="eastAsia"/>
          <w:sz w:val="28"/>
          <w:szCs w:val="28"/>
        </w:rPr>
        <w:t>DOC</w:t>
      </w:r>
      <w:r>
        <w:rPr>
          <w:rFonts w:ascii="仿宋" w:eastAsia="仿宋" w:hAnsi="仿宋" w:cs="仿宋" w:hint="eastAsia"/>
          <w:sz w:val="28"/>
          <w:szCs w:val="28"/>
        </w:rPr>
        <w:t>格式），测头标定程序（</w:t>
      </w:r>
      <w:r>
        <w:rPr>
          <w:rFonts w:ascii="仿宋" w:eastAsia="仿宋" w:hAnsi="仿宋" w:cs="仿宋" w:hint="eastAsia"/>
          <w:sz w:val="28"/>
          <w:szCs w:val="28"/>
        </w:rPr>
        <w:t>TSK</w:t>
      </w:r>
      <w:r>
        <w:rPr>
          <w:rFonts w:ascii="仿宋" w:eastAsia="仿宋" w:hAnsi="仿宋" w:cs="仿宋" w:hint="eastAsia"/>
          <w:sz w:val="28"/>
          <w:szCs w:val="28"/>
        </w:rPr>
        <w:t>格式）。电子版文件通过优盘提供，原始文件目录如下：优盘</w:t>
      </w:r>
      <w:r>
        <w:rPr>
          <w:rFonts w:ascii="仿宋" w:eastAsia="仿宋" w:hAnsi="仿宋" w:cs="仿宋" w:hint="eastAsia"/>
          <w:sz w:val="28"/>
          <w:szCs w:val="28"/>
        </w:rPr>
        <w:t>：</w:t>
      </w:r>
      <w:r>
        <w:rPr>
          <w:rFonts w:ascii="仿宋" w:eastAsia="仿宋" w:hAnsi="仿宋" w:cs="仿宋" w:hint="eastAsia"/>
          <w:sz w:val="28"/>
          <w:szCs w:val="28"/>
        </w:rPr>
        <w:t>\2019</w:t>
      </w:r>
      <w:r>
        <w:rPr>
          <w:rFonts w:ascii="仿宋" w:eastAsia="仿宋" w:hAnsi="仿宋" w:cs="仿宋" w:hint="eastAsia"/>
          <w:sz w:val="28"/>
          <w:szCs w:val="28"/>
        </w:rPr>
        <w:t>年“精雕杯”五轴数控加工技术赛项（教师组样题）</w:t>
      </w:r>
      <w:r>
        <w:rPr>
          <w:rFonts w:ascii="仿宋" w:eastAsia="仿宋" w:hAnsi="仿宋" w:cs="仿宋" w:hint="eastAsia"/>
          <w:sz w:val="28"/>
          <w:szCs w:val="28"/>
        </w:rPr>
        <w:t>\</w:t>
      </w:r>
    </w:p>
    <w:p w:rsidR="00BE4EDC" w:rsidRDefault="004414F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附件</w:t>
      </w:r>
      <w:r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：零件、毛坯、夹具</w:t>
      </w:r>
      <w:r>
        <w:rPr>
          <w:rFonts w:ascii="仿宋" w:eastAsia="仿宋" w:hAnsi="仿宋" w:cs="仿宋" w:hint="eastAsia"/>
          <w:sz w:val="28"/>
          <w:szCs w:val="28"/>
        </w:rPr>
        <w:t>3D</w:t>
      </w:r>
      <w:r>
        <w:rPr>
          <w:rFonts w:ascii="仿宋" w:eastAsia="仿宋" w:hAnsi="仿宋" w:cs="仿宋" w:hint="eastAsia"/>
          <w:sz w:val="28"/>
          <w:szCs w:val="28"/>
        </w:rPr>
        <w:t>造型（</w:t>
      </w:r>
      <w:r>
        <w:rPr>
          <w:rFonts w:ascii="仿宋" w:eastAsia="仿宋" w:hAnsi="仿宋" w:cs="仿宋" w:hint="eastAsia"/>
          <w:sz w:val="28"/>
          <w:szCs w:val="28"/>
        </w:rPr>
        <w:t>IGS</w:t>
      </w:r>
      <w:r>
        <w:rPr>
          <w:rFonts w:ascii="仿宋" w:eastAsia="仿宋" w:hAnsi="仿宋" w:cs="仿宋" w:hint="eastAsia"/>
          <w:sz w:val="28"/>
          <w:szCs w:val="28"/>
        </w:rPr>
        <w:t>格式）文件</w:t>
      </w:r>
    </w:p>
    <w:p w:rsidR="00BE4EDC" w:rsidRDefault="004414F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附件</w:t>
      </w:r>
      <w:r>
        <w:rPr>
          <w:rFonts w:ascii="仿宋" w:eastAsia="仿宋" w:hAnsi="仿宋" w:cs="仿宋" w:hint="eastAsia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：《任务</w:t>
      </w:r>
      <w:r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记录表》</w:t>
      </w:r>
    </w:p>
    <w:p w:rsidR="00BE4EDC" w:rsidRDefault="004414F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附件</w:t>
      </w:r>
      <w:r>
        <w:rPr>
          <w:rFonts w:ascii="仿宋" w:eastAsia="仿宋" w:hAnsi="仿宋" w:cs="仿宋" w:hint="eastAsia"/>
          <w:sz w:val="28"/>
          <w:szCs w:val="28"/>
        </w:rPr>
        <w:t>3</w:t>
      </w:r>
      <w:r>
        <w:rPr>
          <w:rFonts w:ascii="仿宋" w:eastAsia="仿宋" w:hAnsi="仿宋" w:cs="仿宋" w:hint="eastAsia"/>
          <w:sz w:val="28"/>
          <w:szCs w:val="28"/>
        </w:rPr>
        <w:t>：标定程序</w:t>
      </w:r>
    </w:p>
    <w:p w:rsidR="00BE4EDC" w:rsidRDefault="004414F4" w:rsidP="00EE6379">
      <w:pPr>
        <w:spacing w:afterLines="50" w:line="560" w:lineRule="exact"/>
        <w:ind w:firstLineChars="200" w:firstLine="562"/>
        <w:rPr>
          <w:rFonts w:ascii="仿宋_GB2312" w:eastAsia="仿宋_GB2312" w:hAnsi="仿宋_GB2312" w:cs="仿宋_GB2312"/>
          <w:b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四、比赛结束时当场提交的成果与资料</w:t>
      </w:r>
    </w:p>
    <w:p w:rsidR="00BE4EDC" w:rsidRDefault="004414F4" w:rsidP="00EE6379">
      <w:pPr>
        <w:ind w:leftChars="200" w:left="42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按比赛规定，比赛结束时，参赛队须当场提交的成果与资料：</w:t>
      </w:r>
    </w:p>
    <w:p w:rsidR="00BE4EDC" w:rsidRDefault="004414F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）提交已清洁、清理完毕的叶轮零件；</w:t>
      </w:r>
    </w:p>
    <w:p w:rsidR="00BE4EDC" w:rsidRDefault="004414F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 w:hint="eastAsia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）在《任务</w:t>
      </w:r>
      <w:r>
        <w:rPr>
          <w:rFonts w:ascii="仿宋" w:eastAsia="仿宋" w:hAnsi="仿宋" w:cs="仿宋" w:hint="eastAsia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记录表》中签字确认后，上交纸质文件；</w:t>
      </w:r>
    </w:p>
    <w:p w:rsidR="00BE4EDC" w:rsidRDefault="004414F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 w:hint="eastAsia"/>
          <w:sz w:val="28"/>
          <w:szCs w:val="28"/>
        </w:rPr>
        <w:t>3</w:t>
      </w:r>
      <w:r>
        <w:rPr>
          <w:rFonts w:ascii="仿宋" w:eastAsia="仿宋" w:hAnsi="仿宋" w:cs="仿宋" w:hint="eastAsia"/>
          <w:sz w:val="28"/>
          <w:szCs w:val="28"/>
        </w:rPr>
        <w:t>）将《</w:t>
      </w:r>
      <w:r>
        <w:rPr>
          <w:rFonts w:ascii="仿宋" w:eastAsia="仿宋" w:hAnsi="仿宋" w:cs="仿宋" w:hint="eastAsia"/>
          <w:sz w:val="28"/>
          <w:szCs w:val="28"/>
        </w:rPr>
        <w:t>任务</w:t>
      </w:r>
      <w:r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记录表</w:t>
      </w:r>
      <w:r>
        <w:rPr>
          <w:rFonts w:ascii="仿宋" w:eastAsia="仿宋" w:hAnsi="仿宋" w:cs="仿宋" w:hint="eastAsia"/>
          <w:sz w:val="28"/>
          <w:szCs w:val="28"/>
        </w:rPr>
        <w:t>》、在机检测报告、编程文件拷贝至大赛提供的优盘，上交裁判。</w:t>
      </w:r>
    </w:p>
    <w:p w:rsidR="00BE4EDC" w:rsidRDefault="004414F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lastRenderedPageBreak/>
        <w:t>最终上交的优盘中所有文件须放置于统一文件夹中，文件保存路径如下：</w:t>
      </w:r>
    </w:p>
    <w:p w:rsidR="00BE4EDC" w:rsidRDefault="004414F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优盘：</w:t>
      </w:r>
      <w:r>
        <w:rPr>
          <w:rFonts w:ascii="仿宋" w:eastAsia="仿宋" w:hAnsi="仿宋" w:cs="仿宋" w:hint="eastAsia"/>
          <w:sz w:val="28"/>
          <w:szCs w:val="28"/>
        </w:rPr>
        <w:t>\HZW2019\</w:t>
      </w:r>
      <w:r>
        <w:rPr>
          <w:rFonts w:ascii="仿宋" w:eastAsia="仿宋" w:hAnsi="仿宋" w:cs="仿宋" w:hint="eastAsia"/>
          <w:sz w:val="28"/>
          <w:szCs w:val="28"/>
        </w:rPr>
        <w:t>仿真文件</w:t>
      </w:r>
      <w:r>
        <w:rPr>
          <w:rFonts w:ascii="仿宋" w:eastAsia="仿宋" w:hAnsi="仿宋" w:cs="仿宋" w:hint="eastAsia"/>
          <w:sz w:val="28"/>
          <w:szCs w:val="28"/>
        </w:rPr>
        <w:t>\</w:t>
      </w:r>
      <w:r>
        <w:rPr>
          <w:rFonts w:ascii="仿宋" w:eastAsia="仿宋" w:hAnsi="仿宋" w:cs="仿宋" w:hint="eastAsia"/>
          <w:sz w:val="28"/>
          <w:szCs w:val="28"/>
        </w:rPr>
        <w:t>《</w:t>
      </w:r>
      <w:r>
        <w:rPr>
          <w:rFonts w:ascii="仿宋" w:eastAsia="仿宋" w:hAnsi="仿宋" w:cs="仿宋" w:hint="eastAsia"/>
          <w:sz w:val="28"/>
          <w:szCs w:val="28"/>
        </w:rPr>
        <w:t>任务</w:t>
      </w:r>
      <w:r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记录表</w:t>
      </w:r>
      <w:r>
        <w:rPr>
          <w:rFonts w:ascii="仿宋" w:eastAsia="仿宋" w:hAnsi="仿宋" w:cs="仿宋" w:hint="eastAsia"/>
          <w:sz w:val="28"/>
          <w:szCs w:val="28"/>
        </w:rPr>
        <w:t>》；</w:t>
      </w:r>
    </w:p>
    <w:p w:rsidR="00BE4EDC" w:rsidRDefault="004414F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优盘：</w:t>
      </w:r>
      <w:r>
        <w:rPr>
          <w:rFonts w:ascii="仿宋" w:eastAsia="仿宋" w:hAnsi="仿宋" w:cs="仿宋" w:hint="eastAsia"/>
          <w:sz w:val="28"/>
          <w:szCs w:val="28"/>
        </w:rPr>
        <w:t>\HZW2019\</w:t>
      </w:r>
      <w:r>
        <w:rPr>
          <w:rFonts w:ascii="仿宋" w:eastAsia="仿宋" w:hAnsi="仿宋" w:cs="仿宋" w:hint="eastAsia"/>
          <w:sz w:val="28"/>
          <w:szCs w:val="28"/>
        </w:rPr>
        <w:t>编程文件</w:t>
      </w:r>
      <w:r>
        <w:rPr>
          <w:rFonts w:ascii="仿宋" w:eastAsia="仿宋" w:hAnsi="仿宋" w:cs="仿宋" w:hint="eastAsia"/>
          <w:sz w:val="28"/>
          <w:szCs w:val="28"/>
        </w:rPr>
        <w:t>\</w:t>
      </w:r>
      <w:r>
        <w:rPr>
          <w:rFonts w:ascii="仿宋" w:eastAsia="仿宋" w:hAnsi="仿宋" w:cs="仿宋" w:hint="eastAsia"/>
          <w:sz w:val="28"/>
          <w:szCs w:val="28"/>
        </w:rPr>
        <w:t>叶轮编程文件</w:t>
      </w:r>
      <w:r>
        <w:rPr>
          <w:rFonts w:ascii="仿宋" w:eastAsia="仿宋" w:hAnsi="仿宋" w:cs="仿宋" w:hint="eastAsia"/>
          <w:sz w:val="28"/>
          <w:szCs w:val="28"/>
        </w:rPr>
        <w:t>.escam</w:t>
      </w:r>
      <w:r>
        <w:rPr>
          <w:rFonts w:ascii="仿宋" w:eastAsia="仿宋" w:hAnsi="仿宋" w:cs="仿宋" w:hint="eastAsia"/>
          <w:sz w:val="28"/>
          <w:szCs w:val="28"/>
        </w:rPr>
        <w:t>；</w:t>
      </w:r>
    </w:p>
    <w:p w:rsidR="00BE4EDC" w:rsidRDefault="004414F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优盘：</w:t>
      </w:r>
      <w:r>
        <w:rPr>
          <w:rFonts w:ascii="仿宋" w:eastAsia="仿宋" w:hAnsi="仿宋" w:cs="仿宋" w:hint="eastAsia"/>
          <w:sz w:val="28"/>
          <w:szCs w:val="28"/>
        </w:rPr>
        <w:t>\HZW2019\</w:t>
      </w:r>
      <w:r>
        <w:rPr>
          <w:rFonts w:ascii="仿宋" w:eastAsia="仿宋" w:hAnsi="仿宋" w:cs="仿宋" w:hint="eastAsia"/>
          <w:sz w:val="28"/>
          <w:szCs w:val="28"/>
        </w:rPr>
        <w:t>在机检测报告</w:t>
      </w:r>
      <w:r>
        <w:rPr>
          <w:rFonts w:ascii="仿宋" w:eastAsia="仿宋" w:hAnsi="仿宋" w:cs="仿宋" w:hint="eastAsia"/>
          <w:sz w:val="28"/>
          <w:szCs w:val="28"/>
        </w:rPr>
        <w:t>\</w:t>
      </w:r>
      <w:r>
        <w:rPr>
          <w:rFonts w:ascii="仿宋" w:eastAsia="仿宋" w:hAnsi="仿宋" w:cs="仿宋" w:hint="eastAsia"/>
          <w:sz w:val="28"/>
          <w:szCs w:val="28"/>
        </w:rPr>
        <w:t>叶轮</w:t>
      </w:r>
      <w:r>
        <w:rPr>
          <w:rFonts w:ascii="仿宋" w:eastAsia="仿宋" w:hAnsi="仿宋" w:cs="仿宋" w:hint="eastAsia"/>
          <w:sz w:val="28"/>
          <w:szCs w:val="28"/>
        </w:rPr>
        <w:t>.txt</w:t>
      </w:r>
    </w:p>
    <w:p w:rsidR="00BE4EDC" w:rsidRDefault="004414F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其他加工程序文件等须统一保存至以下文件夹中：</w:t>
      </w:r>
    </w:p>
    <w:p w:rsidR="00BE4EDC" w:rsidRDefault="004414F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优盘：</w:t>
      </w:r>
      <w:r>
        <w:rPr>
          <w:rFonts w:ascii="仿宋" w:eastAsia="仿宋" w:hAnsi="仿宋" w:cs="仿宋" w:hint="eastAsia"/>
          <w:sz w:val="28"/>
          <w:szCs w:val="28"/>
        </w:rPr>
        <w:t>\</w:t>
      </w:r>
      <w:r>
        <w:rPr>
          <w:rFonts w:ascii="仿宋" w:eastAsia="仿宋" w:hAnsi="仿宋" w:cs="仿宋" w:hint="eastAsia"/>
          <w:sz w:val="28"/>
          <w:szCs w:val="28"/>
        </w:rPr>
        <w:t>其他文件</w:t>
      </w:r>
      <w:r>
        <w:rPr>
          <w:rFonts w:ascii="仿宋" w:eastAsia="仿宋" w:hAnsi="仿宋" w:cs="仿宋" w:hint="eastAsia"/>
          <w:sz w:val="28"/>
          <w:szCs w:val="28"/>
        </w:rPr>
        <w:t>\</w:t>
      </w:r>
      <w:r>
        <w:rPr>
          <w:rFonts w:ascii="仿宋" w:eastAsia="仿宋" w:hAnsi="仿宋" w:cs="仿宋" w:hint="eastAsia"/>
          <w:sz w:val="28"/>
          <w:szCs w:val="28"/>
        </w:rPr>
        <w:t>。</w:t>
      </w:r>
    </w:p>
    <w:sectPr w:rsidR="00BE4EDC" w:rsidSect="00BE4EDC">
      <w:footerReference w:type="default" r:id="rId8"/>
      <w:pgSz w:w="11906" w:h="16838"/>
      <w:pgMar w:top="1440" w:right="1800" w:bottom="1440" w:left="138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14F4" w:rsidRDefault="004414F4" w:rsidP="00BE4EDC">
      <w:r>
        <w:separator/>
      </w:r>
    </w:p>
  </w:endnote>
  <w:endnote w:type="continuationSeparator" w:id="1">
    <w:p w:rsidR="004414F4" w:rsidRDefault="004414F4" w:rsidP="00BE4E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4EDC" w:rsidRDefault="00BE4EDC">
    <w:pPr>
      <w:pStyle w:val="a5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7" o:spid="_x0000_s2049" type="#_x0000_t202" style="position:absolute;margin-left:0;margin-top:0;width:2in;height:2in;z-index:1;mso-wrap-style:none;mso-position-horizontal:center;mso-position-horizontal-relative:margin" o:preferrelative="t" filled="f" stroked="f">
          <v:textbox style="mso-fit-shape-to-text:t" inset="0,0,0,0">
            <w:txbxContent>
              <w:p w:rsidR="00BE4EDC" w:rsidRDefault="00BE4EDC">
                <w:pPr>
                  <w:snapToGrid w:val="0"/>
                  <w:rPr>
                    <w:sz w:val="18"/>
                  </w:rPr>
                </w:pPr>
                <w:r>
                  <w:fldChar w:fldCharType="begin"/>
                </w:r>
                <w:r w:rsidR="004414F4">
                  <w:instrText xml:space="preserve"> PAGE  \* MERGEFORMAT </w:instrText>
                </w:r>
                <w:r>
                  <w:fldChar w:fldCharType="separate"/>
                </w:r>
                <w:r w:rsidR="00EE6379" w:rsidRPr="00EE6379">
                  <w:rPr>
                    <w:noProof/>
                    <w:sz w:val="18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14F4" w:rsidRDefault="004414F4" w:rsidP="00BE4EDC">
      <w:r>
        <w:separator/>
      </w:r>
    </w:p>
  </w:footnote>
  <w:footnote w:type="continuationSeparator" w:id="1">
    <w:p w:rsidR="004414F4" w:rsidRDefault="004414F4" w:rsidP="00BE4ED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495DFD2"/>
    <w:multiLevelType w:val="singleLevel"/>
    <w:tmpl w:val="A495DFD2"/>
    <w:lvl w:ilvl="0">
      <w:start w:val="1"/>
      <w:numFmt w:val="decimal"/>
      <w:suff w:val="nothing"/>
      <w:lvlText w:val="（%1）"/>
      <w:lvlJc w:val="left"/>
    </w:lvl>
  </w:abstractNum>
  <w:abstractNum w:abstractNumId="1">
    <w:nsid w:val="737BC7A1"/>
    <w:multiLevelType w:val="singleLevel"/>
    <w:tmpl w:val="737BC7A1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420"/>
  <w:drawingGridVerticalSpacing w:val="156"/>
  <w:noPunctuationKerning/>
  <w:characterSpacingControl w:val="compressPunctuation"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4EDC"/>
    <w:rsid w:val="004414F4"/>
    <w:rsid w:val="00BE4EDC"/>
    <w:rsid w:val="00EE63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semiHidden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ED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next w:val="1"/>
    <w:uiPriority w:val="99"/>
    <w:unhideWhenUsed/>
    <w:qFormat/>
    <w:rsid w:val="00BE4EDC"/>
    <w:rPr>
      <w:rFonts w:ascii="Calibri"/>
      <w:sz w:val="20"/>
    </w:rPr>
  </w:style>
  <w:style w:type="paragraph" w:customStyle="1" w:styleId="1">
    <w:name w:val="引用1"/>
    <w:next w:val="a"/>
    <w:qFormat/>
    <w:rsid w:val="00BE4EDC"/>
    <w:pPr>
      <w:wordWrap w:val="0"/>
      <w:spacing w:before="200" w:after="160"/>
      <w:ind w:left="864" w:right="864"/>
      <w:jc w:val="center"/>
    </w:pPr>
    <w:rPr>
      <w:rFonts w:ascii="Calibri" w:hAnsi="Calibri" w:cs="黑体"/>
      <w:i/>
      <w:sz w:val="21"/>
      <w:szCs w:val="22"/>
    </w:rPr>
  </w:style>
  <w:style w:type="paragraph" w:styleId="a4">
    <w:name w:val="Balloon Text"/>
    <w:basedOn w:val="a"/>
    <w:link w:val="Char"/>
    <w:uiPriority w:val="99"/>
    <w:unhideWhenUsed/>
    <w:qFormat/>
    <w:rsid w:val="00BE4ED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BE4EDC"/>
    <w:pPr>
      <w:tabs>
        <w:tab w:val="center" w:pos="4153"/>
        <w:tab w:val="right" w:pos="8306"/>
      </w:tabs>
      <w:snapToGrid w:val="0"/>
      <w:jc w:val="left"/>
    </w:pPr>
    <w:rPr>
      <w:rFonts w:ascii="Calibri" w:hAnsi="Calibri" w:cs="黑体"/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rsid w:val="00BE4E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黑体"/>
      <w:sz w:val="18"/>
      <w:szCs w:val="18"/>
    </w:rPr>
  </w:style>
  <w:style w:type="character" w:styleId="a7">
    <w:name w:val="annotation reference"/>
    <w:basedOn w:val="a0"/>
    <w:uiPriority w:val="99"/>
    <w:unhideWhenUsed/>
    <w:qFormat/>
    <w:rsid w:val="00BE4EDC"/>
    <w:rPr>
      <w:sz w:val="21"/>
      <w:szCs w:val="21"/>
    </w:rPr>
  </w:style>
  <w:style w:type="character" w:customStyle="1" w:styleId="Char1">
    <w:name w:val="页眉 Char"/>
    <w:basedOn w:val="a0"/>
    <w:link w:val="a6"/>
    <w:uiPriority w:val="99"/>
    <w:semiHidden/>
    <w:qFormat/>
    <w:rsid w:val="00BE4EDC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qFormat/>
    <w:rsid w:val="00BE4EDC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BE4ED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357</Words>
  <Characters>2041</Characters>
  <Application>Microsoft Office Word</Application>
  <DocSecurity>0</DocSecurity>
  <Lines>17</Lines>
  <Paragraphs>4</Paragraphs>
  <ScaleCrop>false</ScaleCrop>
  <Company/>
  <LinksUpToDate>false</LinksUpToDate>
  <CharactersWithSpaces>2394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2019年全国机械行业职业院校技能大赛</dc:title>
  <dc:creator>dell</dc:creator>
  <cp:lastModifiedBy>User</cp:lastModifiedBy>
  <cp:revision>1</cp:revision>
  <cp:lastPrinted>2017-04-25T08:54:00Z</cp:lastPrinted>
  <dcterms:created xsi:type="dcterms:W3CDTF">2017-04-22T14:29:00Z</dcterms:created>
  <dcterms:modified xsi:type="dcterms:W3CDTF">2019-10-09T02:43:00Z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