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2FA" w:rsidRDefault="00351BA0">
      <w:pPr>
        <w:widowControl/>
        <w:jc w:val="center"/>
        <w:rPr>
          <w:rFonts w:ascii="黑体" w:eastAsia="黑体" w:hAnsi="黑体" w:cs="仿宋_GB2312"/>
          <w:b/>
          <w:sz w:val="32"/>
          <w:szCs w:val="32"/>
        </w:rPr>
      </w:pPr>
      <w:r>
        <w:rPr>
          <w:rFonts w:ascii="黑体" w:eastAsia="黑体" w:hAnsi="黑体" w:cs="仿宋_GB2312" w:hint="eastAsia"/>
          <w:b/>
          <w:color w:val="000000"/>
          <w:sz w:val="32"/>
          <w:szCs w:val="32"/>
        </w:rPr>
        <w:t>2019</w:t>
      </w:r>
      <w:r>
        <w:rPr>
          <w:rFonts w:ascii="黑体" w:eastAsia="黑体" w:hAnsi="黑体" w:cs="仿宋_GB2312" w:hint="eastAsia"/>
          <w:b/>
          <w:color w:val="000000"/>
          <w:sz w:val="32"/>
          <w:szCs w:val="32"/>
        </w:rPr>
        <w:t>年度机械行业职业教育技能大赛</w:t>
      </w:r>
    </w:p>
    <w:p w:rsidR="006A02FA" w:rsidRDefault="00351BA0">
      <w:pPr>
        <w:snapToGrid w:val="0"/>
        <w:spacing w:line="540" w:lineRule="exact"/>
        <w:jc w:val="center"/>
        <w:rPr>
          <w:rFonts w:ascii="黑体" w:eastAsia="黑体" w:hAnsi="黑体" w:cs="仿宋_GB2312"/>
          <w:b/>
          <w:sz w:val="32"/>
          <w:szCs w:val="32"/>
        </w:rPr>
      </w:pPr>
      <w:r>
        <w:rPr>
          <w:rFonts w:ascii="黑体" w:eastAsia="黑体" w:hAnsi="黑体" w:cs="仿宋_GB2312"/>
          <w:b/>
          <w:color w:val="000000"/>
          <w:sz w:val="32"/>
          <w:szCs w:val="32"/>
        </w:rPr>
        <w:t>“</w:t>
      </w:r>
      <w:r>
        <w:rPr>
          <w:rFonts w:ascii="黑体" w:eastAsia="黑体" w:hAnsi="黑体" w:cs="仿宋_GB2312" w:hint="eastAsia"/>
          <w:b/>
          <w:color w:val="000000"/>
          <w:sz w:val="32"/>
          <w:szCs w:val="32"/>
        </w:rPr>
        <w:t>三向杯</w:t>
      </w:r>
      <w:r>
        <w:rPr>
          <w:rFonts w:ascii="黑体" w:eastAsia="黑体" w:hAnsi="黑体" w:cs="仿宋_GB2312"/>
          <w:b/>
          <w:color w:val="000000"/>
          <w:sz w:val="32"/>
          <w:szCs w:val="32"/>
        </w:rPr>
        <w:t>”</w:t>
      </w:r>
      <w:r>
        <w:rPr>
          <w:rFonts w:ascii="黑体" w:eastAsia="黑体" w:hAnsi="黑体" w:cs="仿宋_GB2312" w:hint="eastAsia"/>
          <w:b/>
          <w:color w:val="000000"/>
          <w:sz w:val="32"/>
          <w:szCs w:val="32"/>
        </w:rPr>
        <w:t>机电一体化系统设计与</w:t>
      </w:r>
      <w:r>
        <w:rPr>
          <w:rFonts w:ascii="黑体" w:eastAsia="黑体" w:hAnsi="黑体" w:cs="仿宋_GB2312" w:hint="eastAsia"/>
          <w:b/>
          <w:color w:val="000000"/>
          <w:sz w:val="32"/>
          <w:szCs w:val="32"/>
        </w:rPr>
        <w:t>装调</w:t>
      </w:r>
      <w:r>
        <w:rPr>
          <w:rFonts w:ascii="黑体" w:eastAsia="黑体" w:hAnsi="黑体" w:cs="仿宋_GB2312" w:hint="eastAsia"/>
          <w:b/>
          <w:color w:val="000000"/>
          <w:sz w:val="32"/>
          <w:szCs w:val="32"/>
        </w:rPr>
        <w:t>技术</w:t>
      </w:r>
      <w:r>
        <w:rPr>
          <w:rFonts w:ascii="黑体" w:eastAsia="黑体" w:hAnsi="黑体" w:cs="仿宋_GB2312" w:hint="eastAsia"/>
          <w:b/>
          <w:color w:val="000000"/>
          <w:sz w:val="32"/>
          <w:szCs w:val="32"/>
        </w:rPr>
        <w:t>赛项</w:t>
      </w:r>
    </w:p>
    <w:p w:rsidR="006A02FA" w:rsidRDefault="00351BA0" w:rsidP="006B2D72">
      <w:pPr>
        <w:snapToGrid w:val="0"/>
        <w:spacing w:beforeLines="50" w:line="540" w:lineRule="exact"/>
        <w:jc w:val="center"/>
        <w:rPr>
          <w:rFonts w:ascii="Arial Narrow" w:eastAsia="黑体" w:hAnsi="Arial Narrow"/>
          <w:b/>
          <w:sz w:val="36"/>
          <w:szCs w:val="36"/>
        </w:rPr>
      </w:pPr>
      <w:r>
        <w:rPr>
          <w:rFonts w:ascii="黑体" w:eastAsia="黑体" w:hAnsi="黑体" w:cs="仿宋_GB2312" w:hint="eastAsia"/>
          <w:b/>
          <w:sz w:val="36"/>
          <w:szCs w:val="36"/>
        </w:rPr>
        <w:t>竞赛规程</w:t>
      </w:r>
    </w:p>
    <w:p w:rsidR="006A02FA" w:rsidRDefault="00351BA0">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一、赛项名称</w:t>
      </w:r>
    </w:p>
    <w:p w:rsidR="006A02FA" w:rsidRDefault="00351BA0">
      <w:pPr>
        <w:snapToGrid w:val="0"/>
        <w:spacing w:line="56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机电一体化系统设计与</w:t>
      </w:r>
      <w:r>
        <w:rPr>
          <w:rFonts w:ascii="Arial Narrow" w:eastAsia="仿宋_GB2312" w:hAnsi="Arial Narrow" w:cs="Arial" w:hint="eastAsia"/>
          <w:color w:val="000000"/>
          <w:sz w:val="30"/>
          <w:szCs w:val="30"/>
        </w:rPr>
        <w:t>装调</w:t>
      </w:r>
      <w:r>
        <w:rPr>
          <w:rFonts w:ascii="Arial Narrow" w:eastAsia="仿宋_GB2312" w:hAnsi="Arial Narrow" w:cs="Arial" w:hint="eastAsia"/>
          <w:color w:val="000000"/>
          <w:sz w:val="30"/>
          <w:szCs w:val="30"/>
        </w:rPr>
        <w:t>技术</w:t>
      </w:r>
    </w:p>
    <w:p w:rsidR="006A02FA" w:rsidRDefault="00351BA0">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二、赛项组别</w:t>
      </w:r>
      <w:r>
        <w:rPr>
          <w:rFonts w:ascii="Arial Narrow" w:eastAsia="仿宋_GB2312" w:hAnsi="Arial Narrow" w:cs="Arial"/>
          <w:b/>
          <w:bCs/>
          <w:color w:val="000000"/>
          <w:sz w:val="30"/>
          <w:szCs w:val="30"/>
        </w:rPr>
        <w:t>及</w:t>
      </w:r>
      <w:r>
        <w:rPr>
          <w:rFonts w:ascii="Arial Narrow" w:eastAsia="仿宋_GB2312" w:hAnsi="Arial Narrow" w:cs="Arial" w:hint="eastAsia"/>
          <w:b/>
          <w:bCs/>
          <w:color w:val="000000"/>
          <w:sz w:val="30"/>
          <w:szCs w:val="30"/>
        </w:rPr>
        <w:t>参赛对象</w:t>
      </w:r>
    </w:p>
    <w:p w:rsidR="006A02FA" w:rsidRDefault="00351BA0">
      <w:pPr>
        <w:spacing w:line="560" w:lineRule="exact"/>
        <w:ind w:firstLineChars="200" w:firstLine="600"/>
        <w:rPr>
          <w:rFonts w:ascii="楷体" w:eastAsia="楷体" w:hAnsi="楷体" w:cs="仿宋"/>
          <w:sz w:val="30"/>
          <w:szCs w:val="30"/>
        </w:rPr>
      </w:pPr>
      <w:r>
        <w:rPr>
          <w:rFonts w:ascii="楷体" w:eastAsia="楷体" w:hAnsi="楷体" w:cs="仿宋" w:hint="eastAsia"/>
          <w:sz w:val="30"/>
          <w:szCs w:val="30"/>
        </w:rPr>
        <w:t>（一）赛项组别</w:t>
      </w:r>
    </w:p>
    <w:p w:rsidR="006A02FA" w:rsidRDefault="00351BA0">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高职组</w:t>
      </w:r>
      <w:r>
        <w:rPr>
          <w:rFonts w:ascii="仿宋_GB2312" w:eastAsia="仿宋_GB2312" w:hAnsi="仿宋_GB2312" w:cs="仿宋_GB2312" w:hint="eastAsia"/>
          <w:sz w:val="30"/>
          <w:szCs w:val="30"/>
        </w:rPr>
        <w:t>、中职组</w:t>
      </w:r>
    </w:p>
    <w:p w:rsidR="006A02FA" w:rsidRDefault="00351BA0">
      <w:pPr>
        <w:spacing w:line="560" w:lineRule="exact"/>
        <w:ind w:firstLineChars="200" w:firstLine="600"/>
        <w:rPr>
          <w:rFonts w:ascii="楷体" w:eastAsia="楷体" w:hAnsi="楷体" w:cs="仿宋"/>
          <w:sz w:val="30"/>
          <w:szCs w:val="30"/>
        </w:rPr>
      </w:pPr>
      <w:r>
        <w:rPr>
          <w:rFonts w:ascii="楷体" w:eastAsia="楷体" w:hAnsi="楷体" w:cs="仿宋" w:hint="eastAsia"/>
          <w:sz w:val="30"/>
          <w:szCs w:val="30"/>
        </w:rPr>
        <w:t>（二）参赛对象</w:t>
      </w:r>
    </w:p>
    <w:p w:rsidR="006A02FA" w:rsidRDefault="00351BA0">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高职组每个参赛队由</w:t>
      </w: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名选手组成</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参赛选手须为</w:t>
      </w:r>
      <w:r>
        <w:rPr>
          <w:rFonts w:ascii="仿宋_GB2312" w:eastAsia="仿宋_GB2312" w:hAnsi="仿宋_GB2312" w:cs="仿宋_GB2312" w:hint="eastAsia"/>
          <w:sz w:val="30"/>
          <w:szCs w:val="30"/>
        </w:rPr>
        <w:t>2019</w:t>
      </w:r>
      <w:r>
        <w:rPr>
          <w:rFonts w:ascii="仿宋_GB2312" w:eastAsia="仿宋_GB2312" w:hAnsi="仿宋_GB2312" w:cs="仿宋_GB2312" w:hint="eastAsia"/>
          <w:sz w:val="30"/>
          <w:szCs w:val="30"/>
        </w:rPr>
        <w:t>年度全日制高职或</w:t>
      </w:r>
      <w:r>
        <w:rPr>
          <w:rFonts w:ascii="仿宋_GB2312" w:eastAsia="仿宋_GB2312" w:hAnsi="仿宋_GB2312" w:cs="仿宋_GB2312" w:hint="eastAsia"/>
          <w:sz w:val="30"/>
          <w:szCs w:val="30"/>
        </w:rPr>
        <w:t>5</w:t>
      </w:r>
      <w:r>
        <w:rPr>
          <w:rFonts w:ascii="仿宋_GB2312" w:eastAsia="仿宋_GB2312" w:hAnsi="仿宋_GB2312" w:cs="仿宋_GB2312" w:hint="eastAsia"/>
          <w:sz w:val="30"/>
          <w:szCs w:val="30"/>
        </w:rPr>
        <w:t>年制高职（</w:t>
      </w:r>
      <w:r>
        <w:rPr>
          <w:rFonts w:ascii="仿宋_GB2312" w:eastAsia="仿宋_GB2312" w:hAnsi="仿宋_GB2312" w:cs="仿宋_GB2312" w:hint="eastAsia"/>
          <w:sz w:val="30"/>
          <w:szCs w:val="30"/>
        </w:rPr>
        <w:t>4</w:t>
      </w:r>
      <w:r>
        <w:rPr>
          <w:rFonts w:ascii="仿宋_GB2312" w:eastAsia="仿宋_GB2312" w:hAnsi="仿宋_GB2312" w:cs="仿宋_GB2312" w:hint="eastAsia"/>
          <w:sz w:val="30"/>
          <w:szCs w:val="30"/>
        </w:rPr>
        <w:t>年级及以上）在籍学生，年龄须不超过</w:t>
      </w:r>
      <w:r>
        <w:rPr>
          <w:rFonts w:ascii="仿宋_GB2312" w:eastAsia="仿宋_GB2312" w:hAnsi="仿宋_GB2312" w:cs="仿宋_GB2312" w:hint="eastAsia"/>
          <w:sz w:val="30"/>
          <w:szCs w:val="30"/>
        </w:rPr>
        <w:t>25</w:t>
      </w:r>
      <w:r>
        <w:rPr>
          <w:rFonts w:ascii="仿宋_GB2312" w:eastAsia="仿宋_GB2312" w:hAnsi="仿宋_GB2312" w:cs="仿宋_GB2312" w:hint="eastAsia"/>
          <w:sz w:val="30"/>
          <w:szCs w:val="30"/>
        </w:rPr>
        <w:t>周岁，即参赛当年</w:t>
      </w:r>
      <w:r>
        <w:rPr>
          <w:rFonts w:ascii="仿宋_GB2312" w:eastAsia="仿宋_GB2312" w:hAnsi="仿宋_GB2312" w:cs="仿宋_GB2312" w:hint="eastAsia"/>
          <w:sz w:val="30"/>
          <w:szCs w:val="30"/>
        </w:rPr>
        <w:t>12</w:t>
      </w:r>
      <w:r>
        <w:rPr>
          <w:rFonts w:ascii="仿宋_GB2312" w:eastAsia="仿宋_GB2312" w:hAnsi="仿宋_GB2312" w:cs="仿宋_GB2312" w:hint="eastAsia"/>
          <w:sz w:val="30"/>
          <w:szCs w:val="30"/>
        </w:rPr>
        <w:t>月</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日前不满</w:t>
      </w:r>
      <w:r>
        <w:rPr>
          <w:rFonts w:ascii="仿宋_GB2312" w:eastAsia="仿宋_GB2312" w:hAnsi="仿宋_GB2312" w:cs="仿宋_GB2312" w:hint="eastAsia"/>
          <w:sz w:val="30"/>
          <w:szCs w:val="30"/>
        </w:rPr>
        <w:t>26</w:t>
      </w:r>
      <w:r>
        <w:rPr>
          <w:rFonts w:ascii="仿宋_GB2312" w:eastAsia="仿宋_GB2312" w:hAnsi="仿宋_GB2312" w:cs="仿宋_GB2312" w:hint="eastAsia"/>
          <w:sz w:val="30"/>
          <w:szCs w:val="30"/>
        </w:rPr>
        <w:t>周岁。</w:t>
      </w:r>
    </w:p>
    <w:p w:rsidR="006A02FA" w:rsidRDefault="00351BA0">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中职组每个参赛队由</w:t>
      </w: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名选手组成</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参赛选手须为</w:t>
      </w:r>
      <w:r>
        <w:rPr>
          <w:rFonts w:ascii="仿宋_GB2312" w:eastAsia="仿宋_GB2312" w:hAnsi="仿宋_GB2312" w:cs="仿宋_GB2312" w:hint="eastAsia"/>
          <w:sz w:val="30"/>
          <w:szCs w:val="30"/>
        </w:rPr>
        <w:t>2019</w:t>
      </w:r>
      <w:r>
        <w:rPr>
          <w:rFonts w:ascii="仿宋_GB2312" w:eastAsia="仿宋_GB2312" w:hAnsi="仿宋_GB2312" w:cs="仿宋_GB2312" w:hint="eastAsia"/>
          <w:sz w:val="30"/>
          <w:szCs w:val="30"/>
        </w:rPr>
        <w:t>年度全日制中等职业学校在籍学生，年龄不超过</w:t>
      </w:r>
      <w:r>
        <w:rPr>
          <w:rFonts w:ascii="仿宋_GB2312" w:eastAsia="仿宋_GB2312" w:hAnsi="仿宋_GB2312" w:cs="仿宋_GB2312" w:hint="eastAsia"/>
          <w:sz w:val="30"/>
          <w:szCs w:val="30"/>
        </w:rPr>
        <w:t>21</w:t>
      </w:r>
      <w:r>
        <w:rPr>
          <w:rFonts w:ascii="仿宋_GB2312" w:eastAsia="仿宋_GB2312" w:hAnsi="仿宋_GB2312" w:cs="仿宋_GB2312" w:hint="eastAsia"/>
          <w:sz w:val="30"/>
          <w:szCs w:val="30"/>
        </w:rPr>
        <w:t>周岁，即参赛当年</w:t>
      </w:r>
      <w:r>
        <w:rPr>
          <w:rFonts w:ascii="仿宋_GB2312" w:eastAsia="仿宋_GB2312" w:hAnsi="仿宋_GB2312" w:cs="仿宋_GB2312" w:hint="eastAsia"/>
          <w:sz w:val="30"/>
          <w:szCs w:val="30"/>
        </w:rPr>
        <w:t>12</w:t>
      </w:r>
      <w:r>
        <w:rPr>
          <w:rFonts w:ascii="仿宋_GB2312" w:eastAsia="仿宋_GB2312" w:hAnsi="仿宋_GB2312" w:cs="仿宋_GB2312" w:hint="eastAsia"/>
          <w:sz w:val="30"/>
          <w:szCs w:val="30"/>
        </w:rPr>
        <w:t>月</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日前不满</w:t>
      </w:r>
      <w:r>
        <w:rPr>
          <w:rFonts w:ascii="仿宋_GB2312" w:eastAsia="仿宋_GB2312" w:hAnsi="仿宋_GB2312" w:cs="仿宋_GB2312" w:hint="eastAsia"/>
          <w:sz w:val="30"/>
          <w:szCs w:val="30"/>
        </w:rPr>
        <w:t>22</w:t>
      </w:r>
      <w:r>
        <w:rPr>
          <w:rFonts w:ascii="仿宋_GB2312" w:eastAsia="仿宋_GB2312" w:hAnsi="仿宋_GB2312" w:cs="仿宋_GB2312" w:hint="eastAsia"/>
          <w:sz w:val="30"/>
          <w:szCs w:val="30"/>
        </w:rPr>
        <w:t>周岁。</w:t>
      </w:r>
    </w:p>
    <w:p w:rsidR="006A02FA" w:rsidRDefault="00351BA0">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三、竞赛拟定时间及地点</w:t>
      </w:r>
    </w:p>
    <w:p w:rsidR="006A02FA" w:rsidRDefault="00351BA0">
      <w:pPr>
        <w:spacing w:line="560" w:lineRule="exact"/>
        <w:ind w:firstLineChars="200" w:firstLine="600"/>
        <w:rPr>
          <w:rFonts w:ascii="楷体" w:eastAsia="楷体" w:hAnsi="楷体" w:cs="仿宋"/>
          <w:sz w:val="30"/>
          <w:szCs w:val="30"/>
        </w:rPr>
      </w:pPr>
      <w:r>
        <w:rPr>
          <w:rFonts w:ascii="楷体" w:eastAsia="楷体" w:hAnsi="楷体" w:cs="仿宋" w:hint="eastAsia"/>
          <w:sz w:val="30"/>
          <w:szCs w:val="30"/>
        </w:rPr>
        <w:t>（一）竞赛</w:t>
      </w:r>
      <w:r>
        <w:rPr>
          <w:rFonts w:ascii="楷体" w:eastAsia="楷体" w:hAnsi="楷体" w:cs="仿宋"/>
          <w:sz w:val="30"/>
          <w:szCs w:val="30"/>
        </w:rPr>
        <w:t>时间</w:t>
      </w:r>
    </w:p>
    <w:p w:rsidR="006A02FA" w:rsidRDefault="00351BA0">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2019</w:t>
      </w:r>
      <w:r>
        <w:rPr>
          <w:rFonts w:ascii="仿宋_GB2312" w:eastAsia="仿宋_GB2312" w:hAnsi="仿宋_GB2312" w:cs="仿宋_GB2312" w:hint="eastAsia"/>
          <w:sz w:val="30"/>
          <w:szCs w:val="30"/>
        </w:rPr>
        <w:t>年</w:t>
      </w:r>
      <w:r>
        <w:rPr>
          <w:rFonts w:ascii="仿宋_GB2312" w:eastAsia="仿宋_GB2312" w:hAnsi="仿宋_GB2312" w:cs="仿宋_GB2312" w:hint="eastAsia"/>
          <w:sz w:val="30"/>
          <w:szCs w:val="30"/>
        </w:rPr>
        <w:t>11</w:t>
      </w:r>
      <w:r>
        <w:rPr>
          <w:rFonts w:ascii="仿宋_GB2312" w:eastAsia="仿宋_GB2312" w:hAnsi="仿宋_GB2312" w:cs="仿宋_GB2312" w:hint="eastAsia"/>
          <w:sz w:val="30"/>
          <w:szCs w:val="30"/>
        </w:rPr>
        <w:t>月</w:t>
      </w:r>
      <w:r>
        <w:rPr>
          <w:rFonts w:ascii="仿宋_GB2312" w:eastAsia="仿宋_GB2312" w:hAnsi="仿宋_GB2312" w:cs="仿宋_GB2312" w:hint="eastAsia"/>
          <w:sz w:val="30"/>
          <w:szCs w:val="30"/>
        </w:rPr>
        <w:t>6</w:t>
      </w:r>
      <w:r>
        <w:rPr>
          <w:rFonts w:ascii="仿宋_GB2312" w:eastAsia="仿宋_GB2312" w:hAnsi="仿宋_GB2312" w:cs="仿宋_GB2312" w:hint="eastAsia"/>
          <w:sz w:val="30"/>
          <w:szCs w:val="30"/>
        </w:rPr>
        <w:t>日</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2019</w:t>
      </w:r>
      <w:r>
        <w:rPr>
          <w:rFonts w:ascii="仿宋_GB2312" w:eastAsia="仿宋_GB2312" w:hAnsi="仿宋_GB2312" w:cs="仿宋_GB2312" w:hint="eastAsia"/>
          <w:sz w:val="30"/>
          <w:szCs w:val="30"/>
        </w:rPr>
        <w:t>年</w:t>
      </w:r>
      <w:r>
        <w:rPr>
          <w:rFonts w:ascii="仿宋_GB2312" w:eastAsia="仿宋_GB2312" w:hAnsi="仿宋_GB2312" w:cs="仿宋_GB2312" w:hint="eastAsia"/>
          <w:sz w:val="30"/>
          <w:szCs w:val="30"/>
        </w:rPr>
        <w:t>11</w:t>
      </w:r>
      <w:r>
        <w:rPr>
          <w:rFonts w:ascii="仿宋_GB2312" w:eastAsia="仿宋_GB2312" w:hAnsi="仿宋_GB2312" w:cs="仿宋_GB2312" w:hint="eastAsia"/>
          <w:sz w:val="30"/>
          <w:szCs w:val="30"/>
        </w:rPr>
        <w:t>月</w:t>
      </w:r>
      <w:r>
        <w:rPr>
          <w:rFonts w:ascii="仿宋_GB2312" w:eastAsia="仿宋_GB2312" w:hAnsi="仿宋_GB2312" w:cs="仿宋_GB2312"/>
          <w:sz w:val="30"/>
          <w:szCs w:val="30"/>
        </w:rPr>
        <w:t>10</w:t>
      </w:r>
      <w:bookmarkStart w:id="0" w:name="_GoBack"/>
      <w:bookmarkEnd w:id="0"/>
      <w:r>
        <w:rPr>
          <w:rFonts w:ascii="仿宋_GB2312" w:eastAsia="仿宋_GB2312" w:hAnsi="仿宋_GB2312" w:cs="仿宋_GB2312" w:hint="eastAsia"/>
          <w:sz w:val="30"/>
          <w:szCs w:val="30"/>
        </w:rPr>
        <w:t>日。</w:t>
      </w:r>
    </w:p>
    <w:p w:rsidR="006A02FA" w:rsidRDefault="00351BA0">
      <w:pPr>
        <w:spacing w:line="560" w:lineRule="exact"/>
        <w:ind w:firstLineChars="200" w:firstLine="600"/>
        <w:rPr>
          <w:rFonts w:ascii="楷体" w:eastAsia="楷体" w:hAnsi="楷体" w:cs="仿宋"/>
          <w:sz w:val="30"/>
          <w:szCs w:val="30"/>
        </w:rPr>
      </w:pPr>
      <w:r>
        <w:rPr>
          <w:rFonts w:ascii="楷体" w:eastAsia="楷体" w:hAnsi="楷体" w:cs="仿宋" w:hint="eastAsia"/>
          <w:sz w:val="30"/>
          <w:szCs w:val="30"/>
        </w:rPr>
        <w:t>（二）竞赛</w:t>
      </w:r>
      <w:r>
        <w:rPr>
          <w:rFonts w:ascii="楷体" w:eastAsia="楷体" w:hAnsi="楷体" w:cs="仿宋"/>
          <w:sz w:val="30"/>
          <w:szCs w:val="30"/>
        </w:rPr>
        <w:t>地点</w:t>
      </w:r>
    </w:p>
    <w:p w:rsidR="006A02FA" w:rsidRDefault="00351BA0">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长春汽车工业高等专科学校（</w:t>
      </w:r>
      <w:r>
        <w:rPr>
          <w:rFonts w:ascii="仿宋_GB2312" w:eastAsia="仿宋_GB2312" w:hAnsi="仿宋_GB2312" w:cs="仿宋_GB2312" w:hint="eastAsia"/>
          <w:sz w:val="30"/>
          <w:szCs w:val="30"/>
        </w:rPr>
        <w:t>吉林省长春市东风大街</w:t>
      </w:r>
      <w:r>
        <w:rPr>
          <w:rFonts w:ascii="仿宋_GB2312" w:eastAsia="仿宋_GB2312" w:hAnsi="仿宋_GB2312" w:cs="仿宋_GB2312" w:hint="eastAsia"/>
          <w:sz w:val="30"/>
          <w:szCs w:val="30"/>
        </w:rPr>
        <w:t>9999</w:t>
      </w:r>
      <w:r>
        <w:rPr>
          <w:rFonts w:ascii="仿宋_GB2312" w:eastAsia="仿宋_GB2312" w:hAnsi="仿宋_GB2312" w:cs="仿宋_GB2312" w:hint="eastAsia"/>
          <w:sz w:val="30"/>
          <w:szCs w:val="30"/>
        </w:rPr>
        <w:t>号</w:t>
      </w:r>
      <w:r>
        <w:rPr>
          <w:rFonts w:ascii="仿宋_GB2312" w:eastAsia="仿宋_GB2312" w:hAnsi="仿宋_GB2312" w:cs="仿宋_GB2312" w:hint="eastAsia"/>
          <w:sz w:val="30"/>
          <w:szCs w:val="30"/>
        </w:rPr>
        <w:t>）。</w:t>
      </w:r>
      <w:r>
        <w:rPr>
          <w:rFonts w:ascii="仿宋" w:eastAsia="仿宋" w:hAnsi="仿宋" w:cs="仿宋" w:hint="eastAsia"/>
          <w:sz w:val="30"/>
          <w:szCs w:val="30"/>
        </w:rPr>
        <w:t>报到地点和住宿酒店等安排详见报到通知。</w:t>
      </w:r>
    </w:p>
    <w:p w:rsidR="006A02FA" w:rsidRDefault="00351BA0">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四、竞赛方式与内容</w:t>
      </w:r>
    </w:p>
    <w:p w:rsidR="006A02FA" w:rsidRDefault="00351BA0">
      <w:pPr>
        <w:snapToGrid w:val="0"/>
        <w:spacing w:line="56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（一）</w:t>
      </w:r>
      <w:r>
        <w:rPr>
          <w:rFonts w:ascii="Arial Narrow" w:eastAsia="仿宋_GB2312" w:hAnsi="Arial Narrow" w:cs="Arial" w:hint="eastAsia"/>
          <w:color w:val="000000"/>
          <w:sz w:val="30"/>
          <w:szCs w:val="30"/>
        </w:rPr>
        <w:t>本</w:t>
      </w:r>
      <w:r>
        <w:rPr>
          <w:rFonts w:ascii="Arial Narrow" w:eastAsia="仿宋_GB2312" w:hAnsi="Arial Narrow" w:cs="Arial" w:hint="eastAsia"/>
          <w:color w:val="000000"/>
          <w:sz w:val="30"/>
          <w:szCs w:val="30"/>
        </w:rPr>
        <w:t>赛项采取团体比赛形式，分中职组和高职组；</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（二）参赛队不得跨校组队，同一学校相同项目报名参赛队</w:t>
      </w:r>
      <w:r>
        <w:rPr>
          <w:rFonts w:ascii="仿宋_GB2312" w:eastAsia="仿宋_GB2312" w:hAnsi="仿宋_GB2312" w:cs="仿宋_GB2312" w:hint="eastAsia"/>
          <w:color w:val="000000"/>
          <w:sz w:val="30"/>
          <w:szCs w:val="30"/>
        </w:rPr>
        <w:lastRenderedPageBreak/>
        <w:t>不超过</w:t>
      </w:r>
      <w:r>
        <w:rPr>
          <w:rFonts w:ascii="仿宋_GB2312" w:eastAsia="仿宋_GB2312" w:hAnsi="仿宋_GB2312" w:cs="仿宋_GB2312" w:hint="eastAsia"/>
          <w:color w:val="000000"/>
          <w:sz w:val="30"/>
          <w:szCs w:val="30"/>
        </w:rPr>
        <w:t>1</w:t>
      </w:r>
      <w:r>
        <w:rPr>
          <w:rFonts w:ascii="仿宋_GB2312" w:eastAsia="仿宋_GB2312" w:hAnsi="仿宋_GB2312" w:cs="仿宋_GB2312" w:hint="eastAsia"/>
          <w:color w:val="000000"/>
          <w:sz w:val="30"/>
          <w:szCs w:val="30"/>
        </w:rPr>
        <w:t>支；</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（三）高职组每个参赛队由</w:t>
      </w:r>
      <w:r>
        <w:rPr>
          <w:rFonts w:ascii="仿宋_GB2312" w:eastAsia="仿宋_GB2312" w:hAnsi="仿宋_GB2312" w:cs="仿宋_GB2312" w:hint="eastAsia"/>
          <w:color w:val="000000"/>
          <w:sz w:val="30"/>
          <w:szCs w:val="30"/>
        </w:rPr>
        <w:t>2</w:t>
      </w:r>
      <w:r>
        <w:rPr>
          <w:rFonts w:ascii="仿宋_GB2312" w:eastAsia="仿宋_GB2312" w:hAnsi="仿宋_GB2312" w:cs="仿宋_GB2312" w:hint="eastAsia"/>
          <w:color w:val="000000"/>
          <w:sz w:val="30"/>
          <w:szCs w:val="30"/>
        </w:rPr>
        <w:t>名选手（设场上队长</w:t>
      </w:r>
      <w:r>
        <w:rPr>
          <w:rFonts w:ascii="仿宋_GB2312" w:eastAsia="仿宋_GB2312" w:hAnsi="仿宋_GB2312" w:cs="仿宋_GB2312" w:hint="eastAsia"/>
          <w:color w:val="000000"/>
          <w:sz w:val="30"/>
          <w:szCs w:val="30"/>
        </w:rPr>
        <w:t>1</w:t>
      </w:r>
      <w:r>
        <w:rPr>
          <w:rFonts w:ascii="仿宋_GB2312" w:eastAsia="仿宋_GB2312" w:hAnsi="仿宋_GB2312" w:cs="仿宋_GB2312" w:hint="eastAsia"/>
          <w:color w:val="000000"/>
          <w:sz w:val="30"/>
          <w:szCs w:val="30"/>
        </w:rPr>
        <w:t>名）和</w:t>
      </w:r>
      <w:r>
        <w:rPr>
          <w:rFonts w:ascii="仿宋_GB2312" w:eastAsia="仿宋_GB2312" w:hAnsi="仿宋_GB2312" w:cs="仿宋_GB2312" w:hint="eastAsia"/>
          <w:color w:val="000000"/>
          <w:sz w:val="30"/>
          <w:szCs w:val="30"/>
        </w:rPr>
        <w:t>2</w:t>
      </w:r>
      <w:r>
        <w:rPr>
          <w:rFonts w:ascii="仿宋_GB2312" w:eastAsia="仿宋_GB2312" w:hAnsi="仿宋_GB2312" w:cs="仿宋_GB2312" w:hint="eastAsia"/>
          <w:color w:val="000000"/>
          <w:sz w:val="30"/>
          <w:szCs w:val="30"/>
        </w:rPr>
        <w:t>名指导教师组成。参赛选手须为</w:t>
      </w:r>
      <w:r>
        <w:rPr>
          <w:rFonts w:ascii="仿宋_GB2312" w:eastAsia="仿宋_GB2312" w:hAnsi="仿宋_GB2312" w:cs="仿宋_GB2312" w:hint="eastAsia"/>
          <w:color w:val="000000"/>
          <w:sz w:val="30"/>
          <w:szCs w:val="30"/>
        </w:rPr>
        <w:t>2019</w:t>
      </w:r>
      <w:r>
        <w:rPr>
          <w:rFonts w:ascii="仿宋_GB2312" w:eastAsia="仿宋_GB2312" w:hAnsi="仿宋_GB2312" w:cs="仿宋_GB2312" w:hint="eastAsia"/>
          <w:color w:val="000000"/>
          <w:sz w:val="30"/>
          <w:szCs w:val="30"/>
        </w:rPr>
        <w:t>年度全日制高职或</w:t>
      </w:r>
      <w:r>
        <w:rPr>
          <w:rFonts w:ascii="仿宋_GB2312" w:eastAsia="仿宋_GB2312" w:hAnsi="仿宋_GB2312" w:cs="仿宋_GB2312" w:hint="eastAsia"/>
          <w:color w:val="000000"/>
          <w:sz w:val="30"/>
          <w:szCs w:val="30"/>
        </w:rPr>
        <w:t>5</w:t>
      </w:r>
      <w:r>
        <w:rPr>
          <w:rFonts w:ascii="仿宋_GB2312" w:eastAsia="仿宋_GB2312" w:hAnsi="仿宋_GB2312" w:cs="仿宋_GB2312" w:hint="eastAsia"/>
          <w:color w:val="000000"/>
          <w:sz w:val="30"/>
          <w:szCs w:val="30"/>
        </w:rPr>
        <w:t>年制高职（</w:t>
      </w:r>
      <w:r>
        <w:rPr>
          <w:rFonts w:ascii="仿宋_GB2312" w:eastAsia="仿宋_GB2312" w:hAnsi="仿宋_GB2312" w:cs="仿宋_GB2312" w:hint="eastAsia"/>
          <w:color w:val="000000"/>
          <w:sz w:val="30"/>
          <w:szCs w:val="30"/>
        </w:rPr>
        <w:t>4</w:t>
      </w:r>
      <w:r>
        <w:rPr>
          <w:rFonts w:ascii="仿宋_GB2312" w:eastAsia="仿宋_GB2312" w:hAnsi="仿宋_GB2312" w:cs="仿宋_GB2312" w:hint="eastAsia"/>
          <w:color w:val="000000"/>
          <w:sz w:val="30"/>
          <w:szCs w:val="30"/>
        </w:rPr>
        <w:t>年级及以上）在籍学生，选手年龄须不超过</w:t>
      </w:r>
      <w:r>
        <w:rPr>
          <w:rFonts w:ascii="仿宋_GB2312" w:eastAsia="仿宋_GB2312" w:hAnsi="仿宋_GB2312" w:cs="仿宋_GB2312" w:hint="eastAsia"/>
          <w:color w:val="000000"/>
          <w:sz w:val="30"/>
          <w:szCs w:val="30"/>
        </w:rPr>
        <w:t>25</w:t>
      </w:r>
      <w:r>
        <w:rPr>
          <w:rFonts w:ascii="仿宋_GB2312" w:eastAsia="仿宋_GB2312" w:hAnsi="仿宋_GB2312" w:cs="仿宋_GB2312" w:hint="eastAsia"/>
          <w:color w:val="000000"/>
          <w:sz w:val="30"/>
          <w:szCs w:val="30"/>
        </w:rPr>
        <w:t>周岁，即参赛当年</w:t>
      </w:r>
      <w:r>
        <w:rPr>
          <w:rFonts w:ascii="仿宋_GB2312" w:eastAsia="仿宋_GB2312" w:hAnsi="仿宋_GB2312" w:cs="仿宋_GB2312" w:hint="eastAsia"/>
          <w:color w:val="000000"/>
          <w:sz w:val="30"/>
          <w:szCs w:val="30"/>
        </w:rPr>
        <w:t>12</w:t>
      </w:r>
      <w:r>
        <w:rPr>
          <w:rFonts w:ascii="仿宋_GB2312" w:eastAsia="仿宋_GB2312" w:hAnsi="仿宋_GB2312" w:cs="仿宋_GB2312" w:hint="eastAsia"/>
          <w:color w:val="000000"/>
          <w:sz w:val="30"/>
          <w:szCs w:val="30"/>
        </w:rPr>
        <w:t>月</w:t>
      </w:r>
      <w:r>
        <w:rPr>
          <w:rFonts w:ascii="仿宋_GB2312" w:eastAsia="仿宋_GB2312" w:hAnsi="仿宋_GB2312" w:cs="仿宋_GB2312" w:hint="eastAsia"/>
          <w:color w:val="000000"/>
          <w:sz w:val="30"/>
          <w:szCs w:val="30"/>
        </w:rPr>
        <w:t>1</w:t>
      </w:r>
      <w:r>
        <w:rPr>
          <w:rFonts w:ascii="仿宋_GB2312" w:eastAsia="仿宋_GB2312" w:hAnsi="仿宋_GB2312" w:cs="仿宋_GB2312" w:hint="eastAsia"/>
          <w:color w:val="000000"/>
          <w:sz w:val="30"/>
          <w:szCs w:val="30"/>
        </w:rPr>
        <w:t>日前不满</w:t>
      </w:r>
      <w:r>
        <w:rPr>
          <w:rFonts w:ascii="仿宋_GB2312" w:eastAsia="仿宋_GB2312" w:hAnsi="仿宋_GB2312" w:cs="仿宋_GB2312" w:hint="eastAsia"/>
          <w:color w:val="000000"/>
          <w:sz w:val="30"/>
          <w:szCs w:val="30"/>
        </w:rPr>
        <w:t>26</w:t>
      </w:r>
      <w:r>
        <w:rPr>
          <w:rFonts w:ascii="仿宋_GB2312" w:eastAsia="仿宋_GB2312" w:hAnsi="仿宋_GB2312" w:cs="仿宋_GB2312" w:hint="eastAsia"/>
          <w:color w:val="000000"/>
          <w:sz w:val="30"/>
          <w:szCs w:val="30"/>
        </w:rPr>
        <w:t>周岁。指导教师须为本校专兼职教师</w:t>
      </w:r>
      <w:r>
        <w:rPr>
          <w:rFonts w:ascii="仿宋_GB2312" w:eastAsia="仿宋_GB2312" w:hAnsi="仿宋_GB2312" w:cs="仿宋_GB2312" w:hint="eastAsia"/>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（四）中职组每个参赛队由</w:t>
      </w:r>
      <w:r>
        <w:rPr>
          <w:rFonts w:ascii="仿宋_GB2312" w:eastAsia="仿宋_GB2312" w:hAnsi="仿宋_GB2312" w:cs="仿宋_GB2312" w:hint="eastAsia"/>
          <w:color w:val="000000"/>
          <w:sz w:val="30"/>
          <w:szCs w:val="30"/>
        </w:rPr>
        <w:t>2</w:t>
      </w:r>
      <w:r>
        <w:rPr>
          <w:rFonts w:ascii="仿宋_GB2312" w:eastAsia="仿宋_GB2312" w:hAnsi="仿宋_GB2312" w:cs="仿宋_GB2312" w:hint="eastAsia"/>
          <w:color w:val="000000"/>
          <w:sz w:val="30"/>
          <w:szCs w:val="30"/>
        </w:rPr>
        <w:t>名选手（设场上队长</w:t>
      </w:r>
      <w:r>
        <w:rPr>
          <w:rFonts w:ascii="仿宋_GB2312" w:eastAsia="仿宋_GB2312" w:hAnsi="仿宋_GB2312" w:cs="仿宋_GB2312" w:hint="eastAsia"/>
          <w:color w:val="000000"/>
          <w:sz w:val="30"/>
          <w:szCs w:val="30"/>
        </w:rPr>
        <w:t>1</w:t>
      </w:r>
      <w:r>
        <w:rPr>
          <w:rFonts w:ascii="仿宋_GB2312" w:eastAsia="仿宋_GB2312" w:hAnsi="仿宋_GB2312" w:cs="仿宋_GB2312" w:hint="eastAsia"/>
          <w:color w:val="000000"/>
          <w:sz w:val="30"/>
          <w:szCs w:val="30"/>
        </w:rPr>
        <w:t>名）和</w:t>
      </w:r>
      <w:r>
        <w:rPr>
          <w:rFonts w:ascii="仿宋_GB2312" w:eastAsia="仿宋_GB2312" w:hAnsi="仿宋_GB2312" w:cs="仿宋_GB2312" w:hint="eastAsia"/>
          <w:color w:val="000000"/>
          <w:sz w:val="30"/>
          <w:szCs w:val="30"/>
        </w:rPr>
        <w:t>2</w:t>
      </w:r>
      <w:r>
        <w:rPr>
          <w:rFonts w:ascii="仿宋_GB2312" w:eastAsia="仿宋_GB2312" w:hAnsi="仿宋_GB2312" w:cs="仿宋_GB2312" w:hint="eastAsia"/>
          <w:color w:val="000000"/>
          <w:sz w:val="30"/>
          <w:szCs w:val="30"/>
        </w:rPr>
        <w:t>名指导教师组成。参赛选手须为</w:t>
      </w:r>
      <w:r>
        <w:rPr>
          <w:rFonts w:ascii="仿宋_GB2312" w:eastAsia="仿宋_GB2312" w:hAnsi="仿宋_GB2312" w:cs="仿宋_GB2312" w:hint="eastAsia"/>
          <w:color w:val="000000"/>
          <w:sz w:val="30"/>
          <w:szCs w:val="30"/>
        </w:rPr>
        <w:t>2019</w:t>
      </w:r>
      <w:r>
        <w:rPr>
          <w:rFonts w:ascii="仿宋_GB2312" w:eastAsia="仿宋_GB2312" w:hAnsi="仿宋_GB2312" w:cs="仿宋_GB2312" w:hint="eastAsia"/>
          <w:color w:val="000000"/>
          <w:sz w:val="30"/>
          <w:szCs w:val="30"/>
        </w:rPr>
        <w:t>年度全日制中等职业学校在籍学生，年龄不超过</w:t>
      </w:r>
      <w:r>
        <w:rPr>
          <w:rFonts w:ascii="仿宋_GB2312" w:eastAsia="仿宋_GB2312" w:hAnsi="仿宋_GB2312" w:cs="仿宋_GB2312" w:hint="eastAsia"/>
          <w:color w:val="000000"/>
          <w:sz w:val="30"/>
          <w:szCs w:val="30"/>
        </w:rPr>
        <w:t>21</w:t>
      </w:r>
      <w:r>
        <w:rPr>
          <w:rFonts w:ascii="仿宋_GB2312" w:eastAsia="仿宋_GB2312" w:hAnsi="仿宋_GB2312" w:cs="仿宋_GB2312" w:hint="eastAsia"/>
          <w:color w:val="000000"/>
          <w:sz w:val="30"/>
          <w:szCs w:val="30"/>
        </w:rPr>
        <w:t>周岁，即参赛当年</w:t>
      </w:r>
      <w:r>
        <w:rPr>
          <w:rFonts w:ascii="仿宋_GB2312" w:eastAsia="仿宋_GB2312" w:hAnsi="仿宋_GB2312" w:cs="仿宋_GB2312" w:hint="eastAsia"/>
          <w:color w:val="000000"/>
          <w:sz w:val="30"/>
          <w:szCs w:val="30"/>
        </w:rPr>
        <w:t>12</w:t>
      </w:r>
      <w:r>
        <w:rPr>
          <w:rFonts w:ascii="仿宋_GB2312" w:eastAsia="仿宋_GB2312" w:hAnsi="仿宋_GB2312" w:cs="仿宋_GB2312" w:hint="eastAsia"/>
          <w:color w:val="000000"/>
          <w:sz w:val="30"/>
          <w:szCs w:val="30"/>
        </w:rPr>
        <w:t>月</w:t>
      </w:r>
      <w:r>
        <w:rPr>
          <w:rFonts w:ascii="仿宋_GB2312" w:eastAsia="仿宋_GB2312" w:hAnsi="仿宋_GB2312" w:cs="仿宋_GB2312" w:hint="eastAsia"/>
          <w:color w:val="000000"/>
          <w:sz w:val="30"/>
          <w:szCs w:val="30"/>
        </w:rPr>
        <w:t>1</w:t>
      </w:r>
      <w:r>
        <w:rPr>
          <w:rFonts w:ascii="仿宋_GB2312" w:eastAsia="仿宋_GB2312" w:hAnsi="仿宋_GB2312" w:cs="仿宋_GB2312" w:hint="eastAsia"/>
          <w:color w:val="000000"/>
          <w:sz w:val="30"/>
          <w:szCs w:val="30"/>
        </w:rPr>
        <w:t>日前不满</w:t>
      </w:r>
      <w:r>
        <w:rPr>
          <w:rFonts w:ascii="仿宋_GB2312" w:eastAsia="仿宋_GB2312" w:hAnsi="仿宋_GB2312" w:cs="仿宋_GB2312" w:hint="eastAsia"/>
          <w:color w:val="000000"/>
          <w:sz w:val="30"/>
          <w:szCs w:val="30"/>
        </w:rPr>
        <w:t>22</w:t>
      </w:r>
      <w:r>
        <w:rPr>
          <w:rFonts w:ascii="仿宋_GB2312" w:eastAsia="仿宋_GB2312" w:hAnsi="仿宋_GB2312" w:cs="仿宋_GB2312" w:hint="eastAsia"/>
          <w:color w:val="000000"/>
          <w:sz w:val="30"/>
          <w:szCs w:val="30"/>
        </w:rPr>
        <w:t>周岁。指导教师须为本校专兼职教师</w:t>
      </w:r>
      <w:r>
        <w:rPr>
          <w:rFonts w:ascii="仿宋_GB2312" w:eastAsia="仿宋_GB2312" w:hAnsi="仿宋_GB2312" w:cs="仿宋_GB2312" w:hint="eastAsia"/>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（五）</w:t>
      </w:r>
      <w:r>
        <w:rPr>
          <w:rFonts w:ascii="仿宋_GB2312" w:eastAsia="仿宋_GB2312" w:hAnsi="仿宋_GB2312" w:cs="仿宋_GB2312" w:hint="eastAsia"/>
          <w:color w:val="000000"/>
          <w:sz w:val="30"/>
          <w:szCs w:val="30"/>
        </w:rPr>
        <w:t>2</w:t>
      </w:r>
      <w:r>
        <w:rPr>
          <w:rFonts w:ascii="仿宋_GB2312" w:eastAsia="仿宋_GB2312" w:hAnsi="仿宋_GB2312" w:cs="仿宋_GB2312" w:hint="eastAsia"/>
          <w:color w:val="000000"/>
          <w:sz w:val="30"/>
          <w:szCs w:val="30"/>
        </w:rPr>
        <w:t>名选手在竞赛现场按照竞赛任务要求，相互配合完成竞赛任务；</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六</w:t>
      </w:r>
      <w:r>
        <w:rPr>
          <w:rFonts w:ascii="仿宋_GB2312" w:eastAsia="仿宋_GB2312" w:hAnsi="仿宋_GB2312" w:cs="仿宋_GB2312" w:hint="eastAsia"/>
          <w:color w:val="000000"/>
          <w:sz w:val="30"/>
          <w:szCs w:val="30"/>
        </w:rPr>
        <w:t>）竞赛内容</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通过比赛，重点考核选手</w:t>
      </w:r>
      <w:r>
        <w:rPr>
          <w:rFonts w:ascii="仿宋_GB2312" w:eastAsia="仿宋_GB2312" w:hAnsi="仿宋_GB2312" w:cs="仿宋_GB2312" w:hint="eastAsia"/>
          <w:color w:val="000000"/>
          <w:sz w:val="30"/>
          <w:szCs w:val="30"/>
        </w:rPr>
        <w:t>PLC</w:t>
      </w:r>
      <w:r>
        <w:rPr>
          <w:rFonts w:ascii="仿宋_GB2312" w:eastAsia="仿宋_GB2312" w:hAnsi="仿宋_GB2312" w:cs="仿宋_GB2312" w:hint="eastAsia"/>
          <w:color w:val="000000"/>
          <w:sz w:val="30"/>
          <w:szCs w:val="30"/>
        </w:rPr>
        <w:t>控制技术、工业机器人技术、变频控制技术、伺服控制技术、工业传感器技术、电机驱动技术、组态控制技术、工业现场网络等核心技术，同时可考核参赛选手工作效率、质量意识、安全意识、节能环保意识和规范操作等职业素养。</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1.</w:t>
      </w:r>
      <w:r>
        <w:rPr>
          <w:rFonts w:ascii="仿宋_GB2312" w:eastAsia="仿宋_GB2312" w:hAnsi="仿宋_GB2312" w:cs="仿宋_GB2312" w:hint="eastAsia"/>
          <w:color w:val="000000"/>
          <w:sz w:val="30"/>
          <w:szCs w:val="30"/>
        </w:rPr>
        <w:t>知识与技能点</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赛项主要包含电路设计、气路设计、工业机器人编程与调试、可编程控制器编程与调试、触摸屏组态与调试、机械安装与调试、伺服驱动器应用调试、变频器应用调试、步进电机应用调试、传感器应用、气动元件应用、机电设备故障分析与排除、系统优化与创新。</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lastRenderedPageBreak/>
        <w:t>2.</w:t>
      </w:r>
      <w:r>
        <w:rPr>
          <w:rFonts w:ascii="仿宋_GB2312" w:eastAsia="仿宋_GB2312" w:hAnsi="仿宋_GB2312" w:cs="仿宋_GB2312" w:hint="eastAsia"/>
          <w:color w:val="000000"/>
          <w:sz w:val="30"/>
          <w:szCs w:val="30"/>
        </w:rPr>
        <w:t>竞赛时长</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竞赛时间为</w:t>
      </w:r>
      <w:r>
        <w:rPr>
          <w:rFonts w:ascii="仿宋_GB2312" w:eastAsia="仿宋_GB2312" w:hAnsi="仿宋_GB2312" w:cs="仿宋_GB2312" w:hint="eastAsia"/>
          <w:color w:val="000000"/>
          <w:sz w:val="30"/>
          <w:szCs w:val="30"/>
        </w:rPr>
        <w:t>4</w:t>
      </w:r>
      <w:r>
        <w:rPr>
          <w:rFonts w:ascii="仿宋_GB2312" w:eastAsia="仿宋_GB2312" w:hAnsi="仿宋_GB2312" w:cs="仿宋_GB2312" w:hint="eastAsia"/>
          <w:color w:val="000000"/>
          <w:sz w:val="30"/>
          <w:szCs w:val="30"/>
        </w:rPr>
        <w:t>小时</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比赛总成绩满分</w:t>
      </w:r>
      <w:r>
        <w:rPr>
          <w:rFonts w:ascii="仿宋_GB2312" w:eastAsia="仿宋_GB2312" w:hAnsi="仿宋_GB2312" w:cs="仿宋_GB2312" w:hint="eastAsia"/>
          <w:color w:val="000000"/>
          <w:sz w:val="30"/>
          <w:szCs w:val="30"/>
        </w:rPr>
        <w:t>为</w:t>
      </w:r>
      <w:r>
        <w:rPr>
          <w:rFonts w:ascii="仿宋_GB2312" w:eastAsia="仿宋_GB2312" w:hAnsi="仿宋_GB2312" w:cs="仿宋_GB2312" w:hint="eastAsia"/>
          <w:color w:val="000000"/>
          <w:sz w:val="30"/>
          <w:szCs w:val="30"/>
        </w:rPr>
        <w:t>100</w:t>
      </w:r>
      <w:r>
        <w:rPr>
          <w:rFonts w:ascii="仿宋_GB2312" w:eastAsia="仿宋_GB2312" w:hAnsi="仿宋_GB2312" w:cs="仿宋_GB2312" w:hint="eastAsia"/>
          <w:color w:val="000000"/>
          <w:sz w:val="30"/>
          <w:szCs w:val="30"/>
        </w:rPr>
        <w:t>分。</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3.</w:t>
      </w:r>
      <w:r>
        <w:rPr>
          <w:rFonts w:ascii="仿宋_GB2312" w:eastAsia="仿宋_GB2312" w:hAnsi="仿宋_GB2312" w:cs="仿宋_GB2312" w:hint="eastAsia"/>
          <w:color w:val="000000"/>
          <w:sz w:val="30"/>
          <w:szCs w:val="30"/>
        </w:rPr>
        <w:t>竞赛内容的组成与比重</w:t>
      </w:r>
      <w:r>
        <w:rPr>
          <w:rFonts w:ascii="仿宋_GB2312" w:eastAsia="仿宋_GB2312" w:hAnsi="仿宋_GB2312" w:cs="仿宋_GB2312" w:hint="eastAsia"/>
          <w:b/>
          <w:bCs/>
          <w:color w:val="000000"/>
          <w:sz w:val="30"/>
          <w:szCs w:val="30"/>
        </w:rPr>
        <w:t>(</w:t>
      </w:r>
      <w:r>
        <w:rPr>
          <w:rFonts w:ascii="仿宋_GB2312" w:eastAsia="仿宋_GB2312" w:hAnsi="仿宋_GB2312" w:cs="仿宋_GB2312" w:hint="eastAsia"/>
          <w:b/>
          <w:bCs/>
          <w:color w:val="000000"/>
          <w:sz w:val="30"/>
          <w:szCs w:val="30"/>
        </w:rPr>
        <w:t>高职组</w:t>
      </w:r>
      <w:r>
        <w:rPr>
          <w:rFonts w:ascii="仿宋_GB2312" w:eastAsia="仿宋_GB2312" w:hAnsi="仿宋_GB2312" w:cs="仿宋_GB2312" w:hint="eastAsia"/>
          <w:b/>
          <w:bCs/>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1</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机电一体化设备单元的电路设计与绘图（</w:t>
      </w:r>
      <w:r>
        <w:rPr>
          <w:rFonts w:ascii="仿宋_GB2312" w:eastAsia="仿宋_GB2312" w:hAnsi="仿宋_GB2312" w:cs="仿宋_GB2312" w:hint="eastAsia"/>
          <w:color w:val="000000"/>
          <w:sz w:val="30"/>
          <w:szCs w:val="30"/>
        </w:rPr>
        <w:t>5%</w:t>
      </w:r>
      <w:r>
        <w:rPr>
          <w:rFonts w:ascii="仿宋_GB2312" w:eastAsia="仿宋_GB2312" w:hAnsi="仿宋_GB2312" w:cs="仿宋_GB2312" w:hint="eastAsia"/>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参赛选手按工作任务书的要求，选择正确的元器件，设计、绘制机电一体化设备中的部分电路的控制原理图、接线图、气路原理图等。</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2</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机电一体化设备单元的安装与调试（</w:t>
      </w:r>
      <w:r>
        <w:rPr>
          <w:rFonts w:ascii="仿宋_GB2312" w:eastAsia="仿宋_GB2312" w:hAnsi="仿宋_GB2312" w:cs="仿宋_GB2312"/>
          <w:color w:val="000000"/>
          <w:sz w:val="30"/>
          <w:szCs w:val="30"/>
        </w:rPr>
        <w:t>15</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按工作任务书给定的机电一体化设备一个单元或多个模块的机械装配图、电气原理图、接线图及补充设计绘制的电气原理图、接线图，完成设备的机械安装、线路连接，并进行初步调试。</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3</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机电一体化设备单元的编程与调试（</w:t>
      </w:r>
      <w:r>
        <w:rPr>
          <w:rFonts w:ascii="仿宋_GB2312" w:eastAsia="仿宋_GB2312" w:hAnsi="仿宋_GB2312" w:cs="仿宋_GB2312" w:hint="eastAsia"/>
          <w:color w:val="000000"/>
          <w:sz w:val="30"/>
          <w:szCs w:val="30"/>
        </w:rPr>
        <w:t>4</w:t>
      </w:r>
      <w:r>
        <w:rPr>
          <w:rFonts w:ascii="仿宋_GB2312" w:eastAsia="仿宋_GB2312" w:hAnsi="仿宋_GB2312" w:cs="仿宋_GB2312"/>
          <w:color w:val="000000"/>
          <w:sz w:val="30"/>
          <w:szCs w:val="30"/>
        </w:rPr>
        <w:t>5</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按任务书给定的机电一体化设备的功能要求完成一个单元或多个单元的单机</w:t>
      </w:r>
      <w:r>
        <w:rPr>
          <w:rFonts w:ascii="仿宋_GB2312" w:eastAsia="仿宋_GB2312" w:hAnsi="仿宋_GB2312" w:cs="仿宋_GB2312" w:hint="eastAsia"/>
          <w:color w:val="000000"/>
          <w:sz w:val="30"/>
          <w:szCs w:val="30"/>
        </w:rPr>
        <w:t>PLC</w:t>
      </w:r>
      <w:r>
        <w:rPr>
          <w:rFonts w:ascii="仿宋_GB2312" w:eastAsia="仿宋_GB2312" w:hAnsi="仿宋_GB2312" w:cs="仿宋_GB2312" w:hint="eastAsia"/>
          <w:color w:val="000000"/>
          <w:sz w:val="30"/>
          <w:szCs w:val="30"/>
        </w:rPr>
        <w:t>编程、工业机器人编程、工业机器人参数与示教、伺服驱动器、变频器参数设置等，能实现局部工作单元调试运行。</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4</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机电一体化设备故障检修（</w:t>
      </w:r>
      <w:r>
        <w:rPr>
          <w:rFonts w:ascii="仿宋_GB2312" w:eastAsia="仿宋_GB2312" w:hAnsi="仿宋_GB2312" w:cs="仿宋_GB2312"/>
          <w:color w:val="000000"/>
          <w:sz w:val="30"/>
          <w:szCs w:val="30"/>
        </w:rPr>
        <w:t>10</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在机电一体化设备某个单元设置故障点，要求参赛选手正确选用检测工具，运用规范的检测方法，准确判断故障，排除故障。</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w:t>
      </w:r>
      <w:r>
        <w:rPr>
          <w:rFonts w:ascii="仿宋_GB2312" w:eastAsia="仿宋_GB2312" w:hAnsi="仿宋_GB2312" w:cs="仿宋_GB2312"/>
          <w:color w:val="000000"/>
          <w:sz w:val="30"/>
          <w:szCs w:val="30"/>
        </w:rPr>
        <w:t>5</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机电一体化设备系统编程调试与优化（</w:t>
      </w:r>
      <w:r>
        <w:rPr>
          <w:rFonts w:ascii="仿宋_GB2312" w:eastAsia="仿宋_GB2312" w:hAnsi="仿宋_GB2312" w:cs="仿宋_GB2312" w:hint="eastAsia"/>
          <w:color w:val="000000"/>
          <w:sz w:val="30"/>
          <w:szCs w:val="30"/>
        </w:rPr>
        <w:t>1</w:t>
      </w:r>
      <w:r>
        <w:rPr>
          <w:rFonts w:ascii="仿宋_GB2312" w:eastAsia="仿宋_GB2312" w:hAnsi="仿宋_GB2312" w:cs="仿宋_GB2312"/>
          <w:color w:val="000000"/>
          <w:sz w:val="30"/>
          <w:szCs w:val="30"/>
        </w:rPr>
        <w:t>5</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按任务书的要求，完成触摸屏组态、系统网络通讯设置与编程、系统优化编程与调试，实现系统整体运行。</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w:t>
      </w:r>
      <w:r>
        <w:rPr>
          <w:rFonts w:ascii="仿宋_GB2312" w:eastAsia="仿宋_GB2312" w:hAnsi="仿宋_GB2312" w:cs="仿宋_GB2312"/>
          <w:color w:val="000000"/>
          <w:sz w:val="30"/>
          <w:szCs w:val="30"/>
        </w:rPr>
        <w:t>6</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职业素养与安全意识（</w:t>
      </w:r>
      <w:r>
        <w:rPr>
          <w:rFonts w:ascii="仿宋_GB2312" w:eastAsia="仿宋_GB2312" w:hAnsi="仿宋_GB2312" w:cs="仿宋_GB2312" w:hint="eastAsia"/>
          <w:color w:val="000000"/>
          <w:sz w:val="30"/>
          <w:szCs w:val="30"/>
        </w:rPr>
        <w:t>10%</w:t>
      </w:r>
      <w:r>
        <w:rPr>
          <w:rFonts w:ascii="仿宋_GB2312" w:eastAsia="仿宋_GB2312" w:hAnsi="仿宋_GB2312" w:cs="仿宋_GB2312" w:hint="eastAsia"/>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考核参赛选手的安全操作规范，设施设备、工具仪器使用规</w:t>
      </w:r>
      <w:r>
        <w:rPr>
          <w:rFonts w:ascii="仿宋_GB2312" w:eastAsia="仿宋_GB2312" w:hAnsi="仿宋_GB2312" w:cs="仿宋_GB2312" w:hint="eastAsia"/>
          <w:color w:val="000000"/>
          <w:sz w:val="30"/>
          <w:szCs w:val="30"/>
        </w:rPr>
        <w:lastRenderedPageBreak/>
        <w:t>范，卫生清洁习惯，穿戴规范，工作纪律，文明礼貌等表现。</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4.</w:t>
      </w:r>
      <w:r>
        <w:rPr>
          <w:rFonts w:ascii="仿宋_GB2312" w:eastAsia="仿宋_GB2312" w:hAnsi="仿宋_GB2312" w:cs="仿宋_GB2312" w:hint="eastAsia"/>
          <w:color w:val="000000"/>
          <w:sz w:val="30"/>
          <w:szCs w:val="30"/>
        </w:rPr>
        <w:t>竞赛内容的组成与比重</w:t>
      </w:r>
      <w:r>
        <w:rPr>
          <w:rFonts w:ascii="仿宋_GB2312" w:eastAsia="仿宋_GB2312" w:hAnsi="仿宋_GB2312" w:cs="仿宋_GB2312" w:hint="eastAsia"/>
          <w:b/>
          <w:bCs/>
          <w:color w:val="000000"/>
          <w:sz w:val="30"/>
          <w:szCs w:val="30"/>
        </w:rPr>
        <w:t>(</w:t>
      </w:r>
      <w:r>
        <w:rPr>
          <w:rFonts w:ascii="仿宋_GB2312" w:eastAsia="仿宋_GB2312" w:hAnsi="仿宋_GB2312" w:cs="仿宋_GB2312" w:hint="eastAsia"/>
          <w:b/>
          <w:bCs/>
          <w:color w:val="000000"/>
          <w:sz w:val="30"/>
          <w:szCs w:val="30"/>
        </w:rPr>
        <w:t>中职组</w:t>
      </w:r>
      <w:r>
        <w:rPr>
          <w:rFonts w:ascii="仿宋_GB2312" w:eastAsia="仿宋_GB2312" w:hAnsi="仿宋_GB2312" w:cs="仿宋_GB2312" w:hint="eastAsia"/>
          <w:b/>
          <w:bCs/>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1</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机电一体化设备单元的电路设计与绘图（</w:t>
      </w:r>
      <w:r>
        <w:rPr>
          <w:rFonts w:ascii="仿宋_GB2312" w:eastAsia="仿宋_GB2312" w:hAnsi="仿宋_GB2312" w:cs="仿宋_GB2312" w:hint="eastAsia"/>
          <w:color w:val="000000"/>
          <w:sz w:val="30"/>
          <w:szCs w:val="30"/>
        </w:rPr>
        <w:t>5%</w:t>
      </w:r>
      <w:r>
        <w:rPr>
          <w:rFonts w:ascii="仿宋_GB2312" w:eastAsia="仿宋_GB2312" w:hAnsi="仿宋_GB2312" w:cs="仿宋_GB2312" w:hint="eastAsia"/>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参赛选手按工作任务书的要求，选择正确的元器件，设计、绘制机电一体化设备中的部分电路的控制原理图、接线图、气路原理图等。</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2</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机电一体化设备单元的安装与调试（</w:t>
      </w:r>
      <w:r>
        <w:rPr>
          <w:rFonts w:ascii="仿宋_GB2312" w:eastAsia="仿宋_GB2312" w:hAnsi="仿宋_GB2312" w:cs="仿宋_GB2312"/>
          <w:color w:val="000000"/>
          <w:sz w:val="30"/>
          <w:szCs w:val="30"/>
        </w:rPr>
        <w:t>40</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参赛选手按工作任务书给定的机电一体化设备一个单元或多个模块的机械装配图、电气原理图、接线图及补充设计绘制的电气原理图、接线图，完成设备的机械安装、线路连接，并进行初步调试。</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3</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机电一体化设备单元的编程与调试（</w:t>
      </w:r>
      <w:r>
        <w:rPr>
          <w:rFonts w:ascii="仿宋_GB2312" w:eastAsia="仿宋_GB2312" w:hAnsi="仿宋_GB2312" w:cs="仿宋_GB2312"/>
          <w:color w:val="000000"/>
          <w:sz w:val="30"/>
          <w:szCs w:val="30"/>
        </w:rPr>
        <w:t>30</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参赛选手按任务书给定的机电一体化设备的功能要求完成一个单元或多个单元的单机</w:t>
      </w:r>
      <w:r>
        <w:rPr>
          <w:rFonts w:ascii="仿宋_GB2312" w:eastAsia="仿宋_GB2312" w:hAnsi="仿宋_GB2312" w:cs="仿宋_GB2312" w:hint="eastAsia"/>
          <w:color w:val="000000"/>
          <w:sz w:val="30"/>
          <w:szCs w:val="30"/>
        </w:rPr>
        <w:t>PLC</w:t>
      </w:r>
      <w:r>
        <w:rPr>
          <w:rFonts w:ascii="仿宋_GB2312" w:eastAsia="仿宋_GB2312" w:hAnsi="仿宋_GB2312" w:cs="仿宋_GB2312" w:hint="eastAsia"/>
          <w:color w:val="000000"/>
          <w:sz w:val="30"/>
          <w:szCs w:val="30"/>
        </w:rPr>
        <w:t>编程、工业机器人编程、工业机器人参数与示教、伺服驱动器、变频器参数设置等，能实现局部工作单元调试运行。</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5</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机电一体化设备系统编程调试与优化（</w:t>
      </w:r>
      <w:r>
        <w:rPr>
          <w:rFonts w:ascii="仿宋_GB2312" w:eastAsia="仿宋_GB2312" w:hAnsi="仿宋_GB2312" w:cs="仿宋_GB2312" w:hint="eastAsia"/>
          <w:color w:val="000000"/>
          <w:sz w:val="30"/>
          <w:szCs w:val="30"/>
        </w:rPr>
        <w:t>1</w:t>
      </w:r>
      <w:r>
        <w:rPr>
          <w:rFonts w:ascii="仿宋_GB2312" w:eastAsia="仿宋_GB2312" w:hAnsi="仿宋_GB2312" w:cs="仿宋_GB2312"/>
          <w:color w:val="000000"/>
          <w:sz w:val="30"/>
          <w:szCs w:val="30"/>
        </w:rPr>
        <w:t>5</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参赛选手按任务书的要求，完成触摸屏组态、系统网络通讯设置与编程、系统优化编程与调试，实现系统整体运行。</w:t>
      </w:r>
    </w:p>
    <w:p w:rsidR="006A02FA" w:rsidRDefault="00351BA0">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6</w:t>
      </w:r>
      <w:r>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职业素养与安全意识（</w:t>
      </w:r>
      <w:r>
        <w:rPr>
          <w:rFonts w:ascii="仿宋_GB2312" w:eastAsia="仿宋_GB2312" w:hAnsi="仿宋_GB2312" w:cs="仿宋_GB2312" w:hint="eastAsia"/>
          <w:color w:val="000000"/>
          <w:sz w:val="30"/>
          <w:szCs w:val="30"/>
        </w:rPr>
        <w:t>10%</w:t>
      </w:r>
      <w:r>
        <w:rPr>
          <w:rFonts w:ascii="仿宋_GB2312" w:eastAsia="仿宋_GB2312" w:hAnsi="仿宋_GB2312" w:cs="仿宋_GB2312" w:hint="eastAsia"/>
          <w:color w:val="000000"/>
          <w:sz w:val="30"/>
          <w:szCs w:val="30"/>
        </w:rPr>
        <w:t>）</w:t>
      </w:r>
    </w:p>
    <w:p w:rsidR="006A02FA" w:rsidRDefault="00351BA0">
      <w:pPr>
        <w:snapToGrid w:val="0"/>
        <w:spacing w:line="560" w:lineRule="exact"/>
        <w:ind w:firstLineChars="200" w:firstLine="600"/>
        <w:rPr>
          <w:rFonts w:ascii="Arial Narrow" w:eastAsia="仿宋_GB2312" w:hAnsi="Arial Narrow" w:cs="Arial"/>
          <w:color w:val="000000"/>
          <w:sz w:val="30"/>
          <w:szCs w:val="30"/>
        </w:rPr>
      </w:pPr>
      <w:r>
        <w:rPr>
          <w:rFonts w:ascii="仿宋_GB2312" w:eastAsia="仿宋_GB2312" w:hAnsi="仿宋_GB2312" w:cs="仿宋_GB2312" w:hint="eastAsia"/>
          <w:color w:val="000000"/>
          <w:sz w:val="30"/>
          <w:szCs w:val="30"/>
        </w:rPr>
        <w:t>考核参赛选手的安全操作规范，设施设备、工具仪器使用规范，卫生清洁习惯，穿戴规范，工作纪律，文明礼貌等表现。</w:t>
      </w:r>
    </w:p>
    <w:p w:rsidR="006A02FA" w:rsidRDefault="00351BA0">
      <w:pPr>
        <w:pStyle w:val="a3"/>
        <w:spacing w:line="56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五、竞赛规则</w:t>
      </w:r>
    </w:p>
    <w:p w:rsidR="006A02FA" w:rsidRDefault="00351BA0">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（一）报名资格及参赛队伍要求</w:t>
      </w:r>
    </w:p>
    <w:p w:rsidR="006A02FA" w:rsidRDefault="00351BA0">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lastRenderedPageBreak/>
        <w:t>1.</w:t>
      </w:r>
      <w:r>
        <w:rPr>
          <w:rFonts w:ascii="仿宋_GB2312" w:eastAsia="仿宋_GB2312" w:hAnsi="仿宋_GB2312" w:cs="仿宋_GB2312" w:hint="eastAsia"/>
          <w:kern w:val="0"/>
          <w:sz w:val="28"/>
          <w:szCs w:val="28"/>
        </w:rPr>
        <w:t>参赛队及参赛选手资格</w:t>
      </w:r>
    </w:p>
    <w:p w:rsidR="006A02FA" w:rsidRDefault="00351BA0">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高职组每个参赛队参赛选手须为</w:t>
      </w:r>
      <w:r>
        <w:rPr>
          <w:rFonts w:ascii="仿宋_GB2312" w:eastAsia="仿宋_GB2312" w:hAnsi="仿宋_GB2312" w:cs="仿宋_GB2312" w:hint="eastAsia"/>
          <w:kern w:val="0"/>
          <w:sz w:val="28"/>
          <w:szCs w:val="28"/>
        </w:rPr>
        <w:t>2019</w:t>
      </w:r>
      <w:r>
        <w:rPr>
          <w:rFonts w:ascii="仿宋_GB2312" w:eastAsia="仿宋_GB2312" w:hAnsi="仿宋_GB2312" w:cs="仿宋_GB2312" w:hint="eastAsia"/>
          <w:kern w:val="0"/>
          <w:sz w:val="28"/>
          <w:szCs w:val="28"/>
        </w:rPr>
        <w:t>年度全日制高职或</w:t>
      </w:r>
      <w:r>
        <w:rPr>
          <w:rFonts w:ascii="仿宋_GB2312" w:eastAsia="仿宋_GB2312" w:hAnsi="仿宋_GB2312" w:cs="仿宋_GB2312" w:hint="eastAsia"/>
          <w:kern w:val="0"/>
          <w:sz w:val="28"/>
          <w:szCs w:val="28"/>
        </w:rPr>
        <w:t>5</w:t>
      </w:r>
      <w:r>
        <w:rPr>
          <w:rFonts w:ascii="仿宋_GB2312" w:eastAsia="仿宋_GB2312" w:hAnsi="仿宋_GB2312" w:cs="仿宋_GB2312" w:hint="eastAsia"/>
          <w:kern w:val="0"/>
          <w:sz w:val="28"/>
          <w:szCs w:val="28"/>
        </w:rPr>
        <w:t>年制高职（</w:t>
      </w:r>
      <w:r>
        <w:rPr>
          <w:rFonts w:ascii="仿宋_GB2312" w:eastAsia="仿宋_GB2312" w:hAnsi="仿宋_GB2312" w:cs="仿宋_GB2312" w:hint="eastAsia"/>
          <w:kern w:val="0"/>
          <w:sz w:val="28"/>
          <w:szCs w:val="28"/>
        </w:rPr>
        <w:t>4</w:t>
      </w:r>
      <w:r>
        <w:rPr>
          <w:rFonts w:ascii="仿宋_GB2312" w:eastAsia="仿宋_GB2312" w:hAnsi="仿宋_GB2312" w:cs="仿宋_GB2312" w:hint="eastAsia"/>
          <w:kern w:val="0"/>
          <w:sz w:val="28"/>
          <w:szCs w:val="28"/>
        </w:rPr>
        <w:t>年级及以上）在籍学生，选手年龄须不超过</w:t>
      </w:r>
      <w:r>
        <w:rPr>
          <w:rFonts w:ascii="仿宋_GB2312" w:eastAsia="仿宋_GB2312" w:hAnsi="仿宋_GB2312" w:cs="仿宋_GB2312" w:hint="eastAsia"/>
          <w:kern w:val="0"/>
          <w:sz w:val="28"/>
          <w:szCs w:val="28"/>
        </w:rPr>
        <w:t>25</w:t>
      </w:r>
      <w:r>
        <w:rPr>
          <w:rFonts w:ascii="仿宋_GB2312" w:eastAsia="仿宋_GB2312" w:hAnsi="仿宋_GB2312" w:cs="仿宋_GB2312" w:hint="eastAsia"/>
          <w:kern w:val="0"/>
          <w:sz w:val="28"/>
          <w:szCs w:val="28"/>
        </w:rPr>
        <w:t>周岁，即参赛当年</w:t>
      </w:r>
      <w:r>
        <w:rPr>
          <w:rFonts w:ascii="仿宋_GB2312" w:eastAsia="仿宋_GB2312" w:hAnsi="仿宋_GB2312" w:cs="仿宋_GB2312" w:hint="eastAsia"/>
          <w:kern w:val="0"/>
          <w:sz w:val="28"/>
          <w:szCs w:val="28"/>
        </w:rPr>
        <w:t>12</w:t>
      </w:r>
      <w:r>
        <w:rPr>
          <w:rFonts w:ascii="仿宋_GB2312" w:eastAsia="仿宋_GB2312" w:hAnsi="仿宋_GB2312" w:cs="仿宋_GB2312" w:hint="eastAsia"/>
          <w:kern w:val="0"/>
          <w:sz w:val="28"/>
          <w:szCs w:val="28"/>
        </w:rPr>
        <w:t>月</w:t>
      </w:r>
      <w:r>
        <w:rPr>
          <w:rFonts w:ascii="仿宋_GB2312" w:eastAsia="仿宋_GB2312" w:hAnsi="仿宋_GB2312" w:cs="仿宋_GB2312" w:hint="eastAsia"/>
          <w:kern w:val="0"/>
          <w:sz w:val="28"/>
          <w:szCs w:val="28"/>
        </w:rPr>
        <w:t>1</w:t>
      </w:r>
      <w:r>
        <w:rPr>
          <w:rFonts w:ascii="仿宋_GB2312" w:eastAsia="仿宋_GB2312" w:hAnsi="仿宋_GB2312" w:cs="仿宋_GB2312" w:hint="eastAsia"/>
          <w:kern w:val="0"/>
          <w:sz w:val="28"/>
          <w:szCs w:val="28"/>
        </w:rPr>
        <w:t>日前不满</w:t>
      </w:r>
      <w:r>
        <w:rPr>
          <w:rFonts w:ascii="仿宋_GB2312" w:eastAsia="仿宋_GB2312" w:hAnsi="仿宋_GB2312" w:cs="仿宋_GB2312" w:hint="eastAsia"/>
          <w:kern w:val="0"/>
          <w:sz w:val="28"/>
          <w:szCs w:val="28"/>
        </w:rPr>
        <w:t>26</w:t>
      </w:r>
      <w:r>
        <w:rPr>
          <w:rFonts w:ascii="仿宋_GB2312" w:eastAsia="仿宋_GB2312" w:hAnsi="仿宋_GB2312" w:cs="仿宋_GB2312" w:hint="eastAsia"/>
          <w:kern w:val="0"/>
          <w:sz w:val="28"/>
          <w:szCs w:val="28"/>
        </w:rPr>
        <w:t>周岁。中职组每个参赛队参赛选手须为</w:t>
      </w:r>
      <w:r>
        <w:rPr>
          <w:rFonts w:ascii="仿宋_GB2312" w:eastAsia="仿宋_GB2312" w:hAnsi="仿宋_GB2312" w:cs="仿宋_GB2312" w:hint="eastAsia"/>
          <w:kern w:val="0"/>
          <w:sz w:val="28"/>
          <w:szCs w:val="28"/>
        </w:rPr>
        <w:t>2019</w:t>
      </w:r>
      <w:r>
        <w:rPr>
          <w:rFonts w:ascii="仿宋_GB2312" w:eastAsia="仿宋_GB2312" w:hAnsi="仿宋_GB2312" w:cs="仿宋_GB2312" w:hint="eastAsia"/>
          <w:kern w:val="0"/>
          <w:sz w:val="28"/>
          <w:szCs w:val="28"/>
        </w:rPr>
        <w:t>年度全日制中等职业学校在籍学生，年龄不超过</w:t>
      </w:r>
      <w:r>
        <w:rPr>
          <w:rFonts w:ascii="仿宋_GB2312" w:eastAsia="仿宋_GB2312" w:hAnsi="仿宋_GB2312" w:cs="仿宋_GB2312" w:hint="eastAsia"/>
          <w:kern w:val="0"/>
          <w:sz w:val="28"/>
          <w:szCs w:val="28"/>
        </w:rPr>
        <w:t>21</w:t>
      </w:r>
      <w:r>
        <w:rPr>
          <w:rFonts w:ascii="仿宋_GB2312" w:eastAsia="仿宋_GB2312" w:hAnsi="仿宋_GB2312" w:cs="仿宋_GB2312" w:hint="eastAsia"/>
          <w:kern w:val="0"/>
          <w:sz w:val="28"/>
          <w:szCs w:val="28"/>
        </w:rPr>
        <w:t>周岁，即参赛当年</w:t>
      </w:r>
      <w:r>
        <w:rPr>
          <w:rFonts w:ascii="仿宋_GB2312" w:eastAsia="仿宋_GB2312" w:hAnsi="仿宋_GB2312" w:cs="仿宋_GB2312" w:hint="eastAsia"/>
          <w:kern w:val="0"/>
          <w:sz w:val="28"/>
          <w:szCs w:val="28"/>
        </w:rPr>
        <w:t>12</w:t>
      </w:r>
      <w:r>
        <w:rPr>
          <w:rFonts w:ascii="仿宋_GB2312" w:eastAsia="仿宋_GB2312" w:hAnsi="仿宋_GB2312" w:cs="仿宋_GB2312" w:hint="eastAsia"/>
          <w:kern w:val="0"/>
          <w:sz w:val="28"/>
          <w:szCs w:val="28"/>
        </w:rPr>
        <w:t>月</w:t>
      </w:r>
      <w:r>
        <w:rPr>
          <w:rFonts w:ascii="仿宋_GB2312" w:eastAsia="仿宋_GB2312" w:hAnsi="仿宋_GB2312" w:cs="仿宋_GB2312" w:hint="eastAsia"/>
          <w:kern w:val="0"/>
          <w:sz w:val="28"/>
          <w:szCs w:val="28"/>
        </w:rPr>
        <w:t>1</w:t>
      </w:r>
      <w:r>
        <w:rPr>
          <w:rFonts w:ascii="仿宋_GB2312" w:eastAsia="仿宋_GB2312" w:hAnsi="仿宋_GB2312" w:cs="仿宋_GB2312" w:hint="eastAsia"/>
          <w:kern w:val="0"/>
          <w:sz w:val="28"/>
          <w:szCs w:val="28"/>
        </w:rPr>
        <w:t>日前不满</w:t>
      </w:r>
      <w:r>
        <w:rPr>
          <w:rFonts w:ascii="仿宋_GB2312" w:eastAsia="仿宋_GB2312" w:hAnsi="仿宋_GB2312" w:cs="仿宋_GB2312" w:hint="eastAsia"/>
          <w:kern w:val="0"/>
          <w:sz w:val="28"/>
          <w:szCs w:val="28"/>
        </w:rPr>
        <w:t>22</w:t>
      </w:r>
      <w:r>
        <w:rPr>
          <w:rFonts w:ascii="仿宋_GB2312" w:eastAsia="仿宋_GB2312" w:hAnsi="仿宋_GB2312" w:cs="仿宋_GB2312" w:hint="eastAsia"/>
          <w:kern w:val="0"/>
          <w:sz w:val="28"/>
          <w:szCs w:val="28"/>
        </w:rPr>
        <w:t>周岁。</w:t>
      </w:r>
    </w:p>
    <w:p w:rsidR="006A02FA" w:rsidRDefault="00351BA0">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kern w:val="0"/>
          <w:sz w:val="28"/>
          <w:szCs w:val="28"/>
        </w:rPr>
        <w:t>2</w:t>
      </w:r>
      <w:r>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人员变更</w:t>
      </w:r>
    </w:p>
    <w:p w:rsidR="006A02FA" w:rsidRDefault="00351BA0">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参赛选手和指导教师报名获得确认后不得随意更换。如备赛过程中参赛选手和指导教师因故无法参赛，须由于开赛</w:t>
      </w:r>
      <w:r>
        <w:rPr>
          <w:rFonts w:ascii="仿宋_GB2312" w:eastAsia="仿宋_GB2312" w:hAnsi="仿宋_GB2312" w:cs="仿宋_GB2312" w:hint="eastAsia"/>
          <w:kern w:val="0"/>
          <w:sz w:val="28"/>
          <w:szCs w:val="28"/>
        </w:rPr>
        <w:t>10</w:t>
      </w:r>
      <w:r>
        <w:rPr>
          <w:rFonts w:ascii="仿宋_GB2312" w:eastAsia="仿宋_GB2312" w:hAnsi="仿宋_GB2312" w:cs="仿宋_GB2312" w:hint="eastAsia"/>
          <w:kern w:val="0"/>
          <w:sz w:val="28"/>
          <w:szCs w:val="28"/>
        </w:rPr>
        <w:t>个工作日之前出具书面说明，经大赛执委会办公室核实后予以更换，补充人员需满足本赛项参赛选手资格并接受审核；团体赛选手因特</w:t>
      </w:r>
      <w:r>
        <w:rPr>
          <w:rFonts w:ascii="仿宋_GB2312" w:eastAsia="仿宋_GB2312" w:hAnsi="仿宋_GB2312" w:cs="仿宋_GB2312" w:hint="eastAsia"/>
          <w:kern w:val="0"/>
          <w:sz w:val="28"/>
          <w:szCs w:val="28"/>
        </w:rPr>
        <w:t>殊原因不能参加比赛时，则视为自动放弃竞赛；竞赛开始后，参赛队不得更换参赛选手，若有参赛队员缺席，不得补充参赛选手。</w:t>
      </w:r>
    </w:p>
    <w:p w:rsidR="006A02FA" w:rsidRDefault="00351BA0">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（二）熟悉场地</w:t>
      </w:r>
    </w:p>
    <w:p w:rsidR="006A02FA" w:rsidRDefault="00351BA0">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w:t>
      </w:r>
      <w:r>
        <w:rPr>
          <w:rFonts w:ascii="仿宋_GB2312" w:eastAsia="仿宋_GB2312" w:hAnsi="仿宋_GB2312" w:cs="仿宋_GB2312" w:hint="eastAsia"/>
          <w:sz w:val="28"/>
          <w:szCs w:val="28"/>
        </w:rPr>
        <w:t>参赛队领队、指导教师、参赛选手在规定时间规定观察区内可以熟悉赛场环境和设备准备情况。</w:t>
      </w:r>
    </w:p>
    <w:p w:rsidR="006A02FA" w:rsidRDefault="00351BA0">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2.</w:t>
      </w:r>
      <w:r>
        <w:rPr>
          <w:rFonts w:ascii="仿宋_GB2312" w:eastAsia="仿宋_GB2312" w:hAnsi="仿宋_GB2312" w:cs="仿宋_GB2312" w:hint="eastAsia"/>
          <w:kern w:val="0"/>
          <w:sz w:val="28"/>
          <w:szCs w:val="28"/>
        </w:rPr>
        <w:t>熟悉场地严格遵守大赛各种制度，严禁拥挤，喧哗，以免发生意外事故。</w:t>
      </w:r>
    </w:p>
    <w:p w:rsidR="006A02FA" w:rsidRDefault="00351BA0">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（三）赛场要求</w:t>
      </w:r>
    </w:p>
    <w:p w:rsidR="006A02FA" w:rsidRDefault="00351BA0">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w:t>
      </w:r>
      <w:r>
        <w:rPr>
          <w:rFonts w:ascii="仿宋_GB2312" w:eastAsia="仿宋_GB2312" w:hAnsi="仿宋_GB2312" w:cs="仿宋_GB2312" w:hint="eastAsia"/>
          <w:kern w:val="0"/>
          <w:sz w:val="28"/>
          <w:szCs w:val="28"/>
        </w:rPr>
        <w:t>参赛选手在比赛开始前</w:t>
      </w:r>
      <w:r>
        <w:rPr>
          <w:rFonts w:ascii="仿宋_GB2312" w:eastAsia="仿宋_GB2312" w:hAnsi="仿宋_GB2312" w:cs="仿宋_GB2312" w:hint="eastAsia"/>
          <w:kern w:val="0"/>
          <w:sz w:val="28"/>
          <w:szCs w:val="28"/>
        </w:rPr>
        <w:t>30</w:t>
      </w:r>
      <w:r>
        <w:rPr>
          <w:rFonts w:ascii="仿宋_GB2312" w:eastAsia="仿宋_GB2312" w:hAnsi="仿宋_GB2312" w:cs="仿宋_GB2312" w:hint="eastAsia"/>
          <w:kern w:val="0"/>
          <w:sz w:val="28"/>
          <w:szCs w:val="28"/>
        </w:rPr>
        <w:t>分钟前到达指定地点报到，接受工作人员对选手身份、资格和有关证件的检查。竞赛计时开始后，选手未到，视为自动放弃。</w:t>
      </w:r>
    </w:p>
    <w:p w:rsidR="006A02FA" w:rsidRDefault="00351BA0">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2.</w:t>
      </w:r>
      <w:r>
        <w:rPr>
          <w:rFonts w:ascii="仿宋_GB2312" w:eastAsia="仿宋_GB2312" w:hAnsi="仿宋_GB2312" w:cs="仿宋_GB2312" w:hint="eastAsia"/>
          <w:kern w:val="0"/>
          <w:sz w:val="28"/>
          <w:szCs w:val="28"/>
        </w:rPr>
        <w:t>竞赛工位由抽签确定，不得擅自变更、调整。</w:t>
      </w:r>
    </w:p>
    <w:p w:rsidR="006A02FA" w:rsidRDefault="00351BA0">
      <w:pPr>
        <w:snapToGrid w:val="0"/>
        <w:spacing w:line="560" w:lineRule="exact"/>
        <w:ind w:firstLineChars="200" w:firstLine="560"/>
        <w:contextualSpacing/>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3.</w:t>
      </w:r>
      <w:r>
        <w:rPr>
          <w:rFonts w:ascii="仿宋_GB2312" w:eastAsia="仿宋_GB2312" w:hAnsi="仿宋_GB2312" w:cs="仿宋_GB2312" w:hint="eastAsia"/>
          <w:kern w:val="0"/>
          <w:sz w:val="28"/>
          <w:szCs w:val="28"/>
        </w:rPr>
        <w:t>选手在竞赛过程</w:t>
      </w:r>
      <w:r>
        <w:rPr>
          <w:rFonts w:ascii="仿宋_GB2312" w:eastAsia="仿宋_GB2312" w:hAnsi="仿宋_GB2312" w:cs="仿宋_GB2312" w:hint="eastAsia"/>
          <w:kern w:val="0"/>
          <w:sz w:val="28"/>
          <w:szCs w:val="28"/>
        </w:rPr>
        <w:t>中不得擅自离开赛场，如有特殊情况，须经裁</w:t>
      </w:r>
      <w:r>
        <w:rPr>
          <w:rFonts w:ascii="仿宋_GB2312" w:eastAsia="仿宋_GB2312" w:hAnsi="仿宋_GB2312" w:cs="仿宋_GB2312" w:hint="eastAsia"/>
          <w:kern w:val="0"/>
          <w:sz w:val="28"/>
          <w:szCs w:val="28"/>
        </w:rPr>
        <w:lastRenderedPageBreak/>
        <w:t>判人员同意。选手休息、饮水、上洗手间等统一计在竞赛时间内，不安排专门用时。竞赛计时工具，以赛场设置的时钟为准。</w:t>
      </w:r>
    </w:p>
    <w:p w:rsidR="006A02FA" w:rsidRDefault="00351BA0">
      <w:pPr>
        <w:snapToGrid w:val="0"/>
        <w:spacing w:line="560" w:lineRule="exact"/>
        <w:ind w:firstLineChars="200" w:firstLine="560"/>
        <w:contextualSpacing/>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赛场提供竞赛组委会指定的专用设备，各参赛队可以根据竞赛需要选择使用现场提供的设备、仪器、工具，禁止携带工具、与比赛相关器件资料入场比赛。</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比赛过程中，选手确认元件损坏，可要求更换。由更换元件的工作人员在赛场记录表的元件更换栏中填写更换元件名称、更换原因，然后工作人员签字、选手签写工位号确认。更换的元件经检测后，属非人为损坏，给予适当补时；属元件正常，不给予补时；属人为损坏的，不给予补时，且视情节适当扣分。</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选手应遵守赛场纪律，爱护赛场设备，节约器材，保持工位整洁。有违反赛场纪律、扰乱赛场秩序、损坏赛场设备、浪费器材、污染赛场等行为，视情节轻重，经裁判长批准，适当处理。</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．参赛选手的成绩评定从职业素养与安全意识、设计与工艺连接、排除故</w:t>
      </w:r>
      <w:r>
        <w:rPr>
          <w:rFonts w:ascii="仿宋_GB2312" w:eastAsia="仿宋_GB2312" w:hAnsi="仿宋_GB2312" w:cs="仿宋_GB2312" w:hint="eastAsia"/>
          <w:sz w:val="28"/>
          <w:szCs w:val="28"/>
        </w:rPr>
        <w:t>障、调试记录与绘图、实现控制功能等方面评定成绩。违反安全操作规程，经裁判指出两次拒不改正的选手，经裁判长同意后，可取消比赛资格。</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．参赛选手须达到电工职业资格安全标准的要求，比赛过程中全程穿着有</w:t>
      </w:r>
      <w:r>
        <w:rPr>
          <w:rFonts w:ascii="仿宋_GB2312" w:eastAsia="仿宋_GB2312" w:hAnsi="仿宋" w:hint="eastAsia"/>
          <w:sz w:val="28"/>
          <w:szCs w:val="28"/>
        </w:rPr>
        <w:t>电工安全标识的绝缘鞋</w:t>
      </w:r>
      <w:r>
        <w:rPr>
          <w:rFonts w:ascii="仿宋_GB2312" w:eastAsia="仿宋_GB2312" w:hAnsi="仿宋_GB2312" w:cs="仿宋_GB2312" w:hint="eastAsia"/>
          <w:sz w:val="28"/>
          <w:szCs w:val="28"/>
        </w:rPr>
        <w:t>（自备），女选手在竞赛过程中需束发戴帽（自备）。</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（四）成绩评定及公布</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该赛项评分方法分为过程评分和结果评分两类，成绩评定过程中的所有评分材料须由相应评分裁判签字确认，更正成绩需经裁判本人、裁判长及监督组长在更正处签字。</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1.</w:t>
      </w:r>
      <w:r>
        <w:rPr>
          <w:rFonts w:ascii="仿宋_GB2312" w:eastAsia="仿宋_GB2312" w:hAnsi="仿宋_GB2312" w:cs="仿宋_GB2312" w:hint="eastAsia"/>
          <w:sz w:val="28"/>
          <w:szCs w:val="28"/>
        </w:rPr>
        <w:t>过程评分</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指根据参赛队伍（选手）在分步操作过程中的规范性、合理性以及完</w:t>
      </w:r>
      <w:r>
        <w:rPr>
          <w:rFonts w:ascii="仿宋_GB2312" w:eastAsia="仿宋_GB2312" w:hAnsi="仿宋_GB2312" w:cs="仿宋_GB2312" w:hint="eastAsia"/>
          <w:sz w:val="28"/>
          <w:szCs w:val="28"/>
        </w:rPr>
        <w:t>成质量等，评分裁判依据评分标准按步给分并加权汇总的评分方法。流程如下：</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参赛队伍（选手）按比赛要求进行操作，评分裁判对照评分表即时判分。评分裁判不得少于</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人，对于专业性强、操作复杂、赛程较长的步骤，需适当增加裁判人数；</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两名记分员在监督人员的现场监督下，对参赛队伍（选手）的评分结果进行分步汇总并计算平均分，以所有步骤成绩的加权汇总值作为该参赛队伍（选手）的最后得分；</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裁判长当天提交赛位评分结果，经复核无误，由裁判长、监督人员和仲裁人员签字确认。</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结果评分</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评分裁判对参赛队伍（选手）提交</w:t>
      </w:r>
      <w:r>
        <w:rPr>
          <w:rFonts w:ascii="仿宋_GB2312" w:eastAsia="仿宋_GB2312" w:hAnsi="仿宋_GB2312" w:cs="仿宋_GB2312" w:hint="eastAsia"/>
          <w:sz w:val="28"/>
          <w:szCs w:val="28"/>
        </w:rPr>
        <w:t>的电路设计图纸、排故任务工作单、机械电气安装工艺、实现的功能进行结果评分，依据赛项评价标准判分的评分方法。流程如下：</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客观评分应由两名评分裁判独立评分，客观评分不一致的须在计分前及时更正；</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主观评分，应至少由</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名评分裁判独立评分，主观评分以去掉一个最高分和一个最低分后，其余得分的算术平均值作为参赛队伍（选手）的最后得分；</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两名记分员在监督人员的现场监督下负责计分；</w:t>
      </w:r>
    </w:p>
    <w:p w:rsidR="006A02FA" w:rsidRDefault="00351BA0">
      <w:pPr>
        <w:pStyle w:val="a3"/>
        <w:spacing w:line="560" w:lineRule="exact"/>
        <w:ind w:firstLine="585"/>
        <w:rPr>
          <w:rFonts w:ascii="Arial Narrow" w:eastAsia="仿宋_GB2312" w:hAnsi="Arial Narrow" w:cs="Arial"/>
          <w:color w:val="000000"/>
          <w:sz w:val="30"/>
          <w:szCs w:val="30"/>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裁判长在竞赛结束</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小时内提交赛位（竞赛作品）评分结果，经复核无误，由裁判长、监督人员和仲裁人员签字确认后公布。</w:t>
      </w:r>
    </w:p>
    <w:p w:rsidR="006A02FA" w:rsidRDefault="00351BA0">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lastRenderedPageBreak/>
        <w:t>六、技术规范</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机电一体化技术、工业机器人技术、电气自动化技术、机械制造与自动化、机电设备安装技术、机电设备维修与管理、智能控制技术、自动化生产设备应用等相关专业所规定的教学内容中涉及到机械装调技术、工业机器人技术、</w:t>
      </w:r>
      <w:r>
        <w:rPr>
          <w:rFonts w:ascii="仿宋_GB2312" w:eastAsia="仿宋_GB2312" w:hAnsi="仿宋_GB2312" w:cs="仿宋_GB2312" w:hint="eastAsia"/>
          <w:sz w:val="28"/>
          <w:szCs w:val="28"/>
        </w:rPr>
        <w:t>PLC</w:t>
      </w:r>
      <w:r>
        <w:rPr>
          <w:rFonts w:ascii="仿宋_GB2312" w:eastAsia="仿宋_GB2312" w:hAnsi="仿宋_GB2312" w:cs="仿宋_GB2312" w:hint="eastAsia"/>
          <w:sz w:val="28"/>
          <w:szCs w:val="28"/>
        </w:rPr>
        <w:t>及通讯技术、触摸屏组态技术、传感器技术、步进电动机、变频电机、伺服电机、气动装置等方面的知识和技能要求。</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赛项所涉及专业的岗位面向包括电气控制系统安装与调试与维护岗位，所针对的职业工种为维修电工、装配钳工、机械设备安装工等。</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GB/T 6988.1-2008</w:t>
      </w:r>
      <w:r>
        <w:rPr>
          <w:rFonts w:ascii="仿宋_GB2312" w:eastAsia="仿宋_GB2312" w:hAnsi="仿宋_GB2312" w:cs="仿宋_GB2312" w:hint="eastAsia"/>
          <w:sz w:val="28"/>
          <w:szCs w:val="28"/>
        </w:rPr>
        <w:t>《电气图形符》</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GB/T4728.</w:t>
      </w:r>
      <w:r>
        <w:rPr>
          <w:rFonts w:ascii="仿宋_GB2312" w:eastAsia="仿宋_GB2312" w:hAnsi="仿宋_GB2312" w:cs="仿宋_GB2312" w:hint="eastAsia"/>
          <w:sz w:val="28"/>
          <w:szCs w:val="28"/>
        </w:rPr>
        <w:t>1-2005</w:t>
      </w:r>
      <w:r>
        <w:rPr>
          <w:rFonts w:ascii="仿宋_GB2312" w:eastAsia="仿宋_GB2312" w:hAnsi="仿宋_GB2312" w:cs="仿宋_GB2312" w:hint="eastAsia"/>
          <w:sz w:val="28"/>
          <w:szCs w:val="28"/>
        </w:rPr>
        <w:t>《电气简图用图形符号》</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GB/T5465.2-1996</w:t>
      </w:r>
      <w:r>
        <w:rPr>
          <w:rFonts w:ascii="仿宋_GB2312" w:eastAsia="仿宋_GB2312" w:hAnsi="仿宋_GB2312" w:cs="仿宋_GB2312" w:hint="eastAsia"/>
          <w:sz w:val="28"/>
          <w:szCs w:val="28"/>
        </w:rPr>
        <w:t>《电气设备用图形符号》</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GB/T7159-1987</w:t>
      </w:r>
      <w:r>
        <w:rPr>
          <w:rFonts w:ascii="仿宋_GB2312" w:eastAsia="仿宋_GB2312" w:hAnsi="仿宋_GB2312" w:cs="仿宋_GB2312" w:hint="eastAsia"/>
          <w:sz w:val="28"/>
          <w:szCs w:val="28"/>
        </w:rPr>
        <w:t>《电气技术中的文字符号制订通则》</w:t>
      </w:r>
    </w:p>
    <w:p w:rsidR="006A02FA" w:rsidRDefault="00351BA0">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GB11291-1997</w:t>
      </w:r>
      <w:r>
        <w:rPr>
          <w:rFonts w:ascii="仿宋_GB2312" w:eastAsia="仿宋_GB2312" w:hAnsi="仿宋_GB2312" w:cs="仿宋_GB2312" w:hint="eastAsia"/>
          <w:sz w:val="28"/>
          <w:szCs w:val="28"/>
        </w:rPr>
        <w:t>《工业机器人安全规范》</w:t>
      </w:r>
    </w:p>
    <w:p w:rsidR="006A02FA" w:rsidRDefault="00351BA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GB50254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1996</w:t>
      </w:r>
      <w:r>
        <w:rPr>
          <w:rFonts w:ascii="仿宋_GB2312" w:eastAsia="仿宋_GB2312" w:hAnsi="仿宋_GB2312" w:cs="仿宋_GB2312" w:hint="eastAsia"/>
          <w:sz w:val="28"/>
          <w:szCs w:val="28"/>
        </w:rPr>
        <w:t>《电气装置安装工程低压电器施工及验收规范》</w:t>
      </w:r>
    </w:p>
    <w:p w:rsidR="006A02FA" w:rsidRDefault="00351BA0">
      <w:pPr>
        <w:snapToGrid w:val="0"/>
        <w:spacing w:line="560" w:lineRule="exact"/>
        <w:ind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《世界技能大赛机电一体化项目技术规范》</w:t>
      </w:r>
      <w:r>
        <w:rPr>
          <w:rFonts w:ascii="仿宋_GB2312" w:eastAsia="仿宋_GB2312" w:hAnsi="仿宋_GB2312" w:cs="仿宋_GB2312" w:hint="eastAsia"/>
          <w:sz w:val="28"/>
          <w:szCs w:val="28"/>
          <w:lang w:val="zh-CN"/>
        </w:rPr>
        <w:t>；</w:t>
      </w:r>
    </w:p>
    <w:p w:rsidR="006A02FA" w:rsidRDefault="00351BA0">
      <w:pPr>
        <w:snapToGrid w:val="0"/>
        <w:spacing w:line="560" w:lineRule="exact"/>
        <w:ind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维修电工国家职业标准（职业编码</w:t>
      </w:r>
      <w:r>
        <w:rPr>
          <w:rFonts w:ascii="仿宋_GB2312" w:eastAsia="仿宋_GB2312" w:hAnsi="仿宋_GB2312" w:cs="仿宋_GB2312" w:hint="eastAsia"/>
          <w:sz w:val="28"/>
          <w:szCs w:val="28"/>
        </w:rPr>
        <w:t>6-07-06-05</w:t>
      </w:r>
      <w:r>
        <w:rPr>
          <w:rFonts w:ascii="仿宋_GB2312" w:eastAsia="仿宋_GB2312" w:hAnsi="仿宋_GB2312" w:cs="仿宋_GB2312" w:hint="eastAsia"/>
          <w:sz w:val="28"/>
          <w:szCs w:val="28"/>
        </w:rPr>
        <w:t>）；</w:t>
      </w:r>
    </w:p>
    <w:p w:rsidR="006A02FA" w:rsidRDefault="00351BA0">
      <w:pPr>
        <w:snapToGrid w:val="0"/>
        <w:spacing w:line="560" w:lineRule="exact"/>
        <w:ind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工具钳工国家职业标准（职业编码</w:t>
      </w:r>
      <w:r>
        <w:rPr>
          <w:rFonts w:ascii="仿宋_GB2312" w:eastAsia="仿宋_GB2312" w:hAnsi="仿宋_GB2312" w:cs="仿宋_GB2312" w:hint="eastAsia"/>
          <w:sz w:val="28"/>
          <w:szCs w:val="28"/>
        </w:rPr>
        <w:t>6-05-02-02</w:t>
      </w:r>
      <w:r>
        <w:rPr>
          <w:rFonts w:ascii="仿宋_GB2312" w:eastAsia="仿宋_GB2312" w:hAnsi="仿宋_GB2312" w:cs="仿宋_GB2312" w:hint="eastAsia"/>
          <w:sz w:val="28"/>
          <w:szCs w:val="28"/>
        </w:rPr>
        <w:t>）；</w:t>
      </w:r>
    </w:p>
    <w:p w:rsidR="006A02FA" w:rsidRDefault="00351BA0">
      <w:pPr>
        <w:snapToGrid w:val="0"/>
        <w:spacing w:line="560" w:lineRule="exact"/>
        <w:ind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装配钳工国家职业标准（职业编码</w:t>
      </w:r>
      <w:r>
        <w:rPr>
          <w:rFonts w:ascii="仿宋_GB2312" w:eastAsia="仿宋_GB2312" w:hAnsi="仿宋_GB2312" w:cs="仿宋_GB2312" w:hint="eastAsia"/>
          <w:sz w:val="28"/>
          <w:szCs w:val="28"/>
        </w:rPr>
        <w:t>6-05-02-01</w:t>
      </w:r>
      <w:r>
        <w:rPr>
          <w:rFonts w:ascii="仿宋_GB2312" w:eastAsia="仿宋_GB2312" w:hAnsi="仿宋_GB2312" w:cs="仿宋_GB2312" w:hint="eastAsia"/>
          <w:sz w:val="28"/>
          <w:szCs w:val="28"/>
        </w:rPr>
        <w:t>）；</w:t>
      </w:r>
    </w:p>
    <w:p w:rsidR="006A02FA" w:rsidRDefault="00351BA0">
      <w:pPr>
        <w:snapToGrid w:val="0"/>
        <w:spacing w:line="560" w:lineRule="exact"/>
        <w:ind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机械设备安装工国家职业标准（职业编码</w:t>
      </w:r>
      <w:r>
        <w:rPr>
          <w:rFonts w:ascii="仿宋_GB2312" w:eastAsia="仿宋_GB2312" w:hAnsi="仿宋_GB2312" w:cs="仿宋_GB2312" w:hint="eastAsia"/>
          <w:sz w:val="28"/>
          <w:szCs w:val="28"/>
        </w:rPr>
        <w:t>6-23-10-01</w:t>
      </w:r>
      <w:r>
        <w:rPr>
          <w:rFonts w:ascii="仿宋_GB2312" w:eastAsia="仿宋_GB2312" w:hAnsi="仿宋_GB2312" w:cs="仿宋_GB2312" w:hint="eastAsia"/>
          <w:sz w:val="28"/>
          <w:szCs w:val="28"/>
        </w:rPr>
        <w:t>）；</w:t>
      </w:r>
    </w:p>
    <w:p w:rsidR="006A02FA" w:rsidRDefault="00351BA0">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七、技术平台</w:t>
      </w:r>
    </w:p>
    <w:p w:rsidR="006A02FA" w:rsidRDefault="00351BA0">
      <w:pPr>
        <w:snapToGrid w:val="0"/>
        <w:spacing w:line="560" w:lineRule="exact"/>
        <w:ind w:firstLineChars="200" w:firstLine="560"/>
        <w:rPr>
          <w:rFonts w:ascii="仿宋_GB2312" w:eastAsia="仿宋_GB2312" w:hAnsi="仿宋_GB2312" w:cs="仿宋_GB2312"/>
          <w:sz w:val="28"/>
          <w:szCs w:val="28"/>
        </w:rPr>
      </w:pPr>
      <w:r>
        <w:rPr>
          <w:noProof/>
          <w:sz w:val="28"/>
        </w:rPr>
        <w:drawing>
          <wp:anchor distT="0" distB="0" distL="114300" distR="114300" simplePos="0" relativeHeight="252044288" behindDoc="0" locked="0" layoutInCell="1" allowOverlap="1">
            <wp:simplePos x="0" y="0"/>
            <wp:positionH relativeFrom="column">
              <wp:posOffset>528320</wp:posOffset>
            </wp:positionH>
            <wp:positionV relativeFrom="paragraph">
              <wp:posOffset>3006725</wp:posOffset>
            </wp:positionV>
            <wp:extent cx="4470400" cy="2437765"/>
            <wp:effectExtent l="0" t="0" r="10160" b="0"/>
            <wp:wrapNone/>
            <wp:docPr id="96" name="Picture 72" descr="IMG_20150809_164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72" descr="IMG_20150809_164653"/>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4470400" cy="2437765"/>
                    </a:xfrm>
                    <a:prstGeom prst="rect">
                      <a:avLst/>
                    </a:prstGeom>
                    <a:noFill/>
                    <a:ln>
                      <a:noFill/>
                    </a:ln>
                  </pic:spPr>
                </pic:pic>
              </a:graphicData>
            </a:graphic>
          </wp:anchor>
        </w:drawing>
      </w:r>
      <w:r>
        <w:rPr>
          <w:rFonts w:ascii="仿宋_GB2312" w:eastAsia="仿宋_GB2312" w:hAnsi="仿宋_GB2312" w:cs="仿宋_GB2312" w:hint="eastAsia"/>
          <w:sz w:val="28"/>
          <w:szCs w:val="28"/>
        </w:rPr>
        <w:t>本赛项竞赛平台采用广东三向智能科技股份有限公司提供的“</w:t>
      </w:r>
      <w:r>
        <w:rPr>
          <w:rFonts w:ascii="仿宋_GB2312" w:eastAsia="仿宋_GB2312" w:hAnsi="仿宋_GB2312" w:cs="仿宋_GB2312" w:hint="eastAsia"/>
          <w:sz w:val="28"/>
          <w:szCs w:val="28"/>
        </w:rPr>
        <w:t>SX-815Q</w:t>
      </w:r>
      <w:r>
        <w:rPr>
          <w:rFonts w:ascii="仿宋_GB2312" w:eastAsia="仿宋_GB2312" w:hAnsi="仿宋_GB2312" w:cs="仿宋_GB2312" w:hint="eastAsia"/>
          <w:sz w:val="28"/>
          <w:szCs w:val="28"/>
        </w:rPr>
        <w:t>机电一体化综合实训设备”，主要由颗粒上料单元、加盖</w:t>
      </w:r>
      <w:r w:rsidR="006A02FA" w:rsidRPr="006A02FA">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203" o:spid="_x0000_s2729" type="#_x0000_t75" alt="ABB815Q6" style="position:absolute;left:0;text-align:left;margin-left:-7.3pt;margin-top:220.35pt;width:453pt;height:222.85pt;z-index:253338624;mso-position-horizontal-relative:text;mso-position-vertical-relative:text">
            <v:imagedata r:id="rId9" o:title="ABB815Q6" croptop="15189f" cropbottom="7563f" chromakey="white"/>
          </v:shape>
        </w:pict>
      </w:r>
      <w:r>
        <w:rPr>
          <w:rFonts w:ascii="仿宋_GB2312" w:eastAsia="仿宋_GB2312" w:hAnsi="仿宋_GB2312" w:cs="仿宋_GB2312" w:hint="eastAsia"/>
          <w:sz w:val="28"/>
          <w:szCs w:val="28"/>
        </w:rPr>
        <w:t>拧盖单元、检测分拣单元、工业机器人搬运单元和智能仓储单元组成，包括了智能装配、自动包装、自动化立体仓储及智能物流、自动检测质量控制、生产过程数据采集及控制系统等，是一个完整的智能工厂模拟装置。应用了工业机器人技术、</w:t>
      </w:r>
      <w:r>
        <w:rPr>
          <w:rFonts w:ascii="仿宋_GB2312" w:eastAsia="仿宋_GB2312" w:hAnsi="仿宋_GB2312" w:cs="仿宋_GB2312" w:hint="eastAsia"/>
          <w:sz w:val="28"/>
          <w:szCs w:val="28"/>
        </w:rPr>
        <w:t>PLC</w:t>
      </w:r>
      <w:r>
        <w:rPr>
          <w:rFonts w:ascii="仿宋_GB2312" w:eastAsia="仿宋_GB2312" w:hAnsi="仿宋_GB2312" w:cs="仿宋_GB2312" w:hint="eastAsia"/>
          <w:sz w:val="28"/>
          <w:szCs w:val="28"/>
        </w:rPr>
        <w:t>控制技术、变频控制技术、伺服控制技术、工业传感器技术、电机驱动技术等工业自动化相关技术，可实现</w:t>
      </w:r>
      <w:r>
        <w:rPr>
          <w:rFonts w:ascii="仿宋_GB2312" w:eastAsia="仿宋_GB2312" w:hAnsi="仿宋_GB2312" w:cs="仿宋_GB2312" w:hint="eastAsia"/>
          <w:sz w:val="28"/>
          <w:szCs w:val="28"/>
        </w:rPr>
        <w:t>空瓶上料、颗粒物料上料、物料分拣、颗粒填装、加盖、拧盖、物料检测、瓶盖检测、成品分拣、机器人抓取入盒、盒盖包装、贴标、入库等智能生产全过程。</w:t>
      </w:r>
    </w:p>
    <w:p w:rsidR="006A02FA" w:rsidRDefault="006A02FA">
      <w:pPr>
        <w:snapToGrid w:val="0"/>
        <w:spacing w:line="560" w:lineRule="exact"/>
        <w:ind w:firstLineChars="200" w:firstLine="560"/>
        <w:rPr>
          <w:rFonts w:ascii="仿宋_GB2312" w:eastAsia="仿宋_GB2312" w:hAnsi="仿宋_GB2312" w:cs="仿宋_GB2312"/>
          <w:sz w:val="28"/>
          <w:szCs w:val="28"/>
        </w:rPr>
      </w:pPr>
    </w:p>
    <w:p w:rsidR="006A02FA" w:rsidRDefault="006A02FA">
      <w:pPr>
        <w:snapToGrid w:val="0"/>
        <w:spacing w:line="560" w:lineRule="exact"/>
        <w:ind w:firstLineChars="200" w:firstLine="560"/>
        <w:rPr>
          <w:rFonts w:ascii="仿宋_GB2312" w:eastAsia="仿宋_GB2312" w:hAnsi="仿宋_GB2312" w:cs="仿宋_GB2312"/>
          <w:sz w:val="28"/>
          <w:szCs w:val="28"/>
        </w:rPr>
      </w:pPr>
    </w:p>
    <w:p w:rsidR="006A02FA" w:rsidRDefault="006A02FA">
      <w:pPr>
        <w:snapToGrid w:val="0"/>
        <w:spacing w:line="560" w:lineRule="exact"/>
        <w:ind w:firstLineChars="200" w:firstLine="560"/>
        <w:rPr>
          <w:rFonts w:ascii="仿宋_GB2312" w:eastAsia="仿宋_GB2312" w:hAnsi="仿宋_GB2312" w:cs="仿宋_GB2312"/>
          <w:sz w:val="28"/>
          <w:szCs w:val="28"/>
        </w:rPr>
      </w:pPr>
    </w:p>
    <w:p w:rsidR="006A02FA" w:rsidRDefault="006A02FA">
      <w:pPr>
        <w:snapToGrid w:val="0"/>
        <w:spacing w:line="560" w:lineRule="exact"/>
        <w:ind w:firstLineChars="200" w:firstLine="560"/>
        <w:rPr>
          <w:rFonts w:ascii="仿宋_GB2312" w:eastAsia="仿宋_GB2312" w:hAnsi="仿宋_GB2312" w:cs="仿宋_GB2312"/>
          <w:sz w:val="28"/>
          <w:szCs w:val="28"/>
        </w:rPr>
      </w:pPr>
    </w:p>
    <w:p w:rsidR="006A02FA" w:rsidRDefault="006A02FA">
      <w:pPr>
        <w:snapToGrid w:val="0"/>
        <w:spacing w:line="560" w:lineRule="exact"/>
        <w:ind w:firstLineChars="200" w:firstLine="560"/>
        <w:rPr>
          <w:rFonts w:ascii="仿宋_GB2312" w:eastAsia="仿宋_GB2312" w:hAnsi="仿宋_GB2312" w:cs="仿宋_GB2312"/>
          <w:sz w:val="28"/>
          <w:szCs w:val="28"/>
        </w:rPr>
      </w:pPr>
    </w:p>
    <w:p w:rsidR="006A02FA" w:rsidRDefault="006A02FA">
      <w:pPr>
        <w:snapToGrid w:val="0"/>
        <w:spacing w:line="560" w:lineRule="exact"/>
        <w:ind w:firstLineChars="200" w:firstLine="560"/>
        <w:rPr>
          <w:rFonts w:ascii="仿宋_GB2312" w:eastAsia="仿宋_GB2312" w:hAnsi="仿宋_GB2312" w:cs="仿宋_GB2312"/>
          <w:sz w:val="28"/>
          <w:szCs w:val="28"/>
        </w:rPr>
      </w:pPr>
    </w:p>
    <w:p w:rsidR="006A02FA" w:rsidRDefault="006A02FA">
      <w:pPr>
        <w:snapToGrid w:val="0"/>
        <w:spacing w:line="560" w:lineRule="exact"/>
        <w:ind w:firstLineChars="200" w:firstLine="560"/>
        <w:rPr>
          <w:rFonts w:ascii="仿宋_GB2312" w:eastAsia="仿宋_GB2312" w:hAnsi="仿宋_GB2312" w:cs="仿宋_GB2312"/>
          <w:sz w:val="28"/>
          <w:szCs w:val="28"/>
        </w:rPr>
      </w:pPr>
    </w:p>
    <w:p w:rsidR="006A02FA" w:rsidRDefault="006A02FA">
      <w:pPr>
        <w:snapToGrid w:val="0"/>
        <w:spacing w:line="560" w:lineRule="exact"/>
        <w:ind w:firstLineChars="200" w:firstLine="560"/>
        <w:rPr>
          <w:rFonts w:ascii="仿宋_GB2312" w:eastAsia="仿宋_GB2312" w:hAnsi="仿宋_GB2312" w:cs="仿宋_GB2312"/>
          <w:sz w:val="28"/>
          <w:szCs w:val="28"/>
        </w:rPr>
      </w:pPr>
    </w:p>
    <w:p w:rsidR="006A02FA" w:rsidRDefault="00351BA0">
      <w:pPr>
        <w:jc w:val="center"/>
      </w:pPr>
      <w:r>
        <w:rPr>
          <w:rFonts w:ascii="仿宋_GB2312" w:eastAsia="仿宋_GB2312" w:hint="eastAsia"/>
          <w:sz w:val="24"/>
        </w:rPr>
        <w:t>SX-815Q</w:t>
      </w:r>
      <w:r>
        <w:rPr>
          <w:rFonts w:ascii="仿宋_GB2312" w:eastAsia="仿宋_GB2312" w:hint="eastAsia"/>
          <w:sz w:val="24"/>
        </w:rPr>
        <w:t>机电一体化项目综合实训设备</w:t>
      </w:r>
    </w:p>
    <w:p w:rsidR="006A02FA" w:rsidRDefault="00351BA0">
      <w:pPr>
        <w:spacing w:line="360" w:lineRule="auto"/>
        <w:ind w:firstLineChars="100" w:firstLine="280"/>
        <w:rPr>
          <w:rFonts w:ascii="仿宋_GB2312" w:eastAsia="仿宋_GB2312"/>
          <w:sz w:val="28"/>
          <w:szCs w:val="28"/>
        </w:rPr>
      </w:pPr>
      <w:r>
        <w:rPr>
          <w:rFonts w:ascii="仿宋_GB2312" w:eastAsia="仿宋_GB2312" w:hint="eastAsia"/>
          <w:sz w:val="28"/>
          <w:szCs w:val="28"/>
        </w:rPr>
        <w:t>（一）技术参数</w:t>
      </w:r>
    </w:p>
    <w:tbl>
      <w:tblPr>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8"/>
        <w:gridCol w:w="57"/>
        <w:gridCol w:w="1139"/>
        <w:gridCol w:w="6802"/>
      </w:tblGrid>
      <w:tr w:rsidR="006A02FA">
        <w:trPr>
          <w:trHeight w:hRule="exact" w:val="454"/>
        </w:trPr>
        <w:tc>
          <w:tcPr>
            <w:tcW w:w="2094" w:type="dxa"/>
            <w:gridSpan w:val="3"/>
            <w:noWrap/>
            <w:vAlign w:val="center"/>
          </w:tcPr>
          <w:p w:rsidR="006A02FA" w:rsidRDefault="00351BA0">
            <w:pPr>
              <w:jc w:val="center"/>
              <w:rPr>
                <w:rFonts w:ascii="仿宋_GB2312" w:eastAsia="仿宋_GB2312"/>
                <w:sz w:val="24"/>
              </w:rPr>
            </w:pPr>
            <w:r>
              <w:rPr>
                <w:rFonts w:ascii="仿宋_GB2312" w:eastAsia="仿宋_GB2312" w:hint="eastAsia"/>
                <w:sz w:val="24"/>
              </w:rPr>
              <w:t>系统电源</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单相三线制</w:t>
            </w:r>
            <w:r>
              <w:rPr>
                <w:rFonts w:ascii="仿宋_GB2312" w:eastAsia="仿宋_GB2312" w:hint="eastAsia"/>
                <w:sz w:val="24"/>
              </w:rPr>
              <w:t>AC220V</w:t>
            </w:r>
          </w:p>
        </w:tc>
      </w:tr>
      <w:tr w:rsidR="006A02FA">
        <w:trPr>
          <w:trHeight w:hRule="exact" w:val="454"/>
        </w:trPr>
        <w:tc>
          <w:tcPr>
            <w:tcW w:w="2094" w:type="dxa"/>
            <w:gridSpan w:val="3"/>
            <w:noWrap/>
            <w:vAlign w:val="center"/>
          </w:tcPr>
          <w:p w:rsidR="006A02FA" w:rsidRDefault="00351BA0">
            <w:pPr>
              <w:jc w:val="center"/>
              <w:rPr>
                <w:rFonts w:ascii="仿宋_GB2312" w:eastAsia="仿宋_GB2312"/>
                <w:sz w:val="24"/>
              </w:rPr>
            </w:pPr>
            <w:r>
              <w:rPr>
                <w:rFonts w:ascii="仿宋_GB2312" w:eastAsia="仿宋_GB2312" w:hint="eastAsia"/>
                <w:sz w:val="24"/>
              </w:rPr>
              <w:t>设备重量</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300kg</w:t>
            </w:r>
          </w:p>
        </w:tc>
      </w:tr>
      <w:tr w:rsidR="006A02FA">
        <w:trPr>
          <w:trHeight w:hRule="exact" w:val="454"/>
        </w:trPr>
        <w:tc>
          <w:tcPr>
            <w:tcW w:w="2094" w:type="dxa"/>
            <w:gridSpan w:val="3"/>
            <w:noWrap/>
            <w:vAlign w:val="center"/>
          </w:tcPr>
          <w:p w:rsidR="006A02FA" w:rsidRDefault="00351BA0">
            <w:pPr>
              <w:jc w:val="center"/>
              <w:rPr>
                <w:rFonts w:ascii="仿宋_GB2312" w:eastAsia="仿宋_GB2312"/>
                <w:sz w:val="24"/>
              </w:rPr>
            </w:pPr>
            <w:r>
              <w:rPr>
                <w:rFonts w:ascii="仿宋_GB2312" w:eastAsia="仿宋_GB2312" w:hint="eastAsia"/>
                <w:sz w:val="24"/>
              </w:rPr>
              <w:t>额定电压</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 xml:space="preserve">AC220V </w:t>
            </w:r>
            <w:r>
              <w:rPr>
                <w:rFonts w:ascii="仿宋_GB2312" w:eastAsia="仿宋_GB2312" w:hint="eastAsia"/>
                <w:sz w:val="24"/>
              </w:rPr>
              <w:t>±</w:t>
            </w:r>
            <w:r>
              <w:rPr>
                <w:rFonts w:ascii="仿宋_GB2312" w:eastAsia="仿宋_GB2312" w:hint="eastAsia"/>
                <w:sz w:val="24"/>
              </w:rPr>
              <w:t>5%</w:t>
            </w:r>
          </w:p>
        </w:tc>
      </w:tr>
      <w:tr w:rsidR="006A02FA">
        <w:trPr>
          <w:trHeight w:hRule="exact" w:val="454"/>
        </w:trPr>
        <w:tc>
          <w:tcPr>
            <w:tcW w:w="2094" w:type="dxa"/>
            <w:gridSpan w:val="3"/>
            <w:noWrap/>
            <w:vAlign w:val="center"/>
          </w:tcPr>
          <w:p w:rsidR="006A02FA" w:rsidRDefault="00351BA0">
            <w:pPr>
              <w:jc w:val="center"/>
              <w:rPr>
                <w:rFonts w:ascii="仿宋_GB2312" w:eastAsia="仿宋_GB2312"/>
                <w:sz w:val="24"/>
              </w:rPr>
            </w:pPr>
            <w:r>
              <w:rPr>
                <w:rFonts w:ascii="仿宋_GB2312" w:eastAsia="仿宋_GB2312" w:hint="eastAsia"/>
                <w:sz w:val="24"/>
              </w:rPr>
              <w:t>额定功率</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1.9kw</w:t>
            </w:r>
          </w:p>
        </w:tc>
      </w:tr>
      <w:tr w:rsidR="006A02FA">
        <w:trPr>
          <w:trHeight w:hRule="exact" w:val="454"/>
        </w:trPr>
        <w:tc>
          <w:tcPr>
            <w:tcW w:w="2094" w:type="dxa"/>
            <w:gridSpan w:val="3"/>
            <w:noWrap/>
            <w:vAlign w:val="center"/>
          </w:tcPr>
          <w:p w:rsidR="006A02FA" w:rsidRDefault="00351BA0">
            <w:pPr>
              <w:jc w:val="center"/>
              <w:rPr>
                <w:rFonts w:ascii="仿宋_GB2312" w:eastAsia="仿宋_GB2312"/>
                <w:sz w:val="24"/>
              </w:rPr>
            </w:pPr>
            <w:r>
              <w:rPr>
                <w:rFonts w:ascii="仿宋_GB2312" w:eastAsia="仿宋_GB2312" w:hint="eastAsia"/>
                <w:sz w:val="24"/>
              </w:rPr>
              <w:t>环境湿度</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w:t>
            </w:r>
            <w:r>
              <w:rPr>
                <w:rFonts w:ascii="仿宋_GB2312" w:eastAsia="仿宋_GB2312" w:hint="eastAsia"/>
                <w:sz w:val="24"/>
              </w:rPr>
              <w:t>85%</w:t>
            </w:r>
          </w:p>
        </w:tc>
      </w:tr>
      <w:tr w:rsidR="006A02FA">
        <w:trPr>
          <w:trHeight w:hRule="exact" w:val="454"/>
        </w:trPr>
        <w:tc>
          <w:tcPr>
            <w:tcW w:w="2094" w:type="dxa"/>
            <w:gridSpan w:val="3"/>
            <w:noWrap/>
            <w:vAlign w:val="center"/>
          </w:tcPr>
          <w:p w:rsidR="006A02FA" w:rsidRDefault="00351BA0">
            <w:pPr>
              <w:jc w:val="center"/>
              <w:rPr>
                <w:rFonts w:ascii="仿宋_GB2312" w:eastAsia="仿宋_GB2312"/>
                <w:sz w:val="24"/>
              </w:rPr>
            </w:pPr>
            <w:r>
              <w:rPr>
                <w:rFonts w:ascii="仿宋_GB2312" w:eastAsia="仿宋_GB2312" w:hint="eastAsia"/>
                <w:sz w:val="24"/>
              </w:rPr>
              <w:t>设备尺寸</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420cm</w:t>
            </w:r>
            <w:r>
              <w:rPr>
                <w:rFonts w:ascii="仿宋_GB2312" w:eastAsia="仿宋_GB2312" w:hint="eastAsia"/>
                <w:sz w:val="24"/>
              </w:rPr>
              <w:t>×</w:t>
            </w:r>
            <w:r>
              <w:rPr>
                <w:rFonts w:ascii="仿宋_GB2312" w:eastAsia="仿宋_GB2312" w:hint="eastAsia"/>
                <w:sz w:val="24"/>
              </w:rPr>
              <w:t>72cm</w:t>
            </w:r>
            <w:r>
              <w:rPr>
                <w:rFonts w:ascii="仿宋_GB2312" w:eastAsia="仿宋_GB2312" w:hint="eastAsia"/>
                <w:sz w:val="24"/>
              </w:rPr>
              <w:t>×</w:t>
            </w:r>
            <w:r>
              <w:rPr>
                <w:rFonts w:ascii="仿宋_GB2312" w:eastAsia="仿宋_GB2312"/>
                <w:sz w:val="24"/>
              </w:rPr>
              <w:t>1</w:t>
            </w:r>
            <w:r>
              <w:rPr>
                <w:rFonts w:ascii="仿宋_GB2312" w:eastAsia="仿宋_GB2312" w:hint="eastAsia"/>
                <w:sz w:val="24"/>
              </w:rPr>
              <w:t>50cm(</w:t>
            </w:r>
            <w:r>
              <w:rPr>
                <w:rFonts w:ascii="仿宋_GB2312" w:eastAsia="仿宋_GB2312" w:hint="eastAsia"/>
                <w:sz w:val="24"/>
              </w:rPr>
              <w:t>长×宽×高</w:t>
            </w:r>
            <w:r>
              <w:rPr>
                <w:rFonts w:ascii="仿宋_GB2312" w:eastAsia="仿宋_GB2312" w:hint="eastAsia"/>
                <w:sz w:val="24"/>
              </w:rPr>
              <w:t>)</w:t>
            </w:r>
          </w:p>
        </w:tc>
      </w:tr>
      <w:tr w:rsidR="006A02FA">
        <w:trPr>
          <w:trHeight w:hRule="exact" w:val="454"/>
        </w:trPr>
        <w:tc>
          <w:tcPr>
            <w:tcW w:w="2094" w:type="dxa"/>
            <w:gridSpan w:val="3"/>
            <w:noWrap/>
            <w:vAlign w:val="center"/>
          </w:tcPr>
          <w:p w:rsidR="006A02FA" w:rsidRDefault="00351BA0">
            <w:pPr>
              <w:jc w:val="center"/>
              <w:rPr>
                <w:rFonts w:ascii="仿宋_GB2312" w:eastAsia="仿宋_GB2312"/>
                <w:sz w:val="24"/>
              </w:rPr>
            </w:pPr>
            <w:r>
              <w:rPr>
                <w:rFonts w:ascii="仿宋_GB2312" w:eastAsia="仿宋_GB2312" w:hint="eastAsia"/>
                <w:sz w:val="24"/>
              </w:rPr>
              <w:t>工作站尺寸</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480cm</w:t>
            </w:r>
            <w:r>
              <w:rPr>
                <w:rFonts w:ascii="仿宋_GB2312" w:eastAsia="仿宋_GB2312" w:hint="eastAsia"/>
                <w:sz w:val="24"/>
              </w:rPr>
              <w:t>×</w:t>
            </w:r>
            <w:r>
              <w:rPr>
                <w:rFonts w:ascii="仿宋_GB2312" w:eastAsia="仿宋_GB2312" w:hint="eastAsia"/>
                <w:sz w:val="24"/>
              </w:rPr>
              <w:t>300cm</w:t>
            </w:r>
            <w:r>
              <w:rPr>
                <w:rFonts w:ascii="仿宋_GB2312" w:eastAsia="仿宋_GB2312" w:hint="eastAsia"/>
                <w:sz w:val="24"/>
              </w:rPr>
              <w:t>×</w:t>
            </w:r>
            <w:r>
              <w:rPr>
                <w:rFonts w:ascii="仿宋_GB2312" w:eastAsia="仿宋_GB2312"/>
                <w:sz w:val="24"/>
              </w:rPr>
              <w:t>1</w:t>
            </w:r>
            <w:r>
              <w:rPr>
                <w:rFonts w:ascii="仿宋_GB2312" w:eastAsia="仿宋_GB2312" w:hint="eastAsia"/>
                <w:sz w:val="24"/>
              </w:rPr>
              <w:t>50cm(</w:t>
            </w:r>
            <w:r>
              <w:rPr>
                <w:rFonts w:ascii="仿宋_GB2312" w:eastAsia="仿宋_GB2312" w:hint="eastAsia"/>
                <w:sz w:val="24"/>
              </w:rPr>
              <w:t>长×宽×高</w:t>
            </w:r>
            <w:r>
              <w:rPr>
                <w:rFonts w:ascii="仿宋_GB2312" w:eastAsia="仿宋_GB2312" w:hint="eastAsia"/>
                <w:sz w:val="24"/>
              </w:rPr>
              <w:t>)</w:t>
            </w:r>
          </w:p>
        </w:tc>
      </w:tr>
      <w:tr w:rsidR="006A02FA">
        <w:trPr>
          <w:trHeight w:hRule="exact" w:val="454"/>
        </w:trPr>
        <w:tc>
          <w:tcPr>
            <w:tcW w:w="2094" w:type="dxa"/>
            <w:gridSpan w:val="3"/>
            <w:noWrap/>
            <w:vAlign w:val="center"/>
          </w:tcPr>
          <w:p w:rsidR="006A02FA" w:rsidRDefault="00351BA0">
            <w:pPr>
              <w:jc w:val="center"/>
              <w:rPr>
                <w:rFonts w:ascii="仿宋_GB2312" w:eastAsia="仿宋_GB2312"/>
                <w:sz w:val="24"/>
              </w:rPr>
            </w:pPr>
            <w:r>
              <w:rPr>
                <w:rFonts w:ascii="仿宋_GB2312" w:eastAsia="仿宋_GB2312" w:hint="eastAsia"/>
                <w:sz w:val="24"/>
              </w:rPr>
              <w:t>安全保护功能</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急停按钮，漏电保护，过流保护</w:t>
            </w:r>
          </w:p>
        </w:tc>
      </w:tr>
      <w:tr w:rsidR="006A02FA">
        <w:trPr>
          <w:trHeight w:hRule="exact" w:val="454"/>
        </w:trPr>
        <w:tc>
          <w:tcPr>
            <w:tcW w:w="2094" w:type="dxa"/>
            <w:gridSpan w:val="3"/>
            <w:noWrap/>
            <w:vAlign w:val="center"/>
          </w:tcPr>
          <w:p w:rsidR="006A02FA" w:rsidRDefault="00351BA0">
            <w:pPr>
              <w:jc w:val="center"/>
              <w:rPr>
                <w:rFonts w:ascii="仿宋_GB2312" w:eastAsia="仿宋_GB2312"/>
                <w:sz w:val="24"/>
              </w:rPr>
            </w:pPr>
            <w:r>
              <w:rPr>
                <w:rFonts w:ascii="仿宋_GB2312" w:eastAsia="仿宋_GB2312" w:hint="eastAsia"/>
                <w:sz w:val="24"/>
              </w:rPr>
              <w:lastRenderedPageBreak/>
              <w:t>PLC</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型号：</w:t>
            </w:r>
            <w:r>
              <w:rPr>
                <w:rFonts w:ascii="仿宋_GB2312" w:eastAsia="仿宋_GB2312" w:hint="eastAsia"/>
                <w:sz w:val="24"/>
              </w:rPr>
              <w:t>H2U-1616MR/H2U-3624MR/H2U-2416MT/H2U-3232MT</w:t>
            </w:r>
          </w:p>
        </w:tc>
      </w:tr>
      <w:tr w:rsidR="006A02FA">
        <w:trPr>
          <w:trHeight w:hRule="exact" w:val="454"/>
        </w:trPr>
        <w:tc>
          <w:tcPr>
            <w:tcW w:w="2094" w:type="dxa"/>
            <w:gridSpan w:val="3"/>
            <w:noWrap/>
            <w:vAlign w:val="center"/>
          </w:tcPr>
          <w:p w:rsidR="006A02FA" w:rsidRDefault="00351BA0">
            <w:pPr>
              <w:jc w:val="center"/>
              <w:rPr>
                <w:rFonts w:ascii="仿宋_GB2312" w:eastAsia="仿宋_GB2312"/>
                <w:sz w:val="24"/>
              </w:rPr>
            </w:pPr>
            <w:r>
              <w:rPr>
                <w:rFonts w:ascii="仿宋_GB2312" w:eastAsia="仿宋_GB2312" w:hint="eastAsia"/>
                <w:sz w:val="24"/>
              </w:rPr>
              <w:t>触摸屏</w:t>
            </w:r>
          </w:p>
        </w:tc>
        <w:tc>
          <w:tcPr>
            <w:tcW w:w="6802" w:type="dxa"/>
            <w:noWrap/>
            <w:vAlign w:val="center"/>
          </w:tcPr>
          <w:p w:rsidR="006A02FA" w:rsidRDefault="00351BA0">
            <w:pPr>
              <w:jc w:val="left"/>
              <w:rPr>
                <w:rFonts w:ascii="仿宋_GB2312" w:eastAsia="仿宋_GB2312"/>
                <w:sz w:val="24"/>
              </w:rPr>
            </w:pPr>
            <w:r>
              <w:rPr>
                <w:rFonts w:ascii="仿宋_GB2312" w:eastAsia="仿宋_GB2312"/>
                <w:sz w:val="24"/>
              </w:rPr>
              <w:t>型号：</w:t>
            </w:r>
            <w:r>
              <w:rPr>
                <w:rFonts w:ascii="仿宋_GB2312" w:eastAsia="仿宋_GB2312"/>
                <w:sz w:val="24"/>
              </w:rPr>
              <w:t>TPC7062TX</w:t>
            </w:r>
            <w:r>
              <w:rPr>
                <w:rFonts w:ascii="仿宋_GB2312" w:eastAsia="仿宋_GB2312" w:hint="eastAsia"/>
                <w:sz w:val="24"/>
              </w:rPr>
              <w:t>（</w:t>
            </w:r>
            <w:r>
              <w:rPr>
                <w:rFonts w:ascii="仿宋_GB2312" w:eastAsia="仿宋_GB2312" w:hint="eastAsia"/>
                <w:sz w:val="24"/>
              </w:rPr>
              <w:t>7</w:t>
            </w:r>
            <w:r>
              <w:rPr>
                <w:rFonts w:ascii="仿宋_GB2312" w:eastAsia="仿宋_GB2312" w:hint="eastAsia"/>
                <w:sz w:val="24"/>
              </w:rPr>
              <w:t>寸彩屏）</w:t>
            </w:r>
          </w:p>
        </w:tc>
      </w:tr>
      <w:tr w:rsidR="006A02FA">
        <w:trPr>
          <w:trHeight w:hRule="exact" w:val="454"/>
        </w:trPr>
        <w:tc>
          <w:tcPr>
            <w:tcW w:w="955" w:type="dxa"/>
            <w:gridSpan w:val="2"/>
            <w:vMerge w:val="restart"/>
            <w:noWrap/>
            <w:vAlign w:val="center"/>
          </w:tcPr>
          <w:p w:rsidR="006A02FA" w:rsidRDefault="00351BA0">
            <w:pPr>
              <w:jc w:val="center"/>
              <w:rPr>
                <w:rFonts w:ascii="仿宋_GB2312" w:eastAsia="仿宋_GB2312"/>
                <w:sz w:val="24"/>
              </w:rPr>
            </w:pPr>
            <w:r>
              <w:rPr>
                <w:rFonts w:ascii="仿宋_GB2312" w:eastAsia="仿宋_GB2312" w:hint="eastAsia"/>
                <w:sz w:val="24"/>
              </w:rPr>
              <w:t>伺服</w:t>
            </w:r>
          </w:p>
          <w:p w:rsidR="006A02FA" w:rsidRDefault="00351BA0">
            <w:pPr>
              <w:jc w:val="center"/>
              <w:rPr>
                <w:rFonts w:ascii="仿宋_GB2312" w:eastAsia="仿宋_GB2312"/>
                <w:sz w:val="24"/>
              </w:rPr>
            </w:pPr>
            <w:r>
              <w:rPr>
                <w:rFonts w:ascii="仿宋_GB2312" w:eastAsia="仿宋_GB2312" w:hint="eastAsia"/>
                <w:sz w:val="24"/>
              </w:rPr>
              <w:t>系统</w:t>
            </w:r>
          </w:p>
        </w:tc>
        <w:tc>
          <w:tcPr>
            <w:tcW w:w="1139" w:type="dxa"/>
            <w:noWrap/>
            <w:vAlign w:val="center"/>
          </w:tcPr>
          <w:p w:rsidR="006A02FA" w:rsidRDefault="00351BA0">
            <w:pPr>
              <w:jc w:val="center"/>
              <w:rPr>
                <w:rFonts w:ascii="仿宋_GB2312" w:eastAsia="仿宋_GB2312"/>
                <w:sz w:val="24"/>
              </w:rPr>
            </w:pPr>
            <w:r>
              <w:rPr>
                <w:rFonts w:ascii="仿宋_GB2312" w:eastAsia="仿宋_GB2312" w:hint="eastAsia"/>
                <w:sz w:val="24"/>
              </w:rPr>
              <w:t>驱动器</w:t>
            </w:r>
          </w:p>
        </w:tc>
        <w:tc>
          <w:tcPr>
            <w:tcW w:w="6802" w:type="dxa"/>
            <w:noWrap/>
            <w:vAlign w:val="center"/>
          </w:tcPr>
          <w:p w:rsidR="006A02FA" w:rsidRDefault="00351BA0">
            <w:pPr>
              <w:jc w:val="left"/>
              <w:rPr>
                <w:rFonts w:ascii="仿宋_GB2312" w:eastAsia="仿宋_GB2312"/>
                <w:sz w:val="24"/>
              </w:rPr>
            </w:pPr>
            <w:r>
              <w:rPr>
                <w:rFonts w:ascii="仿宋_GB2312" w:eastAsia="仿宋_GB2312"/>
                <w:sz w:val="24"/>
              </w:rPr>
              <w:t>MR-</w:t>
            </w:r>
            <w:r>
              <w:rPr>
                <w:rFonts w:ascii="仿宋_GB2312" w:eastAsia="仿宋_GB2312" w:hint="eastAsia"/>
                <w:sz w:val="24"/>
              </w:rPr>
              <w:t>J</w:t>
            </w:r>
            <w:r>
              <w:rPr>
                <w:rFonts w:ascii="仿宋_GB2312" w:eastAsia="仿宋_GB2312"/>
                <w:sz w:val="24"/>
              </w:rPr>
              <w:t>E-10A</w:t>
            </w:r>
          </w:p>
        </w:tc>
      </w:tr>
      <w:tr w:rsidR="006A02FA">
        <w:trPr>
          <w:trHeight w:hRule="exact" w:val="454"/>
        </w:trPr>
        <w:tc>
          <w:tcPr>
            <w:tcW w:w="955" w:type="dxa"/>
            <w:gridSpan w:val="2"/>
            <w:vMerge/>
            <w:noWrap/>
            <w:vAlign w:val="center"/>
          </w:tcPr>
          <w:p w:rsidR="006A02FA" w:rsidRDefault="006A02FA">
            <w:pPr>
              <w:jc w:val="center"/>
              <w:rPr>
                <w:rFonts w:ascii="仿宋_GB2312" w:eastAsia="仿宋_GB2312"/>
                <w:sz w:val="24"/>
              </w:rPr>
            </w:pPr>
          </w:p>
        </w:tc>
        <w:tc>
          <w:tcPr>
            <w:tcW w:w="1139" w:type="dxa"/>
            <w:noWrap/>
            <w:vAlign w:val="center"/>
          </w:tcPr>
          <w:p w:rsidR="006A02FA" w:rsidRDefault="00351BA0">
            <w:pPr>
              <w:jc w:val="center"/>
              <w:rPr>
                <w:rFonts w:ascii="仿宋_GB2312" w:eastAsia="仿宋_GB2312"/>
                <w:sz w:val="24"/>
              </w:rPr>
            </w:pPr>
            <w:r>
              <w:rPr>
                <w:rFonts w:ascii="仿宋_GB2312" w:eastAsia="仿宋_GB2312" w:hint="eastAsia"/>
                <w:sz w:val="24"/>
              </w:rPr>
              <w:t>电机</w:t>
            </w:r>
          </w:p>
        </w:tc>
        <w:tc>
          <w:tcPr>
            <w:tcW w:w="6802" w:type="dxa"/>
            <w:noWrap/>
            <w:vAlign w:val="center"/>
          </w:tcPr>
          <w:p w:rsidR="006A02FA" w:rsidRDefault="00351BA0">
            <w:pPr>
              <w:jc w:val="left"/>
              <w:rPr>
                <w:rFonts w:ascii="仿宋_GB2312" w:eastAsia="仿宋_GB2312"/>
                <w:sz w:val="24"/>
              </w:rPr>
            </w:pPr>
            <w:r>
              <w:rPr>
                <w:rFonts w:ascii="仿宋_GB2312" w:eastAsia="仿宋_GB2312"/>
                <w:sz w:val="24"/>
              </w:rPr>
              <w:t>H</w:t>
            </w:r>
            <w:r>
              <w:rPr>
                <w:rFonts w:ascii="仿宋_GB2312" w:eastAsia="仿宋_GB2312" w:hint="eastAsia"/>
                <w:sz w:val="24"/>
              </w:rPr>
              <w:t>G</w:t>
            </w:r>
            <w:r>
              <w:rPr>
                <w:rFonts w:ascii="仿宋_GB2312" w:eastAsia="仿宋_GB2312"/>
                <w:sz w:val="24"/>
              </w:rPr>
              <w:t>-KN13J-S100</w:t>
            </w:r>
          </w:p>
        </w:tc>
      </w:tr>
      <w:tr w:rsidR="006A02FA">
        <w:trPr>
          <w:trHeight w:hRule="exact" w:val="454"/>
        </w:trPr>
        <w:tc>
          <w:tcPr>
            <w:tcW w:w="2094" w:type="dxa"/>
            <w:gridSpan w:val="3"/>
            <w:noWrap/>
            <w:vAlign w:val="center"/>
          </w:tcPr>
          <w:p w:rsidR="006A02FA" w:rsidRDefault="00351BA0">
            <w:pPr>
              <w:jc w:val="center"/>
              <w:rPr>
                <w:rFonts w:ascii="仿宋_GB2312" w:eastAsia="仿宋_GB2312"/>
                <w:sz w:val="24"/>
              </w:rPr>
            </w:pPr>
            <w:r>
              <w:rPr>
                <w:rFonts w:ascii="仿宋_GB2312" w:eastAsia="仿宋_GB2312" w:hint="eastAsia"/>
                <w:sz w:val="24"/>
              </w:rPr>
              <w:t>变频器</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FR-D720S-0.4K-CHT</w:t>
            </w:r>
          </w:p>
        </w:tc>
      </w:tr>
      <w:tr w:rsidR="006A02FA">
        <w:trPr>
          <w:trHeight w:hRule="exact" w:val="454"/>
        </w:trPr>
        <w:tc>
          <w:tcPr>
            <w:tcW w:w="898" w:type="dxa"/>
            <w:vMerge w:val="restart"/>
            <w:noWrap/>
            <w:vAlign w:val="center"/>
          </w:tcPr>
          <w:p w:rsidR="006A02FA" w:rsidRDefault="00351BA0">
            <w:pPr>
              <w:jc w:val="center"/>
              <w:rPr>
                <w:rFonts w:ascii="仿宋_GB2312" w:eastAsia="仿宋_GB2312"/>
                <w:sz w:val="24"/>
              </w:rPr>
            </w:pPr>
            <w:r>
              <w:rPr>
                <w:rFonts w:ascii="仿宋_GB2312" w:eastAsia="仿宋_GB2312" w:hint="eastAsia"/>
                <w:sz w:val="24"/>
              </w:rPr>
              <w:t>步进</w:t>
            </w:r>
          </w:p>
          <w:p w:rsidR="006A02FA" w:rsidRDefault="00351BA0">
            <w:pPr>
              <w:jc w:val="center"/>
              <w:rPr>
                <w:rFonts w:ascii="仿宋_GB2312" w:eastAsia="仿宋_GB2312"/>
                <w:sz w:val="24"/>
              </w:rPr>
            </w:pPr>
            <w:r>
              <w:rPr>
                <w:rFonts w:ascii="仿宋_GB2312" w:eastAsia="仿宋_GB2312" w:hint="eastAsia"/>
                <w:sz w:val="24"/>
              </w:rPr>
              <w:t>系统</w:t>
            </w:r>
          </w:p>
        </w:tc>
        <w:tc>
          <w:tcPr>
            <w:tcW w:w="1196" w:type="dxa"/>
            <w:gridSpan w:val="2"/>
            <w:noWrap/>
            <w:vAlign w:val="center"/>
          </w:tcPr>
          <w:p w:rsidR="006A02FA" w:rsidRDefault="00351BA0">
            <w:pPr>
              <w:jc w:val="center"/>
              <w:rPr>
                <w:rFonts w:ascii="仿宋_GB2312" w:eastAsia="仿宋_GB2312"/>
                <w:sz w:val="24"/>
              </w:rPr>
            </w:pPr>
            <w:r>
              <w:rPr>
                <w:rFonts w:ascii="仿宋_GB2312" w:eastAsia="仿宋_GB2312" w:hint="eastAsia"/>
                <w:sz w:val="24"/>
              </w:rPr>
              <w:t>驱动器</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YKD2305M</w:t>
            </w:r>
          </w:p>
        </w:tc>
      </w:tr>
      <w:tr w:rsidR="006A02FA">
        <w:trPr>
          <w:trHeight w:hRule="exact" w:val="454"/>
        </w:trPr>
        <w:tc>
          <w:tcPr>
            <w:tcW w:w="898" w:type="dxa"/>
            <w:vMerge/>
            <w:noWrap/>
            <w:vAlign w:val="center"/>
          </w:tcPr>
          <w:p w:rsidR="006A02FA" w:rsidRDefault="006A02FA">
            <w:pPr>
              <w:jc w:val="center"/>
              <w:rPr>
                <w:rFonts w:ascii="仿宋_GB2312" w:eastAsia="仿宋_GB2312"/>
                <w:sz w:val="24"/>
              </w:rPr>
            </w:pPr>
          </w:p>
        </w:tc>
        <w:tc>
          <w:tcPr>
            <w:tcW w:w="1196" w:type="dxa"/>
            <w:gridSpan w:val="2"/>
            <w:noWrap/>
            <w:vAlign w:val="center"/>
          </w:tcPr>
          <w:p w:rsidR="006A02FA" w:rsidRDefault="00351BA0">
            <w:pPr>
              <w:jc w:val="center"/>
              <w:rPr>
                <w:rFonts w:ascii="仿宋_GB2312" w:eastAsia="仿宋_GB2312"/>
                <w:sz w:val="24"/>
              </w:rPr>
            </w:pPr>
            <w:r>
              <w:rPr>
                <w:rFonts w:ascii="仿宋_GB2312" w:eastAsia="仿宋_GB2312" w:hint="eastAsia"/>
                <w:sz w:val="24"/>
              </w:rPr>
              <w:t>电机</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YK42XQ47-02A</w:t>
            </w:r>
          </w:p>
        </w:tc>
      </w:tr>
      <w:tr w:rsidR="006A02FA">
        <w:trPr>
          <w:trHeight w:hRule="exact" w:val="454"/>
        </w:trPr>
        <w:tc>
          <w:tcPr>
            <w:tcW w:w="2094" w:type="dxa"/>
            <w:gridSpan w:val="3"/>
            <w:noWrap/>
            <w:vAlign w:val="center"/>
          </w:tcPr>
          <w:p w:rsidR="006A02FA" w:rsidRDefault="00351BA0">
            <w:pPr>
              <w:jc w:val="center"/>
              <w:rPr>
                <w:rFonts w:ascii="仿宋_GB2312" w:eastAsia="仿宋_GB2312"/>
                <w:sz w:val="24"/>
              </w:rPr>
            </w:pPr>
            <w:r>
              <w:rPr>
                <w:rFonts w:ascii="仿宋_GB2312" w:eastAsia="仿宋_GB2312" w:hint="eastAsia"/>
                <w:sz w:val="24"/>
              </w:rPr>
              <w:t>工业机器人</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6</w:t>
            </w:r>
            <w:r>
              <w:rPr>
                <w:rFonts w:ascii="仿宋_GB2312" w:eastAsia="仿宋_GB2312" w:hint="eastAsia"/>
                <w:sz w:val="24"/>
              </w:rPr>
              <w:t>轴机器人，型号：</w:t>
            </w:r>
            <w:r>
              <w:rPr>
                <w:rFonts w:ascii="仿宋_GB2312" w:eastAsia="仿宋_GB2312"/>
                <w:sz w:val="24"/>
              </w:rPr>
              <w:t>IRB 120</w:t>
            </w:r>
            <w:r>
              <w:rPr>
                <w:rFonts w:ascii="仿宋_GB2312" w:eastAsia="仿宋_GB2312" w:hint="eastAsia"/>
                <w:sz w:val="24"/>
              </w:rPr>
              <w:t xml:space="preserve"> ,3kg</w:t>
            </w:r>
            <w:r>
              <w:rPr>
                <w:rFonts w:ascii="仿宋_GB2312" w:eastAsia="仿宋_GB2312" w:hint="eastAsia"/>
                <w:sz w:val="24"/>
              </w:rPr>
              <w:t>，</w:t>
            </w:r>
            <w:r>
              <w:rPr>
                <w:rFonts w:ascii="仿宋_GB2312" w:eastAsia="仿宋_GB2312" w:hint="eastAsia"/>
                <w:sz w:val="24"/>
              </w:rPr>
              <w:t>0.58</w:t>
            </w:r>
            <w:r>
              <w:rPr>
                <w:rFonts w:ascii="仿宋_GB2312" w:eastAsia="仿宋_GB2312" w:hint="eastAsia"/>
                <w:sz w:val="24"/>
              </w:rPr>
              <w:t>米</w:t>
            </w:r>
            <w:r>
              <w:rPr>
                <w:rFonts w:ascii="仿宋_GB2312" w:eastAsia="仿宋_GB2312" w:hint="eastAsia"/>
                <w:sz w:val="24"/>
              </w:rPr>
              <w:t>,</w:t>
            </w:r>
            <w:r>
              <w:rPr>
                <w:rFonts w:ascii="仿宋_GB2312" w:eastAsia="仿宋_GB2312" w:hint="eastAsia"/>
                <w:sz w:val="24"/>
              </w:rPr>
              <w:t>控制器</w:t>
            </w:r>
            <w:r>
              <w:rPr>
                <w:rFonts w:ascii="仿宋_GB2312" w:eastAsia="仿宋_GB2312" w:hint="eastAsia"/>
                <w:sz w:val="24"/>
              </w:rPr>
              <w:t xml:space="preserve"> IRC5</w:t>
            </w:r>
          </w:p>
        </w:tc>
      </w:tr>
      <w:tr w:rsidR="006A02FA">
        <w:trPr>
          <w:trHeight w:hRule="exact" w:val="2022"/>
        </w:trPr>
        <w:tc>
          <w:tcPr>
            <w:tcW w:w="2094" w:type="dxa"/>
            <w:gridSpan w:val="3"/>
            <w:noWrap/>
            <w:vAlign w:val="center"/>
          </w:tcPr>
          <w:p w:rsidR="006A02FA" w:rsidRDefault="00351BA0">
            <w:pPr>
              <w:jc w:val="center"/>
              <w:rPr>
                <w:rFonts w:ascii="仿宋_GB2312" w:eastAsia="仿宋_GB2312"/>
                <w:sz w:val="24"/>
              </w:rPr>
            </w:pPr>
            <w:r>
              <w:rPr>
                <w:rFonts w:ascii="仿宋_GB2312" w:eastAsia="仿宋_GB2312" w:hint="eastAsia"/>
                <w:sz w:val="24"/>
              </w:rPr>
              <w:t>平台软件</w:t>
            </w:r>
          </w:p>
        </w:tc>
        <w:tc>
          <w:tcPr>
            <w:tcW w:w="6802" w:type="dxa"/>
            <w:noWrap/>
            <w:vAlign w:val="center"/>
          </w:tcPr>
          <w:p w:rsidR="006A02FA" w:rsidRDefault="00351BA0">
            <w:pPr>
              <w:jc w:val="left"/>
              <w:rPr>
                <w:rFonts w:ascii="仿宋_GB2312" w:eastAsia="仿宋_GB2312"/>
                <w:sz w:val="24"/>
              </w:rPr>
            </w:pPr>
            <w:r>
              <w:rPr>
                <w:rFonts w:ascii="仿宋_GB2312" w:eastAsia="仿宋_GB2312" w:hint="eastAsia"/>
                <w:sz w:val="24"/>
              </w:rPr>
              <w:t>计算机操作系统：</w:t>
            </w:r>
            <w:r>
              <w:rPr>
                <w:rFonts w:ascii="仿宋_GB2312" w:eastAsia="仿宋_GB2312" w:hint="eastAsia"/>
                <w:sz w:val="24"/>
              </w:rPr>
              <w:t>Win7</w:t>
            </w:r>
            <w:r>
              <w:rPr>
                <w:rFonts w:ascii="仿宋_GB2312" w:eastAsia="仿宋_GB2312" w:hint="eastAsia"/>
                <w:sz w:val="24"/>
              </w:rPr>
              <w:t>或</w:t>
            </w:r>
            <w:r>
              <w:rPr>
                <w:rFonts w:ascii="仿宋_GB2312" w:eastAsia="仿宋_GB2312" w:hint="eastAsia"/>
                <w:sz w:val="24"/>
              </w:rPr>
              <w:t>Win10</w:t>
            </w:r>
            <w:r>
              <w:rPr>
                <w:rFonts w:ascii="仿宋_GB2312" w:eastAsia="仿宋_GB2312" w:hint="eastAsia"/>
                <w:sz w:val="24"/>
              </w:rPr>
              <w:t>、</w:t>
            </w:r>
          </w:p>
          <w:p w:rsidR="006A02FA" w:rsidRDefault="00351BA0">
            <w:pPr>
              <w:jc w:val="left"/>
              <w:rPr>
                <w:rFonts w:ascii="仿宋_GB2312" w:eastAsia="仿宋_GB2312"/>
                <w:sz w:val="24"/>
              </w:rPr>
            </w:pPr>
            <w:r>
              <w:rPr>
                <w:rFonts w:ascii="仿宋_GB2312" w:eastAsia="仿宋_GB2312" w:hint="eastAsia"/>
                <w:sz w:val="24"/>
              </w:rPr>
              <w:t>PLC</w:t>
            </w:r>
            <w:r>
              <w:rPr>
                <w:rFonts w:ascii="仿宋_GB2312" w:eastAsia="仿宋_GB2312" w:hint="eastAsia"/>
                <w:sz w:val="24"/>
              </w:rPr>
              <w:t>编程软件</w:t>
            </w:r>
            <w:r>
              <w:rPr>
                <w:rFonts w:ascii="仿宋_GB2312" w:eastAsia="仿宋_GB2312" w:hint="eastAsia"/>
                <w:sz w:val="24"/>
              </w:rPr>
              <w:t>:</w:t>
            </w:r>
            <w:r>
              <w:rPr>
                <w:rFonts w:ascii="仿宋_GB2312" w:eastAsia="仿宋_GB2312"/>
                <w:sz w:val="24"/>
              </w:rPr>
              <w:t xml:space="preserve"> AutoShop V2.93.01-</w:t>
            </w:r>
            <w:r>
              <w:rPr>
                <w:rFonts w:ascii="仿宋_GB2312" w:eastAsia="仿宋_GB2312"/>
                <w:sz w:val="24"/>
              </w:rPr>
              <w:t>中文版</w:t>
            </w:r>
          </w:p>
          <w:p w:rsidR="006A02FA" w:rsidRDefault="00351BA0">
            <w:pPr>
              <w:jc w:val="left"/>
              <w:rPr>
                <w:rFonts w:ascii="仿宋_GB2312" w:eastAsia="仿宋_GB2312"/>
                <w:sz w:val="24"/>
              </w:rPr>
            </w:pPr>
            <w:r>
              <w:rPr>
                <w:rFonts w:ascii="仿宋_GB2312" w:eastAsia="仿宋_GB2312" w:hint="eastAsia"/>
                <w:sz w:val="24"/>
              </w:rPr>
              <w:t>机器人编程软件</w:t>
            </w:r>
            <w:r>
              <w:rPr>
                <w:rFonts w:ascii="仿宋_GB2312" w:eastAsia="仿宋_GB2312" w:hint="eastAsia"/>
                <w:sz w:val="24"/>
              </w:rPr>
              <w:t>: RobotStudio 6</w:t>
            </w:r>
          </w:p>
          <w:p w:rsidR="006A02FA" w:rsidRDefault="00351BA0">
            <w:pPr>
              <w:jc w:val="left"/>
              <w:rPr>
                <w:rFonts w:ascii="仿宋_GB2312" w:eastAsia="仿宋_GB2312"/>
                <w:sz w:val="24"/>
              </w:rPr>
            </w:pPr>
            <w:r>
              <w:rPr>
                <w:rFonts w:ascii="仿宋_GB2312" w:eastAsia="仿宋_GB2312" w:hint="eastAsia"/>
                <w:sz w:val="24"/>
              </w:rPr>
              <w:t>触摸屏编程软件：</w:t>
            </w:r>
            <w:r>
              <w:rPr>
                <w:rFonts w:ascii="仿宋_GB2312" w:eastAsia="仿宋_GB2312"/>
                <w:sz w:val="24"/>
              </w:rPr>
              <w:t>MCGS_</w:t>
            </w:r>
            <w:r>
              <w:rPr>
                <w:rFonts w:ascii="仿宋_GB2312" w:eastAsia="仿宋_GB2312"/>
                <w:sz w:val="24"/>
              </w:rPr>
              <w:t>嵌入版</w:t>
            </w:r>
            <w:r>
              <w:rPr>
                <w:rFonts w:ascii="仿宋_GB2312" w:eastAsia="仿宋_GB2312"/>
                <w:sz w:val="24"/>
              </w:rPr>
              <w:t>7.2</w:t>
            </w:r>
          </w:p>
          <w:p w:rsidR="006A02FA" w:rsidRDefault="00351BA0">
            <w:pPr>
              <w:jc w:val="left"/>
              <w:rPr>
                <w:rFonts w:ascii="仿宋_GB2312" w:eastAsia="仿宋_GB2312"/>
                <w:sz w:val="24"/>
              </w:rPr>
            </w:pPr>
            <w:r>
              <w:rPr>
                <w:rFonts w:ascii="仿宋_GB2312" w:eastAsia="仿宋_GB2312" w:hint="eastAsia"/>
                <w:sz w:val="24"/>
              </w:rPr>
              <w:t>办公软件：</w:t>
            </w:r>
            <w:r>
              <w:rPr>
                <w:rFonts w:ascii="仿宋_GB2312" w:eastAsia="仿宋_GB2312" w:hint="eastAsia"/>
                <w:sz w:val="24"/>
              </w:rPr>
              <w:t>WPS office 2016</w:t>
            </w:r>
          </w:p>
          <w:p w:rsidR="006A02FA" w:rsidRDefault="00351BA0">
            <w:pPr>
              <w:jc w:val="left"/>
              <w:rPr>
                <w:rFonts w:ascii="仿宋_GB2312" w:eastAsia="仿宋_GB2312"/>
                <w:sz w:val="24"/>
              </w:rPr>
            </w:pPr>
            <w:r>
              <w:rPr>
                <w:rFonts w:ascii="仿宋_GB2312" w:eastAsia="仿宋_GB2312" w:hint="eastAsia"/>
                <w:sz w:val="24"/>
              </w:rPr>
              <w:t>阅读器：</w:t>
            </w:r>
            <w:r>
              <w:rPr>
                <w:rFonts w:ascii="仿宋_GB2312" w:eastAsia="仿宋_GB2312" w:hint="eastAsia"/>
                <w:sz w:val="24"/>
              </w:rPr>
              <w:t>PDF</w:t>
            </w:r>
            <w:r>
              <w:rPr>
                <w:rFonts w:ascii="仿宋_GB2312" w:eastAsia="仿宋_GB2312" w:hint="eastAsia"/>
                <w:sz w:val="24"/>
              </w:rPr>
              <w:t>阅读器</w:t>
            </w:r>
          </w:p>
        </w:tc>
      </w:tr>
    </w:tbl>
    <w:p w:rsidR="006A02FA" w:rsidRDefault="00351BA0" w:rsidP="006B2D72">
      <w:pPr>
        <w:snapToGrid w:val="0"/>
        <w:spacing w:beforeLines="50" w:line="560" w:lineRule="exact"/>
        <w:ind w:firstLineChars="100" w:firstLine="280"/>
        <w:rPr>
          <w:rFonts w:ascii="仿宋_GB2312" w:eastAsia="仿宋_GB2312"/>
          <w:sz w:val="28"/>
          <w:szCs w:val="28"/>
        </w:rPr>
      </w:pPr>
      <w:r>
        <w:rPr>
          <w:rFonts w:ascii="仿宋_GB2312" w:eastAsia="仿宋_GB2312" w:hint="eastAsia"/>
          <w:sz w:val="28"/>
          <w:szCs w:val="28"/>
        </w:rPr>
        <w:t>（二）结构与功能简介</w:t>
      </w:r>
    </w:p>
    <w:p w:rsidR="006A02FA" w:rsidRDefault="00351BA0">
      <w:pPr>
        <w:adjustRightInd w:val="0"/>
        <w:snapToGrid w:val="0"/>
        <w:spacing w:line="560" w:lineRule="exact"/>
        <w:ind w:left="198" w:firstLineChars="200" w:firstLine="560"/>
        <w:rPr>
          <w:rFonts w:ascii="仿宋_GB2312" w:eastAsia="仿宋_GB2312" w:hAnsi="宋体"/>
          <w:sz w:val="28"/>
          <w:szCs w:val="28"/>
        </w:rPr>
      </w:pPr>
      <w:r>
        <w:rPr>
          <w:rFonts w:ascii="仿宋_GB2312" w:eastAsia="仿宋_GB2312" w:hAnsi="宋体" w:hint="eastAsia"/>
          <w:sz w:val="28"/>
          <w:szCs w:val="28"/>
        </w:rPr>
        <w:t>主要由颗粒上料单元、加盖拧盖单元、检测分拣单元、工业机器人搬运单元、</w:t>
      </w:r>
      <w:r>
        <w:rPr>
          <w:rFonts w:ascii="仿宋_GB2312" w:eastAsia="仿宋_GB2312" w:hAnsi="仿宋_GB2312" w:cs="仿宋_GB2312" w:hint="eastAsia"/>
          <w:sz w:val="28"/>
          <w:szCs w:val="28"/>
        </w:rPr>
        <w:t>智能仓储单元</w:t>
      </w:r>
      <w:r>
        <w:rPr>
          <w:rFonts w:ascii="仿宋_GB2312" w:eastAsia="仿宋_GB2312" w:hAnsi="宋体" w:hint="eastAsia"/>
          <w:sz w:val="28"/>
          <w:szCs w:val="28"/>
        </w:rPr>
        <w:t>组成。各单元都具有独立的</w:t>
      </w:r>
      <w:r>
        <w:rPr>
          <w:rFonts w:ascii="仿宋_GB2312" w:eastAsia="仿宋_GB2312" w:hAnsi="宋体" w:hint="eastAsia"/>
          <w:sz w:val="28"/>
          <w:szCs w:val="28"/>
        </w:rPr>
        <w:t>PLC</w:t>
      </w:r>
      <w:r>
        <w:rPr>
          <w:rFonts w:ascii="仿宋_GB2312" w:eastAsia="仿宋_GB2312" w:hAnsi="宋体" w:hint="eastAsia"/>
          <w:sz w:val="28"/>
          <w:szCs w:val="28"/>
        </w:rPr>
        <w:t>控制、有独立的按钮输入与指示灯输出，既可以单元独立运行、又可以通过通信进行联机控制。</w:t>
      </w:r>
    </w:p>
    <w:p w:rsidR="006A02FA" w:rsidRDefault="00351BA0">
      <w:pPr>
        <w:snapToGrid w:val="0"/>
        <w:spacing w:line="560" w:lineRule="exact"/>
        <w:ind w:left="200" w:firstLineChars="200" w:firstLine="56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．颗粒上料单元</w:t>
      </w:r>
    </w:p>
    <w:p w:rsidR="006A02FA" w:rsidRDefault="00351BA0">
      <w:pPr>
        <w:snapToGrid w:val="0"/>
        <w:spacing w:line="560" w:lineRule="exact"/>
        <w:ind w:left="200" w:firstLineChars="200" w:firstLine="560"/>
        <w:rPr>
          <w:rFonts w:ascii="仿宋_GB2312" w:eastAsia="仿宋_GB2312" w:hAnsi="宋体"/>
          <w:sz w:val="28"/>
          <w:szCs w:val="28"/>
        </w:rPr>
      </w:pPr>
      <w:r>
        <w:rPr>
          <w:rFonts w:ascii="仿宋_GB2312" w:eastAsia="仿宋_GB2312" w:hAnsi="宋体" w:hint="eastAsia"/>
          <w:sz w:val="28"/>
          <w:szCs w:val="28"/>
        </w:rPr>
        <w:t>上料输送皮带逐个将空瓶输送带填装输送带上；同时颗粒上料机构将料筒内的物料推出；颗粒分拣机构对颗粒物料根据颜色进行分拣；当空瓶到达填装位后，定位夹紧机构将空瓶固定；吸取机构将分拣到的颗粒物料吸取并放到空瓶内；瓶内颗料物料达到设定的数量后，定位夹紧机构松开，皮带启动，将瓶子输送到下一个工位。此单元可以设定多样化的填装方式，可依颗粒物料颜色（白色与蓝色两种）、颗粒物料数量（最多</w:t>
      </w:r>
      <w:r>
        <w:rPr>
          <w:rFonts w:ascii="仿宋_GB2312" w:eastAsia="仿宋_GB2312" w:hAnsi="宋体" w:hint="eastAsia"/>
          <w:sz w:val="28"/>
          <w:szCs w:val="28"/>
        </w:rPr>
        <w:t>4</w:t>
      </w:r>
      <w:r>
        <w:rPr>
          <w:rFonts w:ascii="仿宋_GB2312" w:eastAsia="仿宋_GB2312" w:hAnsi="宋体" w:hint="eastAsia"/>
          <w:sz w:val="28"/>
          <w:szCs w:val="28"/>
        </w:rPr>
        <w:t>粒）进行不同的组合，产生</w:t>
      </w:r>
      <w:r>
        <w:rPr>
          <w:rFonts w:ascii="仿宋_GB2312" w:eastAsia="仿宋_GB2312" w:hAnsi="宋体" w:hint="eastAsia"/>
          <w:sz w:val="28"/>
          <w:szCs w:val="28"/>
        </w:rPr>
        <w:t>8</w:t>
      </w:r>
      <w:r>
        <w:rPr>
          <w:rFonts w:ascii="仿宋_GB2312" w:eastAsia="仿宋_GB2312" w:hAnsi="宋体" w:hint="eastAsia"/>
          <w:sz w:val="28"/>
          <w:szCs w:val="28"/>
        </w:rPr>
        <w:t>种填装方式。</w:t>
      </w:r>
    </w:p>
    <w:p w:rsidR="006A02FA" w:rsidRDefault="00351BA0">
      <w:pPr>
        <w:snapToGrid w:val="0"/>
        <w:spacing w:line="480" w:lineRule="exact"/>
        <w:ind w:left="1085"/>
        <w:rPr>
          <w:rFonts w:eastAsia="仿宋_GB2312"/>
          <w:sz w:val="28"/>
          <w:szCs w:val="28"/>
        </w:rPr>
      </w:pPr>
      <w:r>
        <w:rPr>
          <w:rFonts w:ascii="仿宋_GB2312" w:eastAsia="仿宋_GB2312" w:hAnsi="宋体" w:hint="eastAsia"/>
          <w:noProof/>
          <w:sz w:val="28"/>
          <w:szCs w:val="28"/>
        </w:rPr>
        <w:lastRenderedPageBreak/>
        <w:drawing>
          <wp:anchor distT="0" distB="0" distL="114300" distR="114300" simplePos="0" relativeHeight="251660288" behindDoc="0" locked="0" layoutInCell="1" allowOverlap="1">
            <wp:simplePos x="0" y="0"/>
            <wp:positionH relativeFrom="column">
              <wp:posOffset>1593215</wp:posOffset>
            </wp:positionH>
            <wp:positionV relativeFrom="paragraph">
              <wp:posOffset>-87630</wp:posOffset>
            </wp:positionV>
            <wp:extent cx="2433320" cy="2879725"/>
            <wp:effectExtent l="0" t="0" r="0" b="635"/>
            <wp:wrapNone/>
            <wp:docPr id="97" name="Picture 62" descr="颗粒上料灌装单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62" descr="颗粒上料灌装单元"/>
                    <pic:cNvPicPr>
                      <a:picLocks noChangeAspect="1"/>
                    </pic:cNvPicPr>
                  </pic:nvPicPr>
                  <pic:blipFill>
                    <a:blip r:embed="rId10">
                      <a:clrChange>
                        <a:clrFrom>
                          <a:srgbClr val="FFFFFF"/>
                        </a:clrFrom>
                        <a:clrTo>
                          <a:srgbClr val="FFFFFF">
                            <a:alpha val="0"/>
                          </a:srgbClr>
                        </a:clrTo>
                      </a:clrChange>
                    </a:blip>
                    <a:srcRect t="9581" b="6772"/>
                    <a:stretch>
                      <a:fillRect/>
                    </a:stretch>
                  </pic:blipFill>
                  <pic:spPr>
                    <a:xfrm>
                      <a:off x="0" y="0"/>
                      <a:ext cx="2433320" cy="2879725"/>
                    </a:xfrm>
                    <a:prstGeom prst="rect">
                      <a:avLst/>
                    </a:prstGeom>
                    <a:noFill/>
                    <a:ln>
                      <a:noFill/>
                    </a:ln>
                  </pic:spPr>
                </pic:pic>
              </a:graphicData>
            </a:graphic>
          </wp:anchor>
        </w:drawing>
      </w:r>
    </w:p>
    <w:p w:rsidR="006A02FA" w:rsidRDefault="006A02FA">
      <w:pPr>
        <w:snapToGrid w:val="0"/>
        <w:spacing w:line="480" w:lineRule="exact"/>
        <w:ind w:left="1085"/>
        <w:rPr>
          <w:rFonts w:eastAsia="仿宋_GB2312"/>
          <w:sz w:val="28"/>
          <w:szCs w:val="28"/>
        </w:rPr>
      </w:pPr>
    </w:p>
    <w:p w:rsidR="006A02FA" w:rsidRDefault="006A02FA">
      <w:pPr>
        <w:snapToGrid w:val="0"/>
        <w:spacing w:line="480" w:lineRule="exact"/>
        <w:ind w:left="1085"/>
        <w:rPr>
          <w:rFonts w:eastAsia="仿宋_GB2312"/>
          <w:sz w:val="28"/>
          <w:szCs w:val="28"/>
        </w:rPr>
      </w:pPr>
    </w:p>
    <w:p w:rsidR="006A02FA" w:rsidRDefault="006A02FA">
      <w:pPr>
        <w:snapToGrid w:val="0"/>
        <w:spacing w:line="480" w:lineRule="exact"/>
        <w:ind w:left="1085"/>
        <w:rPr>
          <w:rFonts w:eastAsia="仿宋_GB2312"/>
          <w:sz w:val="28"/>
          <w:szCs w:val="28"/>
        </w:rPr>
      </w:pPr>
    </w:p>
    <w:p w:rsidR="006A02FA" w:rsidRDefault="006A02FA">
      <w:pPr>
        <w:snapToGrid w:val="0"/>
        <w:spacing w:line="480" w:lineRule="exact"/>
        <w:ind w:left="1085"/>
        <w:rPr>
          <w:rFonts w:ascii="仿宋_GB2312" w:eastAsia="仿宋_GB2312" w:hAnsi="宋体"/>
          <w:sz w:val="28"/>
          <w:szCs w:val="28"/>
        </w:rPr>
      </w:pPr>
    </w:p>
    <w:p w:rsidR="006A02FA" w:rsidRDefault="006A02FA">
      <w:pPr>
        <w:snapToGrid w:val="0"/>
        <w:spacing w:line="480" w:lineRule="exact"/>
        <w:ind w:left="1085"/>
        <w:rPr>
          <w:rFonts w:ascii="仿宋_GB2312" w:eastAsia="仿宋_GB2312" w:hAnsi="宋体"/>
          <w:sz w:val="28"/>
          <w:szCs w:val="28"/>
        </w:rPr>
      </w:pPr>
    </w:p>
    <w:p w:rsidR="006A02FA" w:rsidRDefault="006A02FA">
      <w:pPr>
        <w:snapToGrid w:val="0"/>
        <w:spacing w:line="480" w:lineRule="exact"/>
        <w:ind w:left="1085"/>
        <w:rPr>
          <w:rFonts w:ascii="仿宋_GB2312" w:eastAsia="仿宋_GB2312" w:hAnsi="宋体"/>
          <w:sz w:val="28"/>
          <w:szCs w:val="28"/>
        </w:rPr>
      </w:pPr>
    </w:p>
    <w:p w:rsidR="006A02FA" w:rsidRDefault="006A02FA">
      <w:pPr>
        <w:snapToGrid w:val="0"/>
        <w:spacing w:line="480" w:lineRule="exact"/>
        <w:ind w:left="1085"/>
        <w:rPr>
          <w:rFonts w:ascii="仿宋_GB2312" w:eastAsia="仿宋_GB2312" w:hAnsi="宋体"/>
          <w:sz w:val="28"/>
          <w:szCs w:val="28"/>
        </w:rPr>
      </w:pPr>
    </w:p>
    <w:p w:rsidR="006A02FA" w:rsidRDefault="006A02FA">
      <w:pPr>
        <w:snapToGrid w:val="0"/>
        <w:spacing w:line="480" w:lineRule="exact"/>
        <w:ind w:left="1085"/>
        <w:rPr>
          <w:rFonts w:ascii="仿宋_GB2312" w:eastAsia="仿宋_GB2312" w:hAnsi="宋体"/>
          <w:sz w:val="28"/>
          <w:szCs w:val="28"/>
        </w:rPr>
      </w:pPr>
    </w:p>
    <w:p w:rsidR="006A02FA" w:rsidRDefault="00351BA0">
      <w:pPr>
        <w:snapToGrid w:val="0"/>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．加盖拧盖单元</w:t>
      </w:r>
    </w:p>
    <w:p w:rsidR="006A02FA" w:rsidRDefault="00351BA0">
      <w:pPr>
        <w:snapToGrid w:val="0"/>
        <w:spacing w:line="560" w:lineRule="exact"/>
        <w:ind w:firstLineChars="200" w:firstLine="560"/>
        <w:rPr>
          <w:rFonts w:eastAsia="仿宋_GB2312"/>
          <w:sz w:val="28"/>
          <w:szCs w:val="28"/>
        </w:rPr>
      </w:pPr>
      <w:r>
        <w:rPr>
          <w:rFonts w:ascii="仿宋_GB2312" w:eastAsia="仿宋_GB2312" w:hAnsi="宋体" w:hint="eastAsia"/>
          <w:noProof/>
          <w:sz w:val="28"/>
          <w:szCs w:val="28"/>
        </w:rPr>
        <w:drawing>
          <wp:anchor distT="0" distB="0" distL="114300" distR="114300" simplePos="0" relativeHeight="251658240" behindDoc="0" locked="0" layoutInCell="1" allowOverlap="1">
            <wp:simplePos x="0" y="0"/>
            <wp:positionH relativeFrom="column">
              <wp:posOffset>1647190</wp:posOffset>
            </wp:positionH>
            <wp:positionV relativeFrom="paragraph">
              <wp:posOffset>1403350</wp:posOffset>
            </wp:positionV>
            <wp:extent cx="2306955" cy="3093085"/>
            <wp:effectExtent l="0" t="0" r="0" b="635"/>
            <wp:wrapNone/>
            <wp:docPr id="85" name="Picture 60" descr="SX-815Q-26加盖拧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60" descr="SX-815Q-26加盖拧盖"/>
                    <pic:cNvPicPr>
                      <a:picLocks noChangeAspect="1"/>
                    </pic:cNvPicPr>
                  </pic:nvPicPr>
                  <pic:blipFill>
                    <a:blip r:embed="rId11">
                      <a:clrChange>
                        <a:clrFrom>
                          <a:srgbClr val="FFFFFF"/>
                        </a:clrFrom>
                        <a:clrTo>
                          <a:srgbClr val="FFFFFF">
                            <a:alpha val="0"/>
                          </a:srgbClr>
                        </a:clrTo>
                      </a:clrChange>
                    </a:blip>
                    <a:srcRect b="5222"/>
                    <a:stretch>
                      <a:fillRect/>
                    </a:stretch>
                  </pic:blipFill>
                  <pic:spPr>
                    <a:xfrm>
                      <a:off x="0" y="0"/>
                      <a:ext cx="2306955" cy="3093085"/>
                    </a:xfrm>
                    <a:prstGeom prst="rect">
                      <a:avLst/>
                    </a:prstGeom>
                    <a:noFill/>
                    <a:ln>
                      <a:noFill/>
                    </a:ln>
                  </pic:spPr>
                </pic:pic>
              </a:graphicData>
            </a:graphic>
          </wp:anchor>
        </w:drawing>
      </w:r>
      <w:r>
        <w:rPr>
          <w:rFonts w:ascii="仿宋_GB2312" w:eastAsia="仿宋_GB2312" w:hAnsi="宋体" w:hint="eastAsia"/>
          <w:sz w:val="28"/>
          <w:szCs w:val="28"/>
        </w:rPr>
        <w:t>瓶子被输送到加盖机构后，夹盖定位夹紧机构将瓶子固定，加盖机构启动加盖程序，将盖子加到瓶子上；加上盖子的瓶子继续被送往拧盖机构，到拧盖机构下方，拧盖定位夹紧机构将瓶子固定，拧盖机构启动，将瓶盖拧紧。瓶盖分为白色和黑色两种。</w:t>
      </w:r>
    </w:p>
    <w:p w:rsidR="006A02FA" w:rsidRDefault="006A02FA">
      <w:pPr>
        <w:widowControl/>
        <w:snapToGrid w:val="0"/>
        <w:spacing w:line="480" w:lineRule="exact"/>
        <w:ind w:left="1085"/>
        <w:rPr>
          <w:rFonts w:eastAsia="仿宋_GB2312"/>
          <w:sz w:val="28"/>
          <w:szCs w:val="28"/>
        </w:rPr>
      </w:pPr>
    </w:p>
    <w:p w:rsidR="006A02FA" w:rsidRDefault="006A02FA">
      <w:pPr>
        <w:widowControl/>
        <w:snapToGrid w:val="0"/>
        <w:spacing w:line="480" w:lineRule="exact"/>
        <w:ind w:left="1085"/>
        <w:rPr>
          <w:rFonts w:eastAsia="仿宋_GB2312"/>
          <w:sz w:val="28"/>
          <w:szCs w:val="28"/>
        </w:rPr>
      </w:pPr>
    </w:p>
    <w:p w:rsidR="006A02FA" w:rsidRDefault="006A02FA">
      <w:pPr>
        <w:widowControl/>
        <w:snapToGrid w:val="0"/>
        <w:spacing w:line="480" w:lineRule="exact"/>
        <w:ind w:left="1085"/>
        <w:rPr>
          <w:rFonts w:eastAsia="仿宋_GB2312"/>
          <w:sz w:val="28"/>
          <w:szCs w:val="28"/>
        </w:rPr>
      </w:pPr>
    </w:p>
    <w:p w:rsidR="006A02FA" w:rsidRDefault="006A02FA">
      <w:pPr>
        <w:widowControl/>
        <w:snapToGrid w:val="0"/>
        <w:spacing w:line="480" w:lineRule="exact"/>
        <w:ind w:left="1085"/>
        <w:rPr>
          <w:rFonts w:eastAsia="仿宋_GB2312"/>
          <w:sz w:val="28"/>
          <w:szCs w:val="28"/>
        </w:rPr>
      </w:pPr>
    </w:p>
    <w:p w:rsidR="006A02FA" w:rsidRDefault="006A02FA">
      <w:pPr>
        <w:widowControl/>
        <w:snapToGrid w:val="0"/>
        <w:spacing w:line="480" w:lineRule="exact"/>
        <w:ind w:left="1085"/>
        <w:rPr>
          <w:rFonts w:eastAsia="仿宋_GB2312"/>
          <w:sz w:val="28"/>
          <w:szCs w:val="28"/>
        </w:rPr>
      </w:pPr>
    </w:p>
    <w:p w:rsidR="006A02FA" w:rsidRDefault="006A02FA">
      <w:pPr>
        <w:widowControl/>
        <w:snapToGrid w:val="0"/>
        <w:spacing w:line="480" w:lineRule="exact"/>
        <w:ind w:left="1085"/>
        <w:rPr>
          <w:rFonts w:eastAsia="仿宋_GB2312"/>
          <w:sz w:val="28"/>
          <w:szCs w:val="28"/>
        </w:rPr>
      </w:pPr>
    </w:p>
    <w:p w:rsidR="006A02FA" w:rsidRDefault="006A02FA">
      <w:pPr>
        <w:widowControl/>
        <w:snapToGrid w:val="0"/>
        <w:spacing w:line="480" w:lineRule="exact"/>
        <w:rPr>
          <w:rFonts w:eastAsia="仿宋_GB2312"/>
          <w:sz w:val="28"/>
          <w:szCs w:val="28"/>
        </w:rPr>
      </w:pPr>
    </w:p>
    <w:p w:rsidR="006A02FA" w:rsidRDefault="006A02FA">
      <w:pPr>
        <w:widowControl/>
        <w:snapToGrid w:val="0"/>
        <w:spacing w:line="480" w:lineRule="exact"/>
        <w:rPr>
          <w:rFonts w:eastAsia="仿宋_GB2312"/>
          <w:sz w:val="28"/>
          <w:szCs w:val="28"/>
        </w:rPr>
      </w:pPr>
    </w:p>
    <w:p w:rsidR="006A02FA" w:rsidRDefault="006A02FA">
      <w:pPr>
        <w:widowControl/>
        <w:snapToGrid w:val="0"/>
        <w:spacing w:line="480" w:lineRule="exact"/>
        <w:rPr>
          <w:rFonts w:eastAsia="仿宋_GB2312"/>
          <w:sz w:val="28"/>
          <w:szCs w:val="28"/>
        </w:rPr>
      </w:pPr>
    </w:p>
    <w:p w:rsidR="006A02FA" w:rsidRDefault="006A02FA">
      <w:pPr>
        <w:widowControl/>
        <w:snapToGrid w:val="0"/>
        <w:spacing w:line="480" w:lineRule="exact"/>
        <w:rPr>
          <w:rFonts w:eastAsia="仿宋_GB2312"/>
          <w:sz w:val="28"/>
          <w:szCs w:val="28"/>
        </w:rPr>
      </w:pPr>
    </w:p>
    <w:p w:rsidR="006A02FA" w:rsidRDefault="00351BA0">
      <w:pPr>
        <w:snapToGrid w:val="0"/>
        <w:spacing w:line="560" w:lineRule="exact"/>
        <w:ind w:firstLineChars="200" w:firstLine="560"/>
        <w:rPr>
          <w:rFonts w:ascii="仿宋_GB2312" w:eastAsia="仿宋_GB2312" w:hAnsi="宋体"/>
          <w:sz w:val="28"/>
          <w:szCs w:val="28"/>
        </w:rPr>
      </w:pPr>
      <w:r>
        <w:rPr>
          <w:rFonts w:eastAsia="仿宋_GB2312" w:hint="eastAsia"/>
          <w:sz w:val="28"/>
          <w:szCs w:val="28"/>
        </w:rPr>
        <w:t>3</w:t>
      </w:r>
      <w:r>
        <w:rPr>
          <w:rFonts w:eastAsia="仿宋_GB2312" w:hint="eastAsia"/>
          <w:sz w:val="28"/>
          <w:szCs w:val="28"/>
        </w:rPr>
        <w:t>．</w:t>
      </w:r>
      <w:r>
        <w:rPr>
          <w:rFonts w:ascii="仿宋_GB2312" w:eastAsia="仿宋_GB2312" w:hAnsi="宋体" w:hint="eastAsia"/>
          <w:sz w:val="28"/>
          <w:szCs w:val="28"/>
        </w:rPr>
        <w:t>检测分拣单元</w:t>
      </w:r>
    </w:p>
    <w:p w:rsidR="006A02FA" w:rsidRDefault="00351BA0">
      <w:pPr>
        <w:snapToGrid w:val="0"/>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拧盖后的瓶子经过此单元进行检测：回归反射传感器检测瓶盖是否拧紧；龙门机构检测瓶子内部颗粒是否符合要求；对拧盖与颗粒均</w:t>
      </w:r>
      <w:r>
        <w:rPr>
          <w:rFonts w:ascii="仿宋_GB2312" w:eastAsia="仿宋_GB2312" w:hAnsi="宋体" w:hint="eastAsia"/>
          <w:sz w:val="28"/>
          <w:szCs w:val="28"/>
        </w:rPr>
        <w:lastRenderedPageBreak/>
        <w:t>合格的瓶子进行瓶盖颜色判别区分；拧盖或颗粒不合格的瓶子被分拣机构推送到废品皮带上（短皮带）；拧盖与颗粒均合格的瓶子被输送到皮带末端，等待</w:t>
      </w:r>
      <w:r>
        <w:rPr>
          <w:rFonts w:ascii="仿宋_GB2312" w:eastAsia="仿宋_GB2312" w:hAnsi="宋体" w:hint="eastAsia"/>
          <w:sz w:val="28"/>
          <w:szCs w:val="28"/>
        </w:rPr>
        <w:t>机器人搬运。</w:t>
      </w:r>
    </w:p>
    <w:p w:rsidR="006A02FA" w:rsidRDefault="00351BA0">
      <w:pPr>
        <w:snapToGrid w:val="0"/>
        <w:spacing w:line="560" w:lineRule="exact"/>
        <w:ind w:left="1085"/>
        <w:rPr>
          <w:rFonts w:ascii="仿宋_GB2312" w:eastAsia="仿宋_GB2312" w:hAnsi="宋体"/>
          <w:sz w:val="28"/>
          <w:szCs w:val="28"/>
        </w:rPr>
      </w:pPr>
      <w:r>
        <w:rPr>
          <w:noProof/>
          <w:sz w:val="28"/>
          <w:szCs w:val="28"/>
        </w:rPr>
        <w:drawing>
          <wp:anchor distT="0" distB="0" distL="114300" distR="114300" simplePos="0" relativeHeight="251661312" behindDoc="0" locked="0" layoutInCell="1" allowOverlap="1">
            <wp:simplePos x="0" y="0"/>
            <wp:positionH relativeFrom="column">
              <wp:posOffset>1739900</wp:posOffset>
            </wp:positionH>
            <wp:positionV relativeFrom="paragraph">
              <wp:posOffset>206375</wp:posOffset>
            </wp:positionV>
            <wp:extent cx="1934210" cy="2884170"/>
            <wp:effectExtent l="0" t="0" r="0" b="11430"/>
            <wp:wrapNone/>
            <wp:docPr id="84" name="Picture 63" descr="检测分拣单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63" descr="检测分拣单元"/>
                    <pic:cNvPicPr>
                      <a:picLocks noChangeAspect="1"/>
                    </pic:cNvPicPr>
                  </pic:nvPicPr>
                  <pic:blipFill>
                    <a:blip r:embed="rId12">
                      <a:clrChange>
                        <a:clrFrom>
                          <a:srgbClr val="FFFFFF"/>
                        </a:clrFrom>
                        <a:clrTo>
                          <a:srgbClr val="FFFFFF">
                            <a:alpha val="0"/>
                          </a:srgbClr>
                        </a:clrTo>
                      </a:clrChange>
                    </a:blip>
                    <a:srcRect l="7109" t="7938" r="8606" b="7410"/>
                    <a:stretch>
                      <a:fillRect/>
                    </a:stretch>
                  </pic:blipFill>
                  <pic:spPr>
                    <a:xfrm>
                      <a:off x="0" y="0"/>
                      <a:ext cx="1934210" cy="2884170"/>
                    </a:xfrm>
                    <a:prstGeom prst="rect">
                      <a:avLst/>
                    </a:prstGeom>
                    <a:noFill/>
                    <a:ln>
                      <a:noFill/>
                    </a:ln>
                  </pic:spPr>
                </pic:pic>
              </a:graphicData>
            </a:graphic>
          </wp:anchor>
        </w:drawing>
      </w:r>
    </w:p>
    <w:p w:rsidR="006A02FA" w:rsidRDefault="00351BA0">
      <w:pPr>
        <w:snapToGrid w:val="0"/>
        <w:spacing w:line="560" w:lineRule="exact"/>
        <w:ind w:left="1085"/>
        <w:rPr>
          <w:rFonts w:ascii="仿宋_GB2312" w:eastAsia="仿宋_GB2312" w:hAnsi="宋体"/>
          <w:sz w:val="28"/>
          <w:szCs w:val="28"/>
        </w:rPr>
      </w:pPr>
      <w:r>
        <w:rPr>
          <w:rFonts w:ascii="仿宋_GB2312" w:eastAsia="仿宋_GB2312" w:hAnsi="宋体"/>
          <w:sz w:val="28"/>
          <w:szCs w:val="28"/>
        </w:rPr>
        <w:br/>
      </w:r>
    </w:p>
    <w:p w:rsidR="006A02FA" w:rsidRDefault="006A02FA">
      <w:pPr>
        <w:snapToGrid w:val="0"/>
        <w:spacing w:line="560" w:lineRule="exact"/>
        <w:ind w:left="1085"/>
        <w:rPr>
          <w:rFonts w:ascii="仿宋_GB2312" w:eastAsia="仿宋_GB2312" w:hAnsi="宋体"/>
          <w:sz w:val="28"/>
          <w:szCs w:val="28"/>
        </w:rPr>
      </w:pPr>
    </w:p>
    <w:p w:rsidR="006A02FA" w:rsidRDefault="006A02FA">
      <w:pPr>
        <w:snapToGrid w:val="0"/>
        <w:spacing w:line="560" w:lineRule="exact"/>
        <w:ind w:left="1085"/>
        <w:rPr>
          <w:rFonts w:ascii="仿宋_GB2312" w:eastAsia="仿宋_GB2312" w:hAnsi="宋体"/>
          <w:sz w:val="28"/>
          <w:szCs w:val="28"/>
        </w:rPr>
      </w:pPr>
    </w:p>
    <w:p w:rsidR="006A02FA" w:rsidRDefault="006A02FA">
      <w:pPr>
        <w:snapToGrid w:val="0"/>
        <w:spacing w:line="560" w:lineRule="exact"/>
        <w:ind w:left="1085"/>
        <w:rPr>
          <w:rFonts w:ascii="仿宋_GB2312" w:eastAsia="仿宋_GB2312" w:hAnsi="宋体"/>
          <w:sz w:val="28"/>
          <w:szCs w:val="28"/>
        </w:rPr>
      </w:pPr>
    </w:p>
    <w:p w:rsidR="006A02FA" w:rsidRDefault="006A02FA">
      <w:pPr>
        <w:snapToGrid w:val="0"/>
        <w:spacing w:line="560" w:lineRule="exact"/>
        <w:ind w:left="1085"/>
        <w:rPr>
          <w:rFonts w:ascii="仿宋_GB2312" w:eastAsia="仿宋_GB2312" w:hAnsi="宋体"/>
          <w:sz w:val="28"/>
          <w:szCs w:val="28"/>
        </w:rPr>
      </w:pPr>
    </w:p>
    <w:p w:rsidR="006A02FA" w:rsidRDefault="006A02FA">
      <w:pPr>
        <w:snapToGrid w:val="0"/>
        <w:spacing w:line="560" w:lineRule="exact"/>
        <w:ind w:left="1085"/>
        <w:rPr>
          <w:rFonts w:ascii="仿宋_GB2312" w:eastAsia="仿宋_GB2312" w:hAnsi="宋体"/>
          <w:sz w:val="28"/>
          <w:szCs w:val="28"/>
        </w:rPr>
      </w:pPr>
    </w:p>
    <w:p w:rsidR="006A02FA" w:rsidRDefault="006A02FA">
      <w:pPr>
        <w:snapToGrid w:val="0"/>
        <w:spacing w:line="560" w:lineRule="exact"/>
        <w:ind w:left="1085"/>
        <w:rPr>
          <w:rFonts w:ascii="仿宋_GB2312" w:eastAsia="仿宋_GB2312" w:hAnsi="宋体"/>
          <w:sz w:val="28"/>
          <w:szCs w:val="28"/>
        </w:rPr>
      </w:pPr>
    </w:p>
    <w:p w:rsidR="006A02FA" w:rsidRDefault="00351BA0">
      <w:pPr>
        <w:snapToGrid w:val="0"/>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工业机器人搬运单元</w:t>
      </w:r>
    </w:p>
    <w:p w:rsidR="006A02FA" w:rsidRDefault="00351BA0">
      <w:pPr>
        <w:snapToGrid w:val="0"/>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B</w:t>
      </w:r>
      <w:r>
        <w:rPr>
          <w:rFonts w:ascii="仿宋_GB2312" w:eastAsia="仿宋_GB2312" w:hAnsi="宋体" w:hint="eastAsia"/>
          <w:sz w:val="28"/>
          <w:szCs w:val="28"/>
        </w:rPr>
        <w:t>两个升降台存储包装盒和包装盒盖；</w:t>
      </w:r>
      <w:r>
        <w:rPr>
          <w:rFonts w:ascii="仿宋_GB2312" w:eastAsia="仿宋_GB2312" w:hAnsi="宋体" w:hint="eastAsia"/>
          <w:sz w:val="28"/>
          <w:szCs w:val="28"/>
        </w:rPr>
        <w:t>A</w:t>
      </w:r>
      <w:r>
        <w:rPr>
          <w:rFonts w:ascii="仿宋_GB2312" w:eastAsia="仿宋_GB2312" w:hAnsi="宋体" w:hint="eastAsia"/>
          <w:sz w:val="28"/>
          <w:szCs w:val="28"/>
        </w:rPr>
        <w:t>升降台将包装盒推向物料台上；</w:t>
      </w:r>
      <w:r>
        <w:rPr>
          <w:rFonts w:ascii="仿宋_GB2312" w:eastAsia="仿宋_GB2312" w:hAnsi="宋体" w:hint="eastAsia"/>
          <w:sz w:val="28"/>
          <w:szCs w:val="28"/>
        </w:rPr>
        <w:t>6</w:t>
      </w:r>
      <w:r>
        <w:rPr>
          <w:rFonts w:ascii="仿宋_GB2312" w:eastAsia="仿宋_GB2312" w:hAnsi="宋体" w:hint="eastAsia"/>
          <w:sz w:val="28"/>
          <w:szCs w:val="28"/>
        </w:rPr>
        <w:t>轴机器人将瓶子抓取放入物料台上的包装盒内；包装盒</w:t>
      </w:r>
      <w:r>
        <w:rPr>
          <w:rFonts w:ascii="仿宋_GB2312" w:eastAsia="仿宋_GB2312" w:hAnsi="宋体" w:hint="eastAsia"/>
          <w:sz w:val="28"/>
          <w:szCs w:val="28"/>
        </w:rPr>
        <w:t>4</w:t>
      </w:r>
      <w:r>
        <w:rPr>
          <w:rFonts w:ascii="仿宋_GB2312" w:eastAsia="仿宋_GB2312" w:hAnsi="宋体" w:hint="eastAsia"/>
          <w:sz w:val="28"/>
          <w:szCs w:val="28"/>
        </w:rPr>
        <w:t>个工位放满瓶子后，</w:t>
      </w:r>
      <w:r>
        <w:rPr>
          <w:rFonts w:ascii="仿宋_GB2312" w:eastAsia="仿宋_GB2312" w:hAnsi="宋体" w:hint="eastAsia"/>
          <w:sz w:val="28"/>
          <w:szCs w:val="28"/>
        </w:rPr>
        <w:t>6</w:t>
      </w:r>
      <w:r>
        <w:rPr>
          <w:rFonts w:ascii="仿宋_GB2312" w:eastAsia="仿宋_GB2312" w:hAnsi="宋体" w:hint="eastAsia"/>
          <w:sz w:val="28"/>
          <w:szCs w:val="28"/>
        </w:rPr>
        <w:t>轴机器人从</w:t>
      </w:r>
      <w:r>
        <w:rPr>
          <w:rFonts w:ascii="仿宋_GB2312" w:eastAsia="仿宋_GB2312" w:hAnsi="宋体" w:hint="eastAsia"/>
          <w:sz w:val="28"/>
          <w:szCs w:val="28"/>
        </w:rPr>
        <w:t>B</w:t>
      </w:r>
      <w:r>
        <w:rPr>
          <w:rFonts w:ascii="仿宋_GB2312" w:eastAsia="仿宋_GB2312" w:hAnsi="宋体" w:hint="eastAsia"/>
          <w:sz w:val="28"/>
          <w:szCs w:val="28"/>
        </w:rPr>
        <w:t>升降台上吸取盒盖，盖在包装盒上；</w:t>
      </w:r>
      <w:r>
        <w:rPr>
          <w:rFonts w:ascii="仿宋_GB2312" w:eastAsia="仿宋_GB2312" w:hAnsi="宋体" w:hint="eastAsia"/>
          <w:sz w:val="28"/>
          <w:szCs w:val="28"/>
        </w:rPr>
        <w:t>6</w:t>
      </w:r>
      <w:r>
        <w:rPr>
          <w:rFonts w:ascii="仿宋_GB2312" w:eastAsia="仿宋_GB2312" w:hAnsi="宋体" w:hint="eastAsia"/>
          <w:sz w:val="28"/>
          <w:szCs w:val="28"/>
        </w:rPr>
        <w:t>轴机器人根据瓶盖的颜色对盒盖上标签位进行分别贴标，贴完</w:t>
      </w:r>
      <w:r>
        <w:rPr>
          <w:rFonts w:ascii="仿宋_GB2312" w:eastAsia="仿宋_GB2312" w:hAnsi="宋体" w:hint="eastAsia"/>
          <w:sz w:val="28"/>
          <w:szCs w:val="28"/>
        </w:rPr>
        <w:t>4</w:t>
      </w:r>
      <w:r>
        <w:rPr>
          <w:rFonts w:ascii="仿宋_GB2312" w:eastAsia="仿宋_GB2312" w:hAnsi="宋体" w:hint="eastAsia"/>
          <w:sz w:val="28"/>
          <w:szCs w:val="28"/>
        </w:rPr>
        <w:t>个标签等待成品入仓单元入库。</w:t>
      </w:r>
    </w:p>
    <w:p w:rsidR="006A02FA" w:rsidRDefault="00351BA0">
      <w:pPr>
        <w:snapToGrid w:val="0"/>
        <w:spacing w:line="560" w:lineRule="exact"/>
        <w:rPr>
          <w:rFonts w:ascii="仿宋_GB2312" w:eastAsia="仿宋_GB2312" w:hAnsi="宋体"/>
          <w:sz w:val="28"/>
          <w:szCs w:val="28"/>
        </w:rPr>
      </w:pPr>
      <w:r>
        <w:rPr>
          <w:rFonts w:ascii="仿宋_GB2312" w:eastAsia="仿宋_GB2312" w:hAnsi="宋体" w:hint="eastAsia"/>
          <w:noProof/>
          <w:sz w:val="28"/>
          <w:szCs w:val="28"/>
        </w:rPr>
        <w:drawing>
          <wp:anchor distT="0" distB="0" distL="114300" distR="114300" simplePos="0" relativeHeight="251662336" behindDoc="0" locked="0" layoutInCell="1" allowOverlap="1">
            <wp:simplePos x="0" y="0"/>
            <wp:positionH relativeFrom="column">
              <wp:posOffset>1757045</wp:posOffset>
            </wp:positionH>
            <wp:positionV relativeFrom="paragraph">
              <wp:posOffset>13970</wp:posOffset>
            </wp:positionV>
            <wp:extent cx="1757680" cy="2655570"/>
            <wp:effectExtent l="0" t="0" r="10160" b="11430"/>
            <wp:wrapNone/>
            <wp:docPr id="83" name="Picture 64" descr="6轴机器人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64" descr="6轴机器人站"/>
                    <pic:cNvPicPr>
                      <a:picLocks noChangeAspect="1"/>
                    </pic:cNvPicPr>
                  </pic:nvPicPr>
                  <pic:blipFill>
                    <a:blip r:embed="rId13">
                      <a:clrChange>
                        <a:clrFrom>
                          <a:srgbClr val="FFFFFF"/>
                        </a:clrFrom>
                        <a:clrTo>
                          <a:srgbClr val="FFFFFF">
                            <a:alpha val="0"/>
                          </a:srgbClr>
                        </a:clrTo>
                      </a:clrChange>
                    </a:blip>
                    <a:srcRect l="12730" t="6087" r="12730" b="5821"/>
                    <a:stretch>
                      <a:fillRect/>
                    </a:stretch>
                  </pic:blipFill>
                  <pic:spPr>
                    <a:xfrm>
                      <a:off x="0" y="0"/>
                      <a:ext cx="1757680" cy="2655570"/>
                    </a:xfrm>
                    <a:prstGeom prst="rect">
                      <a:avLst/>
                    </a:prstGeom>
                    <a:noFill/>
                    <a:ln>
                      <a:noFill/>
                    </a:ln>
                  </pic:spPr>
                </pic:pic>
              </a:graphicData>
            </a:graphic>
          </wp:anchor>
        </w:drawing>
      </w:r>
    </w:p>
    <w:p w:rsidR="006A02FA" w:rsidRDefault="006A02FA">
      <w:pPr>
        <w:snapToGrid w:val="0"/>
        <w:spacing w:line="560" w:lineRule="exact"/>
        <w:rPr>
          <w:rFonts w:ascii="仿宋_GB2312" w:eastAsia="仿宋_GB2312" w:hAnsi="宋体"/>
          <w:sz w:val="28"/>
          <w:szCs w:val="28"/>
        </w:rPr>
      </w:pPr>
    </w:p>
    <w:p w:rsidR="006A02FA" w:rsidRDefault="006A02FA">
      <w:pPr>
        <w:snapToGrid w:val="0"/>
        <w:spacing w:line="560" w:lineRule="exact"/>
        <w:rPr>
          <w:rFonts w:ascii="仿宋_GB2312" w:eastAsia="仿宋_GB2312" w:hAnsi="宋体"/>
          <w:sz w:val="28"/>
          <w:szCs w:val="28"/>
        </w:rPr>
      </w:pPr>
    </w:p>
    <w:p w:rsidR="006A02FA" w:rsidRDefault="006A02FA">
      <w:pPr>
        <w:snapToGrid w:val="0"/>
        <w:spacing w:line="560" w:lineRule="exact"/>
        <w:rPr>
          <w:rFonts w:ascii="仿宋_GB2312" w:eastAsia="仿宋_GB2312" w:hAnsi="宋体"/>
          <w:sz w:val="28"/>
          <w:szCs w:val="28"/>
        </w:rPr>
      </w:pPr>
    </w:p>
    <w:p w:rsidR="006A02FA" w:rsidRDefault="006A02FA">
      <w:pPr>
        <w:snapToGrid w:val="0"/>
        <w:spacing w:line="560" w:lineRule="exact"/>
        <w:rPr>
          <w:rFonts w:ascii="仿宋_GB2312" w:eastAsia="仿宋_GB2312" w:hAnsi="宋体"/>
          <w:sz w:val="28"/>
          <w:szCs w:val="28"/>
        </w:rPr>
      </w:pPr>
    </w:p>
    <w:p w:rsidR="006A02FA" w:rsidRDefault="006A02FA">
      <w:pPr>
        <w:snapToGrid w:val="0"/>
        <w:spacing w:line="560" w:lineRule="exact"/>
        <w:rPr>
          <w:rFonts w:ascii="仿宋_GB2312" w:eastAsia="仿宋_GB2312" w:hAnsi="宋体"/>
          <w:sz w:val="28"/>
          <w:szCs w:val="28"/>
        </w:rPr>
      </w:pPr>
    </w:p>
    <w:p w:rsidR="006A02FA" w:rsidRDefault="00351BA0">
      <w:pPr>
        <w:snapToGrid w:val="0"/>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8.</w:t>
      </w:r>
      <w:r>
        <w:rPr>
          <w:rFonts w:ascii="仿宋_GB2312" w:eastAsia="仿宋_GB2312" w:hAnsi="宋体" w:hint="eastAsia"/>
          <w:sz w:val="28"/>
          <w:szCs w:val="28"/>
        </w:rPr>
        <w:t>智能仓储单元</w:t>
      </w:r>
    </w:p>
    <w:p w:rsidR="006A02FA" w:rsidRDefault="00351BA0">
      <w:pPr>
        <w:snapToGrid w:val="0"/>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由一个弧形立体仓库和</w:t>
      </w:r>
      <w:r>
        <w:rPr>
          <w:rFonts w:ascii="仿宋_GB2312" w:eastAsia="仿宋_GB2312" w:hAnsi="宋体" w:hint="eastAsia"/>
          <w:sz w:val="28"/>
          <w:szCs w:val="28"/>
        </w:rPr>
        <w:t>2</w:t>
      </w:r>
      <w:r>
        <w:rPr>
          <w:rFonts w:ascii="仿宋_GB2312" w:eastAsia="仿宋_GB2312" w:hAnsi="宋体" w:hint="eastAsia"/>
          <w:sz w:val="28"/>
          <w:szCs w:val="28"/>
        </w:rPr>
        <w:t>轴伺服堆垛机构组成，把机器人单元物料台上的包装盒体吸取出来，然后按要求依次放入仓储相应仓位。</w:t>
      </w:r>
      <w:r>
        <w:rPr>
          <w:rFonts w:ascii="仿宋_GB2312" w:eastAsia="仿宋_GB2312" w:hAnsi="宋体" w:hint="eastAsia"/>
          <w:sz w:val="28"/>
          <w:szCs w:val="28"/>
        </w:rPr>
        <w:t>2</w:t>
      </w: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的仓库每个仓位均安装一个检测传感器，堆垛机构水平轴为一个涡轮旋转机构，垂直机构为涡轮丝杆升降机构，均由精密伺服电机进行高精度控制。</w:t>
      </w:r>
    </w:p>
    <w:p w:rsidR="006A02FA" w:rsidRDefault="00351BA0">
      <w:pPr>
        <w:snapToGrid w:val="0"/>
        <w:spacing w:line="560" w:lineRule="exact"/>
        <w:ind w:left="1085"/>
        <w:rPr>
          <w:rFonts w:ascii="仿宋_GB2312" w:eastAsia="仿宋_GB2312" w:hAnsi="宋体"/>
          <w:sz w:val="28"/>
          <w:szCs w:val="28"/>
        </w:rPr>
      </w:pPr>
      <w:r>
        <w:rPr>
          <w:noProof/>
          <w:sz w:val="28"/>
          <w:szCs w:val="28"/>
        </w:rPr>
        <w:drawing>
          <wp:anchor distT="0" distB="0" distL="114300" distR="114300" simplePos="0" relativeHeight="251659264" behindDoc="0" locked="0" layoutInCell="1" allowOverlap="1">
            <wp:simplePos x="0" y="0"/>
            <wp:positionH relativeFrom="column">
              <wp:posOffset>1635125</wp:posOffset>
            </wp:positionH>
            <wp:positionV relativeFrom="paragraph">
              <wp:posOffset>135890</wp:posOffset>
            </wp:positionV>
            <wp:extent cx="2430145" cy="2879725"/>
            <wp:effectExtent l="0" t="0" r="0" b="635"/>
            <wp:wrapNone/>
            <wp:docPr id="76" name="Picture 61" descr="立体仓库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61" descr="立体仓库站"/>
                    <pic:cNvPicPr>
                      <a:picLocks noChangeAspect="1"/>
                    </pic:cNvPicPr>
                  </pic:nvPicPr>
                  <pic:blipFill>
                    <a:blip r:embed="rId14">
                      <a:clrChange>
                        <a:clrFrom>
                          <a:srgbClr val="FFFFFF"/>
                        </a:clrFrom>
                        <a:clrTo>
                          <a:srgbClr val="FFFFFF">
                            <a:alpha val="0"/>
                          </a:srgbClr>
                        </a:clrTo>
                      </a:clrChange>
                    </a:blip>
                    <a:srcRect t="9229" b="6964"/>
                    <a:stretch>
                      <a:fillRect/>
                    </a:stretch>
                  </pic:blipFill>
                  <pic:spPr>
                    <a:xfrm>
                      <a:off x="0" y="0"/>
                      <a:ext cx="2430145" cy="2879725"/>
                    </a:xfrm>
                    <a:prstGeom prst="rect">
                      <a:avLst/>
                    </a:prstGeom>
                    <a:noFill/>
                    <a:ln>
                      <a:noFill/>
                    </a:ln>
                  </pic:spPr>
                </pic:pic>
              </a:graphicData>
            </a:graphic>
          </wp:anchor>
        </w:drawing>
      </w:r>
    </w:p>
    <w:p w:rsidR="006A02FA" w:rsidRDefault="006A02FA">
      <w:pPr>
        <w:snapToGrid w:val="0"/>
        <w:spacing w:line="560" w:lineRule="exact"/>
        <w:ind w:left="1085"/>
        <w:rPr>
          <w:rFonts w:ascii="仿宋_GB2312" w:eastAsia="仿宋_GB2312" w:hAnsi="宋体"/>
          <w:sz w:val="28"/>
          <w:szCs w:val="28"/>
        </w:rPr>
      </w:pPr>
    </w:p>
    <w:p w:rsidR="006A02FA" w:rsidRDefault="006A02FA">
      <w:pPr>
        <w:snapToGrid w:val="0"/>
        <w:spacing w:line="560" w:lineRule="exact"/>
        <w:ind w:left="1085"/>
        <w:rPr>
          <w:rFonts w:ascii="仿宋_GB2312" w:eastAsia="仿宋_GB2312" w:hAnsi="宋体"/>
          <w:sz w:val="28"/>
          <w:szCs w:val="28"/>
        </w:rPr>
      </w:pPr>
    </w:p>
    <w:p w:rsidR="006A02FA" w:rsidRDefault="006A02FA">
      <w:pPr>
        <w:snapToGrid w:val="0"/>
        <w:spacing w:line="560" w:lineRule="exact"/>
        <w:ind w:left="1085"/>
        <w:rPr>
          <w:rFonts w:ascii="仿宋_GB2312" w:eastAsia="仿宋_GB2312" w:hAnsi="宋体"/>
          <w:sz w:val="28"/>
          <w:szCs w:val="28"/>
        </w:rPr>
      </w:pPr>
    </w:p>
    <w:p w:rsidR="006A02FA" w:rsidRDefault="006A02FA">
      <w:pPr>
        <w:snapToGrid w:val="0"/>
        <w:spacing w:line="560" w:lineRule="exact"/>
        <w:ind w:left="1085"/>
        <w:rPr>
          <w:rFonts w:ascii="仿宋_GB2312" w:eastAsia="仿宋_GB2312" w:hAnsi="宋体"/>
          <w:sz w:val="28"/>
          <w:szCs w:val="28"/>
        </w:rPr>
      </w:pPr>
    </w:p>
    <w:p w:rsidR="006A02FA" w:rsidRDefault="006A02FA">
      <w:pPr>
        <w:snapToGrid w:val="0"/>
        <w:spacing w:line="560" w:lineRule="exact"/>
        <w:ind w:left="1085"/>
        <w:rPr>
          <w:rFonts w:ascii="仿宋_GB2312" w:eastAsia="仿宋_GB2312" w:hAnsi="宋体"/>
          <w:sz w:val="28"/>
          <w:szCs w:val="28"/>
        </w:rPr>
      </w:pPr>
    </w:p>
    <w:p w:rsidR="006A02FA" w:rsidRDefault="006A02FA">
      <w:pPr>
        <w:spacing w:line="560" w:lineRule="exact"/>
        <w:ind w:firstLineChars="200" w:firstLine="560"/>
        <w:rPr>
          <w:rFonts w:ascii="仿宋_GB2312" w:eastAsia="仿宋_GB2312" w:hAnsi="宋体"/>
          <w:sz w:val="28"/>
          <w:szCs w:val="28"/>
        </w:rPr>
      </w:pPr>
    </w:p>
    <w:p w:rsidR="006A02FA" w:rsidRDefault="006A02FA">
      <w:pPr>
        <w:spacing w:line="560" w:lineRule="exact"/>
        <w:ind w:firstLineChars="200" w:firstLine="560"/>
        <w:rPr>
          <w:rFonts w:ascii="仿宋_GB2312" w:eastAsia="仿宋_GB2312" w:hAnsi="宋体"/>
          <w:sz w:val="28"/>
          <w:szCs w:val="28"/>
        </w:rPr>
      </w:pPr>
    </w:p>
    <w:p w:rsidR="006A02FA" w:rsidRDefault="006A02FA">
      <w:pPr>
        <w:spacing w:line="560" w:lineRule="exact"/>
        <w:ind w:firstLineChars="200" w:firstLine="560"/>
        <w:rPr>
          <w:rFonts w:ascii="仿宋_GB2312" w:eastAsia="仿宋_GB2312" w:hAnsi="宋体"/>
          <w:sz w:val="28"/>
          <w:szCs w:val="28"/>
        </w:rPr>
      </w:pPr>
    </w:p>
    <w:p w:rsidR="006A02FA" w:rsidRDefault="00351BA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物料配件：物料配件主要有颗粒物料（白色和蓝色两种颜色）、瓶子、瓶盖、包装盒、标签等。</w:t>
      </w:r>
    </w:p>
    <w:p w:rsidR="006A02FA" w:rsidRDefault="006A02FA">
      <w:pPr>
        <w:spacing w:line="560" w:lineRule="exact"/>
        <w:rPr>
          <w:rFonts w:ascii="仿宋_GB2312" w:eastAsia="仿宋_GB2312" w:hAnsi="宋体"/>
          <w:sz w:val="28"/>
          <w:szCs w:val="28"/>
        </w:rPr>
      </w:pPr>
    </w:p>
    <w:p w:rsidR="006A02FA" w:rsidRDefault="006A02FA">
      <w:pPr>
        <w:spacing w:line="560" w:lineRule="exact"/>
        <w:rPr>
          <w:rFonts w:ascii="仿宋_GB2312" w:eastAsia="仿宋_GB2312" w:hAnsi="宋体"/>
          <w:sz w:val="28"/>
          <w:szCs w:val="28"/>
        </w:rPr>
      </w:pPr>
      <w:r>
        <w:rPr>
          <w:rFonts w:ascii="仿宋_GB2312" w:eastAsia="仿宋_GB2312" w:hAnsi="宋体"/>
          <w:sz w:val="28"/>
          <w:szCs w:val="28"/>
        </w:rPr>
        <w:pict>
          <v:group id="_x0000_s2056" style="position:absolute;left:0;text-align:left;margin-left:94.55pt;margin-top:1.7pt;width:237.4pt;height:176.5pt;z-index:251663360" coordorigin="4809,2505" coordsize="4748,3530203">
            <v:shape id="Picture 22" o:spid="_x0000_s2057" type="#_x0000_t75" alt="物料盒" style="position:absolute;left:4921;top:3357;width:1626;height:1732">
              <v:imagedata r:id="rId15" o:title="物料盒" croptop="7223f" cropbottom="10732f" cropleft="20638f" cropright="21172f" chromakey="white"/>
            </v:shape>
            <v:shape id="Picture 23" o:spid="_x0000_s2058" type="#_x0000_t75" alt="biaoqian" style="position:absolute;left:4979;top:2618;width:1283;height:739">
              <v:imagedata r:id="rId16" o:title="biaoqian" croptop="14096f" cropbottom="8017f" cropleft="9137f" cropright="8450f" chromakey="#e8ebf2"/>
            </v:shape>
            <v:shape id="Picture 24" o:spid="_x0000_s2059" type="#_x0000_t75" alt="3" style="position:absolute;left:7739;top:2505;width:1139;height:775">
              <v:imagedata r:id="rId17" o:title="3" croptop="21873f" cropbottom="24667f" cropleft="27438f" cropright="23444f" chromakey="white"/>
            </v:shape>
            <v:shape id="Picture 25" o:spid="_x0000_s2060" type="#_x0000_t75" alt="IMG_20150810_110614" style="position:absolute;left:7157;top:3190;width:2400;height:2100">
              <v:imagedata r:id="rId18" o:title="IMG_20150810_110614" chromakey="white"/>
            </v:shape>
            <v:rect id="Rectangle 28" o:spid="_x0000_s2061" style="position:absolute;left:4809;top:5318;width:2026;height:717" stroked="f">
              <v:fill opacity="0"/>
              <v:textbox>
                <w:txbxContent>
                  <w:p w:rsidR="006A02FA" w:rsidRDefault="00351BA0">
                    <w:pPr>
                      <w:rPr>
                        <w:rFonts w:eastAsia="仿宋_GB2312"/>
                        <w:sz w:val="24"/>
                      </w:rPr>
                    </w:pPr>
                    <w:r>
                      <w:rPr>
                        <w:rFonts w:eastAsia="仿宋_GB2312" w:hint="eastAsia"/>
                        <w:sz w:val="24"/>
                      </w:rPr>
                      <w:t>物料盒与标签</w:t>
                    </w:r>
                  </w:p>
                </w:txbxContent>
              </v:textbox>
            </v:rect>
            <v:rect id="Rectangle 29" o:spid="_x0000_s2062" style="position:absolute;left:7532;top:5290;width:2025;height:717" stroked="f">
              <v:fill opacity="0"/>
              <v:textbox>
                <w:txbxContent>
                  <w:p w:rsidR="006A02FA" w:rsidRDefault="00351BA0">
                    <w:pPr>
                      <w:rPr>
                        <w:rFonts w:eastAsia="仿宋_GB2312"/>
                        <w:sz w:val="24"/>
                      </w:rPr>
                    </w:pPr>
                    <w:r>
                      <w:rPr>
                        <w:rFonts w:eastAsia="仿宋_GB2312" w:hint="eastAsia"/>
                        <w:sz w:val="24"/>
                      </w:rPr>
                      <w:t>瓶子与物料</w:t>
                    </w:r>
                  </w:p>
                </w:txbxContent>
              </v:textbox>
            </v:rect>
          </v:group>
        </w:pict>
      </w:r>
    </w:p>
    <w:p w:rsidR="006A02FA" w:rsidRDefault="006A02FA">
      <w:pPr>
        <w:snapToGrid w:val="0"/>
        <w:spacing w:line="560" w:lineRule="exact"/>
        <w:ind w:left="1085"/>
        <w:rPr>
          <w:rFonts w:ascii="仿宋_GB2312" w:eastAsia="仿宋_GB2312"/>
          <w:sz w:val="24"/>
        </w:rPr>
      </w:pPr>
    </w:p>
    <w:p w:rsidR="006A02FA" w:rsidRDefault="006A02FA">
      <w:pPr>
        <w:snapToGrid w:val="0"/>
        <w:spacing w:line="560" w:lineRule="exact"/>
        <w:ind w:left="1085"/>
        <w:rPr>
          <w:rFonts w:ascii="仿宋_GB2312" w:eastAsia="仿宋_GB2312"/>
          <w:sz w:val="24"/>
        </w:rPr>
      </w:pPr>
    </w:p>
    <w:p w:rsidR="006A02FA" w:rsidRDefault="006A02FA">
      <w:pPr>
        <w:snapToGrid w:val="0"/>
        <w:spacing w:line="560" w:lineRule="exact"/>
        <w:ind w:left="1085"/>
        <w:rPr>
          <w:rFonts w:ascii="仿宋_GB2312" w:eastAsia="仿宋_GB2312"/>
          <w:sz w:val="24"/>
        </w:rPr>
      </w:pPr>
    </w:p>
    <w:p w:rsidR="006A02FA" w:rsidRDefault="006A02FA">
      <w:pPr>
        <w:snapToGrid w:val="0"/>
        <w:spacing w:line="560" w:lineRule="exact"/>
        <w:ind w:left="1085"/>
        <w:rPr>
          <w:rFonts w:ascii="仿宋_GB2312" w:eastAsia="仿宋_GB2312"/>
          <w:sz w:val="24"/>
        </w:rPr>
      </w:pPr>
    </w:p>
    <w:p w:rsidR="006A02FA" w:rsidRDefault="006A02FA">
      <w:pPr>
        <w:spacing w:line="360" w:lineRule="auto"/>
        <w:rPr>
          <w:rFonts w:ascii="仿宋_GB2312" w:eastAsia="仿宋_GB2312"/>
          <w:sz w:val="28"/>
          <w:szCs w:val="28"/>
        </w:rPr>
      </w:pPr>
    </w:p>
    <w:p w:rsidR="006A02FA" w:rsidRDefault="00351BA0">
      <w:pPr>
        <w:spacing w:line="360" w:lineRule="auto"/>
        <w:rPr>
          <w:rFonts w:ascii="仿宋_GB2312" w:eastAsia="仿宋_GB2312"/>
          <w:sz w:val="28"/>
          <w:szCs w:val="28"/>
        </w:rPr>
      </w:pPr>
      <w:r>
        <w:rPr>
          <w:rFonts w:ascii="仿宋_GB2312" w:eastAsia="仿宋_GB2312" w:hint="eastAsia"/>
          <w:sz w:val="28"/>
          <w:szCs w:val="28"/>
        </w:rPr>
        <w:lastRenderedPageBreak/>
        <w:t>（三）详细配置（单套设备）</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94"/>
        <w:gridCol w:w="1916"/>
        <w:gridCol w:w="3635"/>
        <w:gridCol w:w="851"/>
        <w:gridCol w:w="709"/>
        <w:gridCol w:w="992"/>
      </w:tblGrid>
      <w:tr w:rsidR="006A02FA">
        <w:trPr>
          <w:trHeight w:val="20"/>
          <w:tblHeader/>
        </w:trPr>
        <w:tc>
          <w:tcPr>
            <w:tcW w:w="794" w:type="dxa"/>
            <w:tcBorders>
              <w:tl2br w:val="nil"/>
              <w:tr2bl w:val="nil"/>
            </w:tcBorders>
            <w:noWrap/>
            <w:vAlign w:val="center"/>
          </w:tcPr>
          <w:p w:rsidR="006A02FA" w:rsidRDefault="00351BA0">
            <w:pPr>
              <w:spacing w:line="360" w:lineRule="exact"/>
              <w:jc w:val="center"/>
              <w:rPr>
                <w:rFonts w:ascii="仿宋_GB2312" w:eastAsia="仿宋_GB2312" w:hAnsi="宋体" w:cs="宋体"/>
                <w:b/>
                <w:bCs/>
                <w:sz w:val="24"/>
              </w:rPr>
            </w:pPr>
            <w:r>
              <w:rPr>
                <w:rFonts w:ascii="仿宋_GB2312" w:eastAsia="仿宋_GB2312" w:hAnsi="宋体" w:cs="宋体" w:hint="eastAsia"/>
                <w:b/>
                <w:bCs/>
                <w:sz w:val="24"/>
              </w:rPr>
              <w:t>序号</w:t>
            </w:r>
          </w:p>
        </w:tc>
        <w:tc>
          <w:tcPr>
            <w:tcW w:w="1916" w:type="dxa"/>
            <w:tcBorders>
              <w:tl2br w:val="nil"/>
              <w:tr2bl w:val="nil"/>
            </w:tcBorders>
            <w:noWrap/>
            <w:vAlign w:val="center"/>
          </w:tcPr>
          <w:p w:rsidR="006A02FA" w:rsidRDefault="00351BA0">
            <w:pPr>
              <w:spacing w:line="360" w:lineRule="exact"/>
              <w:jc w:val="center"/>
              <w:rPr>
                <w:rFonts w:ascii="仿宋_GB2312" w:eastAsia="仿宋_GB2312" w:hAnsi="宋体" w:cs="宋体"/>
                <w:b/>
                <w:bCs/>
                <w:sz w:val="24"/>
              </w:rPr>
            </w:pPr>
            <w:r>
              <w:rPr>
                <w:rFonts w:ascii="仿宋_GB2312" w:eastAsia="仿宋_GB2312" w:hAnsi="宋体" w:cs="宋体" w:hint="eastAsia"/>
                <w:b/>
                <w:bCs/>
                <w:sz w:val="24"/>
              </w:rPr>
              <w:t>物料名称</w:t>
            </w:r>
          </w:p>
        </w:tc>
        <w:tc>
          <w:tcPr>
            <w:tcW w:w="3635" w:type="dxa"/>
            <w:tcBorders>
              <w:tl2br w:val="nil"/>
              <w:tr2bl w:val="nil"/>
            </w:tcBorders>
            <w:noWrap/>
            <w:vAlign w:val="center"/>
          </w:tcPr>
          <w:p w:rsidR="006A02FA" w:rsidRDefault="00351BA0">
            <w:pPr>
              <w:spacing w:line="360" w:lineRule="exact"/>
              <w:jc w:val="center"/>
              <w:rPr>
                <w:rFonts w:ascii="仿宋_GB2312" w:eastAsia="仿宋_GB2312" w:hAnsi="宋体" w:cs="宋体"/>
                <w:b/>
                <w:bCs/>
                <w:sz w:val="24"/>
              </w:rPr>
            </w:pPr>
            <w:r>
              <w:rPr>
                <w:rFonts w:ascii="仿宋_GB2312" w:eastAsia="仿宋_GB2312" w:hAnsi="宋体" w:cs="宋体" w:hint="eastAsia"/>
                <w:b/>
                <w:bCs/>
                <w:sz w:val="24"/>
              </w:rPr>
              <w:t>参</w:t>
            </w:r>
            <w:r>
              <w:rPr>
                <w:rFonts w:ascii="仿宋_GB2312" w:eastAsia="仿宋_GB2312" w:hAnsi="宋体" w:cs="宋体" w:hint="eastAsia"/>
                <w:b/>
                <w:bCs/>
                <w:sz w:val="24"/>
              </w:rPr>
              <w:t xml:space="preserve"> </w:t>
            </w:r>
            <w:r>
              <w:rPr>
                <w:rFonts w:ascii="仿宋_GB2312" w:eastAsia="仿宋_GB2312" w:hAnsi="宋体" w:cs="宋体" w:hint="eastAsia"/>
                <w:b/>
                <w:bCs/>
                <w:sz w:val="24"/>
              </w:rPr>
              <w:t>数</w:t>
            </w:r>
          </w:p>
        </w:tc>
        <w:tc>
          <w:tcPr>
            <w:tcW w:w="851" w:type="dxa"/>
            <w:tcBorders>
              <w:tl2br w:val="nil"/>
              <w:tr2bl w:val="nil"/>
            </w:tcBorders>
            <w:noWrap/>
            <w:vAlign w:val="center"/>
          </w:tcPr>
          <w:p w:rsidR="006A02FA" w:rsidRDefault="00351BA0">
            <w:pPr>
              <w:spacing w:line="360" w:lineRule="exact"/>
              <w:rPr>
                <w:rFonts w:ascii="仿宋_GB2312" w:eastAsia="仿宋_GB2312" w:hAnsi="宋体" w:cs="宋体"/>
                <w:b/>
                <w:bCs/>
                <w:sz w:val="24"/>
              </w:rPr>
            </w:pPr>
            <w:r>
              <w:rPr>
                <w:rFonts w:ascii="仿宋_GB2312" w:eastAsia="仿宋_GB2312" w:hAnsi="宋体" w:cs="宋体" w:hint="eastAsia"/>
                <w:b/>
                <w:bCs/>
                <w:sz w:val="24"/>
              </w:rPr>
              <w:t>单位</w:t>
            </w:r>
          </w:p>
        </w:tc>
        <w:tc>
          <w:tcPr>
            <w:tcW w:w="709" w:type="dxa"/>
            <w:tcBorders>
              <w:tl2br w:val="nil"/>
              <w:tr2bl w:val="nil"/>
            </w:tcBorders>
            <w:noWrap/>
            <w:vAlign w:val="center"/>
          </w:tcPr>
          <w:p w:rsidR="006A02FA" w:rsidRDefault="00351BA0">
            <w:pPr>
              <w:spacing w:line="360" w:lineRule="exact"/>
              <w:rPr>
                <w:rFonts w:ascii="仿宋_GB2312" w:eastAsia="仿宋_GB2312" w:hAnsi="宋体" w:cs="宋体"/>
                <w:b/>
                <w:bCs/>
                <w:sz w:val="24"/>
              </w:rPr>
            </w:pPr>
            <w:r>
              <w:rPr>
                <w:rFonts w:ascii="仿宋_GB2312" w:eastAsia="仿宋_GB2312" w:hAnsi="宋体" w:cs="宋体" w:hint="eastAsia"/>
                <w:b/>
                <w:bCs/>
                <w:sz w:val="24"/>
              </w:rPr>
              <w:t>数量</w:t>
            </w:r>
          </w:p>
        </w:tc>
        <w:tc>
          <w:tcPr>
            <w:tcW w:w="992" w:type="dxa"/>
            <w:tcBorders>
              <w:tl2br w:val="nil"/>
              <w:tr2bl w:val="nil"/>
            </w:tcBorders>
            <w:noWrap/>
            <w:vAlign w:val="center"/>
          </w:tcPr>
          <w:p w:rsidR="006A02FA" w:rsidRDefault="00351BA0">
            <w:pPr>
              <w:spacing w:line="360" w:lineRule="exact"/>
              <w:rPr>
                <w:rFonts w:ascii="仿宋_GB2312" w:eastAsia="仿宋_GB2312" w:hAnsi="宋体" w:cs="宋体"/>
                <w:b/>
                <w:bCs/>
                <w:sz w:val="24"/>
              </w:rPr>
            </w:pPr>
            <w:r>
              <w:rPr>
                <w:rFonts w:ascii="仿宋_GB2312" w:eastAsia="仿宋_GB2312" w:hAnsi="宋体" w:cs="宋体" w:hint="eastAsia"/>
                <w:b/>
                <w:bCs/>
                <w:sz w:val="24"/>
              </w:rPr>
              <w:t>备注</w:t>
            </w:r>
          </w:p>
        </w:tc>
      </w:tr>
      <w:tr w:rsidR="006A02FA">
        <w:trPr>
          <w:trHeight w:val="20"/>
        </w:trPr>
        <w:tc>
          <w:tcPr>
            <w:tcW w:w="794" w:type="dxa"/>
            <w:tcBorders>
              <w:tl2br w:val="nil"/>
              <w:tr2bl w:val="nil"/>
            </w:tcBorders>
            <w:noWrap/>
            <w:vAlign w:val="center"/>
          </w:tcPr>
          <w:p w:rsidR="006A02FA" w:rsidRDefault="00351BA0">
            <w:pPr>
              <w:spacing w:line="360" w:lineRule="exact"/>
              <w:jc w:val="center"/>
              <w:rPr>
                <w:rFonts w:ascii="仿宋_GB2312" w:eastAsia="仿宋_GB2312" w:hAnsi="宋体" w:cs="宋体"/>
                <w:b/>
                <w:sz w:val="24"/>
              </w:rPr>
            </w:pPr>
            <w:r>
              <w:rPr>
                <w:rFonts w:ascii="仿宋_GB2312" w:eastAsia="仿宋_GB2312" w:hAnsi="宋体" w:cs="宋体" w:hint="eastAsia"/>
                <w:sz w:val="24"/>
              </w:rPr>
              <w:t>1</w:t>
            </w: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颗粒上料单元</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尺寸：</w:t>
            </w:r>
            <w:r>
              <w:rPr>
                <w:rFonts w:ascii="仿宋_GB2312" w:eastAsia="仿宋_GB2312" w:hAnsi="宋体" w:cs="宋体" w:hint="eastAsia"/>
                <w:sz w:val="24"/>
              </w:rPr>
              <w:t>600mm</w:t>
            </w:r>
            <w:r>
              <w:rPr>
                <w:rFonts w:ascii="仿宋_GB2312" w:eastAsia="仿宋_GB2312" w:hAnsi="宋体" w:cs="宋体" w:hint="eastAsia"/>
                <w:sz w:val="24"/>
              </w:rPr>
              <w:t>×</w:t>
            </w:r>
            <w:r>
              <w:rPr>
                <w:rFonts w:ascii="仿宋_GB2312" w:eastAsia="仿宋_GB2312" w:hAnsi="宋体" w:cs="宋体" w:hint="eastAsia"/>
                <w:sz w:val="24"/>
              </w:rPr>
              <w:t>700mm</w:t>
            </w:r>
            <w:r>
              <w:rPr>
                <w:rFonts w:ascii="仿宋_GB2312" w:eastAsia="仿宋_GB2312" w:hAnsi="宋体" w:cs="宋体" w:hint="eastAsia"/>
                <w:sz w:val="24"/>
              </w:rPr>
              <w:t>×</w:t>
            </w:r>
            <w:r>
              <w:rPr>
                <w:rFonts w:ascii="仿宋_GB2312" w:eastAsia="仿宋_GB2312" w:hAnsi="宋体" w:cs="宋体" w:hint="eastAsia"/>
                <w:sz w:val="24"/>
              </w:rPr>
              <w:t>1500mm</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PLC</w:t>
            </w:r>
            <w:r>
              <w:rPr>
                <w:rFonts w:ascii="仿宋_GB2312" w:eastAsia="仿宋_GB2312" w:hAnsi="宋体" w:cs="宋体" w:hint="eastAsia"/>
                <w:sz w:val="24"/>
              </w:rPr>
              <w:t>：</w:t>
            </w:r>
            <w:r>
              <w:rPr>
                <w:rFonts w:ascii="仿宋_GB2312" w:eastAsia="仿宋_GB2312" w:hAnsi="宋体" w:cs="宋体" w:hint="eastAsia"/>
                <w:sz w:val="24"/>
              </w:rPr>
              <w:t>H2U-3624MR-XP  1</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变频器：</w:t>
            </w:r>
            <w:r>
              <w:rPr>
                <w:rFonts w:ascii="仿宋_GB2312" w:eastAsia="仿宋_GB2312" w:hAnsi="宋体" w:cs="宋体" w:hint="eastAsia"/>
                <w:sz w:val="24"/>
              </w:rPr>
              <w:t>FR-D720S-0.4K  1</w:t>
            </w:r>
            <w:r>
              <w:rPr>
                <w:rFonts w:ascii="仿宋_GB2312" w:eastAsia="仿宋_GB2312" w:hAnsi="宋体" w:cs="宋体" w:hint="eastAsia"/>
                <w:sz w:val="24"/>
              </w:rPr>
              <w:t>台</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传感器：光电</w:t>
            </w:r>
            <w:r>
              <w:rPr>
                <w:rFonts w:ascii="仿宋_GB2312" w:eastAsia="仿宋_GB2312" w:hAnsi="宋体" w:cs="宋体" w:hint="eastAsia"/>
                <w:sz w:val="24"/>
              </w:rPr>
              <w:t>/</w:t>
            </w:r>
            <w:r>
              <w:rPr>
                <w:rFonts w:ascii="仿宋_GB2312" w:eastAsia="仿宋_GB2312" w:hAnsi="宋体" w:cs="宋体" w:hint="eastAsia"/>
                <w:sz w:val="24"/>
              </w:rPr>
              <w:t>光纤</w:t>
            </w:r>
            <w:r>
              <w:rPr>
                <w:rFonts w:ascii="仿宋_GB2312" w:eastAsia="仿宋_GB2312" w:hAnsi="宋体" w:cs="宋体" w:hint="eastAsia"/>
                <w:sz w:val="24"/>
              </w:rPr>
              <w:t xml:space="preserve">     7</w:t>
            </w:r>
            <w:r>
              <w:rPr>
                <w:rFonts w:ascii="仿宋_GB2312" w:eastAsia="仿宋_GB2312" w:hAnsi="宋体" w:cs="宋体" w:hint="eastAsia"/>
                <w:sz w:val="24"/>
              </w:rPr>
              <w:t>个</w:t>
            </w:r>
          </w:p>
          <w:p w:rsidR="006A02FA" w:rsidRDefault="00351BA0">
            <w:pPr>
              <w:ind w:left="600" w:hangingChars="250" w:hanging="600"/>
              <w:jc w:val="left"/>
              <w:rPr>
                <w:rFonts w:ascii="仿宋_GB2312" w:eastAsia="仿宋_GB2312" w:hAnsi="宋体" w:cs="宋体"/>
                <w:sz w:val="24"/>
              </w:rPr>
            </w:pPr>
            <w:r>
              <w:rPr>
                <w:rFonts w:ascii="仿宋_GB2312" w:eastAsia="仿宋_GB2312" w:hAnsi="宋体" w:cs="宋体" w:hint="eastAsia"/>
                <w:sz w:val="24"/>
              </w:rPr>
              <w:t>气</w:t>
            </w:r>
            <w:r>
              <w:rPr>
                <w:rFonts w:ascii="仿宋_GB2312" w:eastAsia="仿宋_GB2312" w:hAnsi="宋体" w:cs="宋体" w:hint="eastAsia"/>
                <w:sz w:val="24"/>
              </w:rPr>
              <w:t xml:space="preserve">  </w:t>
            </w:r>
            <w:r>
              <w:rPr>
                <w:rFonts w:ascii="仿宋_GB2312" w:eastAsia="仿宋_GB2312" w:hAnsi="宋体" w:cs="宋体" w:hint="eastAsia"/>
                <w:sz w:val="24"/>
              </w:rPr>
              <w:t>缸：单杆</w:t>
            </w:r>
            <w:r>
              <w:rPr>
                <w:rFonts w:ascii="仿宋_GB2312" w:eastAsia="仿宋_GB2312" w:hAnsi="宋体" w:cs="宋体" w:hint="eastAsia"/>
                <w:sz w:val="24"/>
              </w:rPr>
              <w:t>/</w:t>
            </w:r>
            <w:r>
              <w:rPr>
                <w:rFonts w:ascii="仿宋_GB2312" w:eastAsia="仿宋_GB2312" w:hAnsi="宋体" w:cs="宋体" w:hint="eastAsia"/>
                <w:sz w:val="24"/>
              </w:rPr>
              <w:t>双杆</w:t>
            </w:r>
            <w:r>
              <w:rPr>
                <w:rFonts w:ascii="仿宋_GB2312" w:eastAsia="仿宋_GB2312" w:hAnsi="宋体" w:cs="宋体" w:hint="eastAsia"/>
                <w:sz w:val="24"/>
              </w:rPr>
              <w:t xml:space="preserve">    5</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电磁阀：</w:t>
            </w:r>
            <w:r>
              <w:rPr>
                <w:rFonts w:ascii="仿宋_GB2312" w:eastAsia="仿宋_GB2312" w:hAnsi="宋体" w:cs="宋体" w:hint="eastAsia"/>
                <w:sz w:val="24"/>
              </w:rPr>
              <w:t>DC24V</w:t>
            </w:r>
            <w:r>
              <w:rPr>
                <w:rFonts w:ascii="仿宋_GB2312" w:eastAsia="仿宋_GB2312" w:hAnsi="宋体" w:cs="宋体" w:hint="eastAsia"/>
                <w:sz w:val="24"/>
              </w:rPr>
              <w:t>单电控</w:t>
            </w:r>
            <w:r>
              <w:rPr>
                <w:rFonts w:ascii="仿宋_GB2312" w:eastAsia="仿宋_GB2312" w:hAnsi="宋体" w:cs="宋体" w:hint="eastAsia"/>
                <w:sz w:val="24"/>
              </w:rPr>
              <w:t xml:space="preserve">   </w:t>
            </w:r>
            <w:r>
              <w:rPr>
                <w:rFonts w:ascii="仿宋_GB2312" w:eastAsia="仿宋_GB2312" w:hAnsi="宋体" w:cs="宋体"/>
                <w:sz w:val="24"/>
              </w:rPr>
              <w:t>6</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15</w:t>
            </w:r>
            <w:r>
              <w:rPr>
                <w:rFonts w:ascii="仿宋_GB2312" w:eastAsia="仿宋_GB2312" w:hAnsi="宋体" w:cs="宋体" w:hint="eastAsia"/>
                <w:sz w:val="24"/>
              </w:rPr>
              <w:t>针端子接口板</w:t>
            </w:r>
            <w:r>
              <w:rPr>
                <w:rFonts w:ascii="仿宋_GB2312" w:eastAsia="仿宋_GB2312" w:hAnsi="宋体" w:cs="宋体"/>
                <w:sz w:val="24"/>
              </w:rPr>
              <w:t>SX-TBD-001</w:t>
            </w:r>
            <w:r>
              <w:rPr>
                <w:rFonts w:ascii="仿宋_GB2312" w:eastAsia="仿宋_GB2312" w:hAnsi="宋体" w:cs="宋体" w:hint="eastAsia"/>
                <w:sz w:val="24"/>
              </w:rPr>
              <w:t xml:space="preserve"> 3</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37</w:t>
            </w:r>
            <w:r>
              <w:rPr>
                <w:rFonts w:ascii="仿宋_GB2312" w:eastAsia="仿宋_GB2312" w:hAnsi="宋体" w:cs="宋体" w:hint="eastAsia"/>
                <w:sz w:val="24"/>
              </w:rPr>
              <w:t>针端子接口板</w:t>
            </w:r>
            <w:r>
              <w:rPr>
                <w:rFonts w:ascii="仿宋_GB2312" w:eastAsia="仿宋_GB2312" w:hAnsi="宋体" w:cs="宋体"/>
                <w:sz w:val="24"/>
              </w:rPr>
              <w:t>SX-TBD-00</w:t>
            </w:r>
            <w:r>
              <w:rPr>
                <w:rFonts w:ascii="仿宋_GB2312" w:eastAsia="仿宋_GB2312" w:hAnsi="宋体" w:cs="宋体" w:hint="eastAsia"/>
                <w:sz w:val="24"/>
              </w:rPr>
              <w:t>2 1</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皮带机构</w:t>
            </w:r>
            <w:r>
              <w:rPr>
                <w:rFonts w:ascii="仿宋_GB2312" w:eastAsia="仿宋_GB2312" w:hAnsi="宋体" w:cs="宋体" w:hint="eastAsia"/>
                <w:sz w:val="24"/>
              </w:rPr>
              <w:t xml:space="preserve">       2</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循环选料机构</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填装定位机构</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填装机构</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供料机构</w:t>
            </w:r>
            <w:r>
              <w:rPr>
                <w:rFonts w:ascii="仿宋_GB2312" w:eastAsia="仿宋_GB2312" w:hAnsi="宋体" w:cs="宋体" w:hint="eastAsia"/>
                <w:sz w:val="24"/>
              </w:rPr>
              <w:t xml:space="preserve">       2</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按钮控制板</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控制挂板</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工作台</w:t>
            </w:r>
            <w:r>
              <w:rPr>
                <w:rFonts w:ascii="仿宋_GB2312" w:eastAsia="仿宋_GB2312" w:hAnsi="宋体" w:cs="宋体" w:hint="eastAsia"/>
                <w:sz w:val="24"/>
              </w:rPr>
              <w:t xml:space="preserve">         1</w:t>
            </w:r>
            <w:r>
              <w:rPr>
                <w:rFonts w:ascii="仿宋_GB2312" w:eastAsia="仿宋_GB2312" w:hAnsi="宋体" w:cs="宋体" w:hint="eastAsia"/>
                <w:sz w:val="24"/>
              </w:rPr>
              <w:t>套</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台</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w:t>
            </w:r>
          </w:p>
        </w:tc>
        <w:tc>
          <w:tcPr>
            <w:tcW w:w="992" w:type="dxa"/>
            <w:tcBorders>
              <w:tl2br w:val="nil"/>
              <w:tr2bl w:val="nil"/>
            </w:tcBorders>
            <w:noWrap/>
            <w:vAlign w:val="center"/>
          </w:tcPr>
          <w:p w:rsidR="006A02FA" w:rsidRDefault="006A02FA">
            <w:pPr>
              <w:spacing w:line="360" w:lineRule="exact"/>
              <w:jc w:val="center"/>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2</w:t>
            </w: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加盖拧盖单元</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尺寸：</w:t>
            </w:r>
            <w:r>
              <w:rPr>
                <w:rFonts w:ascii="仿宋_GB2312" w:eastAsia="仿宋_GB2312" w:hAnsi="宋体" w:cs="宋体" w:hint="eastAsia"/>
                <w:sz w:val="24"/>
              </w:rPr>
              <w:t>600mm</w:t>
            </w:r>
            <w:r>
              <w:rPr>
                <w:rFonts w:ascii="仿宋_GB2312" w:eastAsia="仿宋_GB2312" w:hAnsi="宋体" w:cs="宋体" w:hint="eastAsia"/>
                <w:sz w:val="24"/>
              </w:rPr>
              <w:t>×</w:t>
            </w:r>
            <w:r>
              <w:rPr>
                <w:rFonts w:ascii="仿宋_GB2312" w:eastAsia="仿宋_GB2312" w:hAnsi="宋体" w:cs="宋体" w:hint="eastAsia"/>
                <w:sz w:val="24"/>
              </w:rPr>
              <w:t>700mm</w:t>
            </w:r>
            <w:r>
              <w:rPr>
                <w:rFonts w:ascii="仿宋_GB2312" w:eastAsia="仿宋_GB2312" w:hAnsi="宋体" w:cs="宋体" w:hint="eastAsia"/>
                <w:sz w:val="24"/>
              </w:rPr>
              <w:t>×</w:t>
            </w:r>
            <w:r>
              <w:rPr>
                <w:rFonts w:ascii="仿宋_GB2312" w:eastAsia="仿宋_GB2312" w:hAnsi="宋体" w:cs="宋体" w:hint="eastAsia"/>
                <w:sz w:val="24"/>
              </w:rPr>
              <w:t>1500mm</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PLC</w:t>
            </w:r>
            <w:r>
              <w:rPr>
                <w:rFonts w:ascii="仿宋_GB2312" w:eastAsia="仿宋_GB2312" w:hAnsi="宋体" w:cs="宋体" w:hint="eastAsia"/>
                <w:sz w:val="24"/>
              </w:rPr>
              <w:t>：</w:t>
            </w:r>
            <w:r>
              <w:rPr>
                <w:rFonts w:ascii="仿宋_GB2312" w:eastAsia="仿宋_GB2312" w:hAnsi="宋体" w:cs="宋体" w:hint="eastAsia"/>
                <w:sz w:val="24"/>
              </w:rPr>
              <w:t>H2U-1616MR-XP    1</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传感器：光电</w:t>
            </w:r>
            <w:r>
              <w:rPr>
                <w:rFonts w:ascii="仿宋_GB2312" w:eastAsia="仿宋_GB2312" w:hAnsi="宋体" w:cs="宋体" w:hint="eastAsia"/>
                <w:sz w:val="24"/>
              </w:rPr>
              <w:t>/</w:t>
            </w:r>
            <w:r>
              <w:rPr>
                <w:rFonts w:ascii="仿宋_GB2312" w:eastAsia="仿宋_GB2312" w:hAnsi="宋体" w:cs="宋体" w:hint="eastAsia"/>
                <w:sz w:val="24"/>
              </w:rPr>
              <w:t>光纤</w:t>
            </w:r>
            <w:r>
              <w:rPr>
                <w:rFonts w:ascii="仿宋_GB2312" w:eastAsia="仿宋_GB2312" w:hAnsi="宋体" w:cs="宋体" w:hint="eastAsia"/>
                <w:sz w:val="24"/>
              </w:rPr>
              <w:t xml:space="preserve">     3</w:t>
            </w:r>
            <w:r>
              <w:rPr>
                <w:rFonts w:ascii="仿宋_GB2312" w:eastAsia="仿宋_GB2312" w:hAnsi="宋体" w:cs="宋体" w:hint="eastAsia"/>
                <w:sz w:val="24"/>
              </w:rPr>
              <w:t>个</w:t>
            </w:r>
          </w:p>
          <w:p w:rsidR="006A02FA" w:rsidRDefault="00351BA0">
            <w:pPr>
              <w:ind w:left="600" w:hangingChars="250" w:hanging="600"/>
              <w:jc w:val="left"/>
              <w:rPr>
                <w:rFonts w:ascii="仿宋_GB2312" w:eastAsia="仿宋_GB2312" w:hAnsi="宋体" w:cs="宋体"/>
                <w:sz w:val="24"/>
              </w:rPr>
            </w:pPr>
            <w:r>
              <w:rPr>
                <w:rFonts w:ascii="仿宋_GB2312" w:eastAsia="仿宋_GB2312" w:hAnsi="宋体" w:cs="宋体" w:hint="eastAsia"/>
                <w:sz w:val="24"/>
              </w:rPr>
              <w:t>气</w:t>
            </w:r>
            <w:r>
              <w:rPr>
                <w:rFonts w:ascii="仿宋_GB2312" w:eastAsia="仿宋_GB2312" w:hAnsi="宋体" w:cs="宋体" w:hint="eastAsia"/>
                <w:sz w:val="24"/>
              </w:rPr>
              <w:t xml:space="preserve">  </w:t>
            </w:r>
            <w:r>
              <w:rPr>
                <w:rFonts w:ascii="仿宋_GB2312" w:eastAsia="仿宋_GB2312" w:hAnsi="宋体" w:cs="宋体" w:hint="eastAsia"/>
                <w:sz w:val="24"/>
              </w:rPr>
              <w:t>缸：单杆</w:t>
            </w:r>
            <w:r>
              <w:rPr>
                <w:rFonts w:ascii="仿宋_GB2312" w:eastAsia="仿宋_GB2312" w:hAnsi="宋体" w:cs="宋体" w:hint="eastAsia"/>
                <w:sz w:val="24"/>
              </w:rPr>
              <w:t>/</w:t>
            </w:r>
            <w:r>
              <w:rPr>
                <w:rFonts w:ascii="仿宋_GB2312" w:eastAsia="仿宋_GB2312" w:hAnsi="宋体" w:cs="宋体" w:hint="eastAsia"/>
                <w:sz w:val="24"/>
              </w:rPr>
              <w:t>双杆</w:t>
            </w:r>
            <w:r>
              <w:rPr>
                <w:rFonts w:ascii="仿宋_GB2312" w:eastAsia="仿宋_GB2312" w:hAnsi="宋体" w:cs="宋体" w:hint="eastAsia"/>
                <w:sz w:val="24"/>
              </w:rPr>
              <w:t xml:space="preserve">    5</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电磁阀：</w:t>
            </w:r>
            <w:r>
              <w:rPr>
                <w:rFonts w:ascii="仿宋_GB2312" w:eastAsia="仿宋_GB2312" w:hAnsi="宋体" w:cs="宋体" w:hint="eastAsia"/>
                <w:sz w:val="24"/>
              </w:rPr>
              <w:t>DC24V</w:t>
            </w:r>
            <w:r>
              <w:rPr>
                <w:rFonts w:ascii="仿宋_GB2312" w:eastAsia="仿宋_GB2312" w:hAnsi="宋体" w:cs="宋体" w:hint="eastAsia"/>
                <w:sz w:val="24"/>
              </w:rPr>
              <w:t>单电控</w:t>
            </w:r>
            <w:r>
              <w:rPr>
                <w:rFonts w:ascii="仿宋_GB2312" w:eastAsia="仿宋_GB2312" w:hAnsi="宋体" w:cs="宋体" w:hint="eastAsia"/>
                <w:sz w:val="24"/>
              </w:rPr>
              <w:t xml:space="preserve">  5</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15</w:t>
            </w:r>
            <w:r>
              <w:rPr>
                <w:rFonts w:ascii="仿宋_GB2312" w:eastAsia="仿宋_GB2312" w:hAnsi="宋体" w:cs="宋体" w:hint="eastAsia"/>
                <w:sz w:val="24"/>
              </w:rPr>
              <w:t>针端子接口板</w:t>
            </w:r>
            <w:r>
              <w:rPr>
                <w:rFonts w:ascii="仿宋_GB2312" w:eastAsia="仿宋_GB2312" w:hAnsi="宋体" w:cs="宋体"/>
                <w:sz w:val="24"/>
              </w:rPr>
              <w:t>SX-TBD-001</w:t>
            </w:r>
            <w:r>
              <w:rPr>
                <w:rFonts w:ascii="仿宋_GB2312" w:eastAsia="仿宋_GB2312" w:hAnsi="宋体" w:cs="宋体" w:hint="eastAsia"/>
                <w:sz w:val="24"/>
              </w:rPr>
              <w:t xml:space="preserve"> 3</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37</w:t>
            </w:r>
            <w:r>
              <w:rPr>
                <w:rFonts w:ascii="仿宋_GB2312" w:eastAsia="仿宋_GB2312" w:hAnsi="宋体" w:cs="宋体" w:hint="eastAsia"/>
                <w:sz w:val="24"/>
              </w:rPr>
              <w:t>针端子接口板</w:t>
            </w:r>
            <w:r>
              <w:rPr>
                <w:rFonts w:ascii="仿宋_GB2312" w:eastAsia="仿宋_GB2312" w:hAnsi="宋体" w:cs="宋体"/>
                <w:sz w:val="24"/>
              </w:rPr>
              <w:t>SX-TBD-00</w:t>
            </w:r>
            <w:r>
              <w:rPr>
                <w:rFonts w:ascii="仿宋_GB2312" w:eastAsia="仿宋_GB2312" w:hAnsi="宋体" w:cs="宋体" w:hint="eastAsia"/>
                <w:sz w:val="24"/>
              </w:rPr>
              <w:t>2 1</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加盖机构</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拧盖机构</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定位机构</w:t>
            </w:r>
            <w:r>
              <w:rPr>
                <w:rFonts w:ascii="仿宋_GB2312" w:eastAsia="仿宋_GB2312" w:hAnsi="宋体" w:cs="宋体" w:hint="eastAsia"/>
                <w:sz w:val="24"/>
              </w:rPr>
              <w:t xml:space="preserve">    2</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输送带机构</w:t>
            </w:r>
            <w:r>
              <w:rPr>
                <w:rFonts w:ascii="仿宋_GB2312" w:eastAsia="仿宋_GB2312" w:hAnsi="宋体" w:cs="宋体" w:hint="eastAsia"/>
                <w:sz w:val="24"/>
              </w:rPr>
              <w:t xml:space="preserve">  1</w:t>
            </w:r>
            <w:r>
              <w:rPr>
                <w:rFonts w:ascii="仿宋_GB2312" w:eastAsia="仿宋_GB2312" w:hAnsi="宋体" w:cs="宋体" w:hint="eastAsia"/>
                <w:sz w:val="24"/>
              </w:rPr>
              <w:t>条</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按钮控制板</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控制挂板</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工作台</w:t>
            </w:r>
            <w:r>
              <w:rPr>
                <w:rFonts w:ascii="仿宋_GB2312" w:eastAsia="仿宋_GB2312" w:hAnsi="宋体" w:cs="宋体" w:hint="eastAsia"/>
                <w:sz w:val="24"/>
              </w:rPr>
              <w:t xml:space="preserve">      1</w:t>
            </w:r>
            <w:r>
              <w:rPr>
                <w:rFonts w:ascii="仿宋_GB2312" w:eastAsia="仿宋_GB2312" w:hAnsi="宋体" w:cs="宋体" w:hint="eastAsia"/>
                <w:sz w:val="24"/>
              </w:rPr>
              <w:t>套</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台</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w:t>
            </w:r>
          </w:p>
        </w:tc>
        <w:tc>
          <w:tcPr>
            <w:tcW w:w="992" w:type="dxa"/>
            <w:tcBorders>
              <w:tl2br w:val="nil"/>
              <w:tr2bl w:val="nil"/>
            </w:tcBorders>
            <w:noWrap/>
            <w:vAlign w:val="center"/>
          </w:tcPr>
          <w:p w:rsidR="006A02FA" w:rsidRDefault="006A02FA">
            <w:pPr>
              <w:spacing w:line="360" w:lineRule="exact"/>
              <w:jc w:val="center"/>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351BA0">
            <w:pPr>
              <w:spacing w:line="360" w:lineRule="exact"/>
              <w:jc w:val="center"/>
              <w:rPr>
                <w:rFonts w:ascii="仿宋_GB2312" w:eastAsia="仿宋_GB2312" w:hAnsi="宋体" w:cs="宋体"/>
                <w:b/>
                <w:sz w:val="24"/>
              </w:rPr>
            </w:pPr>
            <w:r>
              <w:rPr>
                <w:rFonts w:ascii="仿宋_GB2312" w:eastAsia="仿宋_GB2312" w:hAnsi="宋体" w:cs="宋体" w:hint="eastAsia"/>
                <w:sz w:val="24"/>
              </w:rPr>
              <w:t>3</w:t>
            </w: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检测分拣单元</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尺寸：</w:t>
            </w:r>
            <w:r>
              <w:rPr>
                <w:rFonts w:ascii="仿宋_GB2312" w:eastAsia="仿宋_GB2312" w:hAnsi="宋体" w:cs="宋体" w:hint="eastAsia"/>
                <w:sz w:val="24"/>
              </w:rPr>
              <w:t>600mm</w:t>
            </w:r>
            <w:r>
              <w:rPr>
                <w:rFonts w:ascii="仿宋_GB2312" w:eastAsia="仿宋_GB2312" w:hAnsi="宋体" w:cs="宋体" w:hint="eastAsia"/>
                <w:sz w:val="24"/>
              </w:rPr>
              <w:t>×</w:t>
            </w:r>
            <w:r>
              <w:rPr>
                <w:rFonts w:ascii="仿宋_GB2312" w:eastAsia="仿宋_GB2312" w:hAnsi="宋体" w:cs="宋体" w:hint="eastAsia"/>
                <w:sz w:val="24"/>
              </w:rPr>
              <w:t>700mm</w:t>
            </w:r>
            <w:r>
              <w:rPr>
                <w:rFonts w:ascii="仿宋_GB2312" w:eastAsia="仿宋_GB2312" w:hAnsi="宋体" w:cs="宋体" w:hint="eastAsia"/>
                <w:sz w:val="24"/>
              </w:rPr>
              <w:t>×</w:t>
            </w:r>
            <w:r>
              <w:rPr>
                <w:rFonts w:ascii="仿宋_GB2312" w:eastAsia="仿宋_GB2312" w:hAnsi="宋体" w:cs="宋体" w:hint="eastAsia"/>
                <w:sz w:val="24"/>
              </w:rPr>
              <w:t>1300mm</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PLC</w:t>
            </w:r>
            <w:r>
              <w:rPr>
                <w:rFonts w:ascii="仿宋_GB2312" w:eastAsia="仿宋_GB2312" w:hAnsi="宋体" w:cs="宋体" w:hint="eastAsia"/>
                <w:sz w:val="24"/>
              </w:rPr>
              <w:t>：</w:t>
            </w:r>
            <w:r>
              <w:rPr>
                <w:rFonts w:ascii="仿宋_GB2312" w:eastAsia="仿宋_GB2312" w:hAnsi="宋体" w:cs="宋体" w:hint="eastAsia"/>
                <w:sz w:val="24"/>
              </w:rPr>
              <w:t>H2U-3624MR-XP    1</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传感器：光电</w:t>
            </w:r>
            <w:r>
              <w:rPr>
                <w:rFonts w:ascii="仿宋_GB2312" w:eastAsia="仿宋_GB2312" w:hAnsi="宋体" w:cs="宋体" w:hint="eastAsia"/>
                <w:sz w:val="24"/>
              </w:rPr>
              <w:t>/</w:t>
            </w:r>
            <w:r>
              <w:rPr>
                <w:rFonts w:ascii="仿宋_GB2312" w:eastAsia="仿宋_GB2312" w:hAnsi="宋体" w:cs="宋体" w:hint="eastAsia"/>
                <w:sz w:val="24"/>
              </w:rPr>
              <w:t>光纤</w:t>
            </w:r>
            <w:r>
              <w:rPr>
                <w:rFonts w:ascii="仿宋_GB2312" w:eastAsia="仿宋_GB2312" w:hAnsi="宋体" w:cs="宋体" w:hint="eastAsia"/>
                <w:sz w:val="24"/>
              </w:rPr>
              <w:t xml:space="preserve">     8</w:t>
            </w:r>
            <w:r>
              <w:rPr>
                <w:rFonts w:ascii="仿宋_GB2312" w:eastAsia="仿宋_GB2312" w:hAnsi="宋体" w:cs="宋体" w:hint="eastAsia"/>
                <w:sz w:val="24"/>
              </w:rPr>
              <w:t>个</w:t>
            </w:r>
          </w:p>
          <w:p w:rsidR="006A02FA" w:rsidRDefault="00351BA0">
            <w:pPr>
              <w:ind w:left="600" w:hangingChars="250" w:hanging="600"/>
              <w:jc w:val="left"/>
              <w:rPr>
                <w:rFonts w:ascii="仿宋_GB2312" w:eastAsia="仿宋_GB2312" w:hAnsi="宋体" w:cs="宋体"/>
                <w:sz w:val="24"/>
              </w:rPr>
            </w:pPr>
            <w:r>
              <w:rPr>
                <w:rFonts w:ascii="仿宋_GB2312" w:eastAsia="仿宋_GB2312" w:hAnsi="宋体" w:cs="宋体" w:hint="eastAsia"/>
                <w:sz w:val="24"/>
              </w:rPr>
              <w:t>气</w:t>
            </w:r>
            <w:r>
              <w:rPr>
                <w:rFonts w:ascii="仿宋_GB2312" w:eastAsia="仿宋_GB2312" w:hAnsi="宋体" w:cs="宋体" w:hint="eastAsia"/>
                <w:sz w:val="24"/>
              </w:rPr>
              <w:t xml:space="preserve">  </w:t>
            </w:r>
            <w:r>
              <w:rPr>
                <w:rFonts w:ascii="仿宋_GB2312" w:eastAsia="仿宋_GB2312" w:hAnsi="宋体" w:cs="宋体" w:hint="eastAsia"/>
                <w:sz w:val="24"/>
              </w:rPr>
              <w:t>缸：单杆</w:t>
            </w:r>
            <w:r>
              <w:rPr>
                <w:rFonts w:ascii="仿宋_GB2312" w:eastAsia="仿宋_GB2312" w:hAnsi="宋体" w:cs="宋体" w:hint="eastAsia"/>
                <w:sz w:val="24"/>
              </w:rPr>
              <w:t>/</w:t>
            </w:r>
            <w:r>
              <w:rPr>
                <w:rFonts w:ascii="仿宋_GB2312" w:eastAsia="仿宋_GB2312" w:hAnsi="宋体" w:cs="宋体" w:hint="eastAsia"/>
                <w:sz w:val="24"/>
              </w:rPr>
              <w:t>双杆</w:t>
            </w:r>
            <w:r>
              <w:rPr>
                <w:rFonts w:ascii="仿宋_GB2312" w:eastAsia="仿宋_GB2312" w:hAnsi="宋体" w:cs="宋体" w:hint="eastAsia"/>
                <w:sz w:val="24"/>
              </w:rPr>
              <w:t xml:space="preserve">    1</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电磁阀：</w:t>
            </w:r>
            <w:r>
              <w:rPr>
                <w:rFonts w:ascii="仿宋_GB2312" w:eastAsia="仿宋_GB2312" w:hAnsi="宋体" w:cs="宋体" w:hint="eastAsia"/>
                <w:sz w:val="24"/>
              </w:rPr>
              <w:t>DC24V</w:t>
            </w:r>
            <w:r>
              <w:rPr>
                <w:rFonts w:ascii="仿宋_GB2312" w:eastAsia="仿宋_GB2312" w:hAnsi="宋体" w:cs="宋体" w:hint="eastAsia"/>
                <w:sz w:val="24"/>
              </w:rPr>
              <w:t>单电控</w:t>
            </w:r>
            <w:r>
              <w:rPr>
                <w:rFonts w:ascii="仿宋_GB2312" w:eastAsia="仿宋_GB2312" w:hAnsi="宋体" w:cs="宋体" w:hint="eastAsia"/>
                <w:sz w:val="24"/>
              </w:rPr>
              <w:t xml:space="preserve">  1</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15</w:t>
            </w:r>
            <w:r>
              <w:rPr>
                <w:rFonts w:ascii="仿宋_GB2312" w:eastAsia="仿宋_GB2312" w:hAnsi="宋体" w:cs="宋体" w:hint="eastAsia"/>
                <w:sz w:val="24"/>
              </w:rPr>
              <w:t>针端子接口板</w:t>
            </w:r>
            <w:r>
              <w:rPr>
                <w:rFonts w:ascii="仿宋_GB2312" w:eastAsia="仿宋_GB2312" w:hAnsi="宋体" w:cs="宋体"/>
                <w:sz w:val="24"/>
              </w:rPr>
              <w:t>SX-TBD-001</w:t>
            </w:r>
            <w:r>
              <w:rPr>
                <w:rFonts w:ascii="仿宋_GB2312" w:eastAsia="仿宋_GB2312" w:hAnsi="宋体" w:cs="宋体" w:hint="eastAsia"/>
                <w:sz w:val="24"/>
              </w:rPr>
              <w:t xml:space="preserve"> 2</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lastRenderedPageBreak/>
              <w:t>37</w:t>
            </w:r>
            <w:r>
              <w:rPr>
                <w:rFonts w:ascii="仿宋_GB2312" w:eastAsia="仿宋_GB2312" w:hAnsi="宋体" w:cs="宋体" w:hint="eastAsia"/>
                <w:sz w:val="24"/>
              </w:rPr>
              <w:t>针端子接口板</w:t>
            </w:r>
            <w:r>
              <w:rPr>
                <w:rFonts w:ascii="仿宋_GB2312" w:eastAsia="仿宋_GB2312" w:hAnsi="宋体" w:cs="宋体"/>
                <w:sz w:val="24"/>
              </w:rPr>
              <w:t>SX-TBD-00</w:t>
            </w:r>
            <w:r>
              <w:rPr>
                <w:rFonts w:ascii="仿宋_GB2312" w:eastAsia="仿宋_GB2312" w:hAnsi="宋体" w:cs="宋体" w:hint="eastAsia"/>
                <w:sz w:val="24"/>
              </w:rPr>
              <w:t>2 1</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龙门检测机构</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分拣机构</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输送带机构</w:t>
            </w:r>
            <w:r>
              <w:rPr>
                <w:rFonts w:ascii="仿宋_GB2312" w:eastAsia="仿宋_GB2312" w:hAnsi="宋体" w:cs="宋体" w:hint="eastAsia"/>
                <w:sz w:val="24"/>
              </w:rPr>
              <w:t xml:space="preserve">    2</w:t>
            </w:r>
            <w:r>
              <w:rPr>
                <w:rFonts w:ascii="仿宋_GB2312" w:eastAsia="仿宋_GB2312" w:hAnsi="宋体" w:cs="宋体" w:hint="eastAsia"/>
                <w:sz w:val="24"/>
              </w:rPr>
              <w:t>条</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按钮控制板</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控制挂板</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工作台</w:t>
            </w:r>
            <w:r>
              <w:rPr>
                <w:rFonts w:ascii="仿宋_GB2312" w:eastAsia="仿宋_GB2312" w:hAnsi="宋体" w:cs="宋体" w:hint="eastAsia"/>
                <w:sz w:val="24"/>
              </w:rPr>
              <w:t xml:space="preserve">        1</w:t>
            </w:r>
            <w:r>
              <w:rPr>
                <w:rFonts w:ascii="仿宋_GB2312" w:eastAsia="仿宋_GB2312" w:hAnsi="宋体" w:cs="宋体" w:hint="eastAsia"/>
                <w:sz w:val="24"/>
              </w:rPr>
              <w:t>套</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lastRenderedPageBreak/>
              <w:t>台</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w:t>
            </w:r>
          </w:p>
        </w:tc>
        <w:tc>
          <w:tcPr>
            <w:tcW w:w="992" w:type="dxa"/>
            <w:tcBorders>
              <w:tl2br w:val="nil"/>
              <w:tr2bl w:val="nil"/>
            </w:tcBorders>
            <w:noWrap/>
            <w:vAlign w:val="center"/>
          </w:tcPr>
          <w:p w:rsidR="006A02FA" w:rsidRDefault="006A02FA">
            <w:pPr>
              <w:spacing w:line="360" w:lineRule="exact"/>
              <w:jc w:val="center"/>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351BA0">
            <w:pPr>
              <w:spacing w:line="360" w:lineRule="exact"/>
              <w:jc w:val="center"/>
              <w:rPr>
                <w:rFonts w:ascii="仿宋_GB2312" w:eastAsia="仿宋_GB2312" w:hAnsi="宋体" w:cs="宋体"/>
                <w:b/>
                <w:sz w:val="24"/>
              </w:rPr>
            </w:pPr>
            <w:r>
              <w:rPr>
                <w:rFonts w:ascii="仿宋_GB2312" w:eastAsia="仿宋_GB2312" w:hAnsi="宋体" w:cs="宋体" w:hint="eastAsia"/>
                <w:sz w:val="24"/>
              </w:rPr>
              <w:lastRenderedPageBreak/>
              <w:t>4</w:t>
            </w: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工业机器人搬运单元</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尺寸：</w:t>
            </w:r>
            <w:r>
              <w:rPr>
                <w:rFonts w:ascii="仿宋_GB2312" w:eastAsia="仿宋_GB2312" w:hAnsi="宋体" w:cs="宋体" w:hint="eastAsia"/>
                <w:sz w:val="24"/>
              </w:rPr>
              <w:t>600mm</w:t>
            </w:r>
            <w:r>
              <w:rPr>
                <w:rFonts w:ascii="仿宋_GB2312" w:eastAsia="仿宋_GB2312" w:hAnsi="宋体" w:cs="宋体" w:hint="eastAsia"/>
                <w:sz w:val="24"/>
              </w:rPr>
              <w:t>×</w:t>
            </w:r>
            <w:r>
              <w:rPr>
                <w:rFonts w:ascii="仿宋_GB2312" w:eastAsia="仿宋_GB2312" w:hAnsi="宋体" w:cs="宋体" w:hint="eastAsia"/>
                <w:sz w:val="24"/>
              </w:rPr>
              <w:t>700mm</w:t>
            </w:r>
            <w:r>
              <w:rPr>
                <w:rFonts w:ascii="仿宋_GB2312" w:eastAsia="仿宋_GB2312" w:hAnsi="宋体" w:cs="宋体" w:hint="eastAsia"/>
                <w:sz w:val="24"/>
              </w:rPr>
              <w:t>×</w:t>
            </w:r>
            <w:r>
              <w:rPr>
                <w:rFonts w:ascii="仿宋_GB2312" w:eastAsia="仿宋_GB2312" w:hAnsi="宋体" w:cs="宋体" w:hint="eastAsia"/>
                <w:sz w:val="24"/>
              </w:rPr>
              <w:t>1500mm</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机器人：</w:t>
            </w:r>
            <w:r>
              <w:rPr>
                <w:rFonts w:ascii="仿宋_GB2312" w:eastAsia="仿宋_GB2312" w:hAnsi="宋体" w:cs="宋体" w:hint="eastAsia"/>
                <w:sz w:val="24"/>
              </w:rPr>
              <w:t>6</w:t>
            </w:r>
            <w:r>
              <w:rPr>
                <w:rFonts w:ascii="仿宋_GB2312" w:eastAsia="仿宋_GB2312" w:hAnsi="宋体" w:cs="宋体" w:hint="eastAsia"/>
                <w:sz w:val="24"/>
              </w:rPr>
              <w:t>轴机器人，型号：</w:t>
            </w:r>
            <w:r>
              <w:rPr>
                <w:rFonts w:ascii="仿宋_GB2312" w:eastAsia="仿宋_GB2312" w:hAnsi="宋体" w:cs="宋体" w:hint="eastAsia"/>
                <w:sz w:val="24"/>
              </w:rPr>
              <w:t>IRB 120</w:t>
            </w:r>
            <w:r>
              <w:rPr>
                <w:rFonts w:ascii="仿宋_GB2312" w:eastAsia="仿宋_GB2312" w:hAnsi="宋体" w:cs="宋体" w:hint="eastAsia"/>
                <w:sz w:val="24"/>
              </w:rPr>
              <w:t>，</w:t>
            </w:r>
            <w:r>
              <w:rPr>
                <w:rFonts w:ascii="仿宋_GB2312" w:eastAsia="仿宋_GB2312" w:hAnsi="宋体" w:cs="宋体" w:hint="eastAsia"/>
                <w:sz w:val="24"/>
              </w:rPr>
              <w:t>3kg</w:t>
            </w:r>
            <w:r>
              <w:rPr>
                <w:rFonts w:ascii="仿宋_GB2312" w:eastAsia="仿宋_GB2312" w:hAnsi="宋体" w:cs="宋体" w:hint="eastAsia"/>
                <w:sz w:val="24"/>
              </w:rPr>
              <w:t>，</w:t>
            </w:r>
            <w:r>
              <w:rPr>
                <w:rFonts w:ascii="仿宋_GB2312" w:eastAsia="仿宋_GB2312" w:hAnsi="宋体" w:cs="宋体" w:hint="eastAsia"/>
                <w:sz w:val="24"/>
              </w:rPr>
              <w:t>0.58</w:t>
            </w:r>
            <w:r>
              <w:rPr>
                <w:rFonts w:ascii="仿宋_GB2312" w:eastAsia="仿宋_GB2312" w:hAnsi="宋体" w:cs="宋体" w:hint="eastAsia"/>
                <w:sz w:val="24"/>
              </w:rPr>
              <w:t>米，控制器</w:t>
            </w:r>
            <w:r>
              <w:rPr>
                <w:rFonts w:ascii="仿宋_GB2312" w:eastAsia="仿宋_GB2312" w:hAnsi="宋体" w:cs="宋体"/>
                <w:sz w:val="24"/>
              </w:rPr>
              <w:t>IRC5</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PLC</w:t>
            </w:r>
            <w:r>
              <w:rPr>
                <w:rFonts w:ascii="仿宋_GB2312" w:eastAsia="仿宋_GB2312" w:hAnsi="宋体" w:cs="宋体" w:hint="eastAsia"/>
                <w:sz w:val="24"/>
              </w:rPr>
              <w:t>：</w:t>
            </w:r>
            <w:r>
              <w:rPr>
                <w:rFonts w:ascii="仿宋_GB2312" w:eastAsia="仿宋_GB2312" w:hAnsi="宋体" w:cs="宋体" w:hint="eastAsia"/>
                <w:sz w:val="24"/>
              </w:rPr>
              <w:t>H2U-3232MT  1</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传感器：光电</w:t>
            </w:r>
            <w:r>
              <w:rPr>
                <w:rFonts w:ascii="仿宋_GB2312" w:eastAsia="仿宋_GB2312" w:hAnsi="宋体" w:cs="宋体" w:hint="eastAsia"/>
                <w:sz w:val="24"/>
              </w:rPr>
              <w:t>/</w:t>
            </w:r>
            <w:r>
              <w:rPr>
                <w:rFonts w:ascii="仿宋_GB2312" w:eastAsia="仿宋_GB2312" w:hAnsi="宋体" w:cs="宋体" w:hint="eastAsia"/>
                <w:sz w:val="24"/>
              </w:rPr>
              <w:t>光纤</w:t>
            </w:r>
            <w:r>
              <w:rPr>
                <w:rFonts w:ascii="仿宋_GB2312" w:eastAsia="仿宋_GB2312" w:hAnsi="宋体" w:cs="宋体" w:hint="eastAsia"/>
                <w:sz w:val="24"/>
              </w:rPr>
              <w:t xml:space="preserve">     3</w:t>
            </w:r>
            <w:r>
              <w:rPr>
                <w:rFonts w:ascii="仿宋_GB2312" w:eastAsia="仿宋_GB2312" w:hAnsi="宋体" w:cs="宋体" w:hint="eastAsia"/>
                <w:sz w:val="24"/>
              </w:rPr>
              <w:t>个</w:t>
            </w:r>
          </w:p>
          <w:p w:rsidR="006A02FA" w:rsidRDefault="00351BA0">
            <w:pPr>
              <w:ind w:left="600" w:hangingChars="250" w:hanging="600"/>
              <w:jc w:val="left"/>
              <w:rPr>
                <w:rFonts w:ascii="仿宋_GB2312" w:eastAsia="仿宋_GB2312" w:hAnsi="宋体" w:cs="宋体"/>
                <w:sz w:val="24"/>
              </w:rPr>
            </w:pPr>
            <w:r>
              <w:rPr>
                <w:rFonts w:ascii="仿宋_GB2312" w:eastAsia="仿宋_GB2312" w:hAnsi="宋体" w:cs="宋体" w:hint="eastAsia"/>
                <w:sz w:val="24"/>
              </w:rPr>
              <w:t>气</w:t>
            </w:r>
            <w:r>
              <w:rPr>
                <w:rFonts w:ascii="仿宋_GB2312" w:eastAsia="仿宋_GB2312" w:hAnsi="宋体" w:cs="宋体" w:hint="eastAsia"/>
                <w:sz w:val="24"/>
              </w:rPr>
              <w:t xml:space="preserve">  </w:t>
            </w:r>
            <w:r>
              <w:rPr>
                <w:rFonts w:ascii="仿宋_GB2312" w:eastAsia="仿宋_GB2312" w:hAnsi="宋体" w:cs="宋体" w:hint="eastAsia"/>
                <w:sz w:val="24"/>
              </w:rPr>
              <w:t>缸：单杆</w:t>
            </w:r>
            <w:r>
              <w:rPr>
                <w:rFonts w:ascii="仿宋_GB2312" w:eastAsia="仿宋_GB2312" w:hAnsi="宋体" w:cs="宋体" w:hint="eastAsia"/>
                <w:sz w:val="24"/>
              </w:rPr>
              <w:t>/</w:t>
            </w:r>
            <w:r>
              <w:rPr>
                <w:rFonts w:ascii="仿宋_GB2312" w:eastAsia="仿宋_GB2312" w:hAnsi="宋体" w:cs="宋体" w:hint="eastAsia"/>
                <w:sz w:val="24"/>
              </w:rPr>
              <w:t>双杆</w:t>
            </w:r>
            <w:r>
              <w:rPr>
                <w:rFonts w:ascii="仿宋_GB2312" w:eastAsia="仿宋_GB2312" w:hAnsi="宋体" w:cs="宋体" w:hint="eastAsia"/>
                <w:sz w:val="24"/>
              </w:rPr>
              <w:t xml:space="preserve">    3</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电磁阀：</w:t>
            </w:r>
            <w:r>
              <w:rPr>
                <w:rFonts w:ascii="仿宋_GB2312" w:eastAsia="仿宋_GB2312" w:hAnsi="宋体" w:cs="宋体" w:hint="eastAsia"/>
                <w:sz w:val="24"/>
              </w:rPr>
              <w:t>DC24V</w:t>
            </w:r>
            <w:r>
              <w:rPr>
                <w:rFonts w:ascii="仿宋_GB2312" w:eastAsia="仿宋_GB2312" w:hAnsi="宋体" w:cs="宋体" w:hint="eastAsia"/>
                <w:sz w:val="24"/>
              </w:rPr>
              <w:t>单电控</w:t>
            </w:r>
            <w:r>
              <w:rPr>
                <w:rFonts w:ascii="仿宋_GB2312" w:eastAsia="仿宋_GB2312" w:hAnsi="宋体" w:cs="宋体" w:hint="eastAsia"/>
                <w:sz w:val="24"/>
              </w:rPr>
              <w:t xml:space="preserve">  5</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步进电机：</w:t>
            </w:r>
            <w:r>
              <w:rPr>
                <w:rFonts w:ascii="仿宋_GB2312" w:eastAsia="仿宋_GB2312" w:hAnsi="宋体" w:cs="宋体" w:hint="eastAsia"/>
                <w:sz w:val="24"/>
              </w:rPr>
              <w:t>DC24V</w:t>
            </w:r>
            <w:r>
              <w:rPr>
                <w:rFonts w:ascii="仿宋_GB2312" w:eastAsia="仿宋_GB2312" w:hAnsi="宋体" w:cs="宋体" w:hint="eastAsia"/>
                <w:sz w:val="24"/>
              </w:rPr>
              <w:t>两相四拍</w:t>
            </w:r>
            <w:r>
              <w:rPr>
                <w:rFonts w:ascii="仿宋_GB2312" w:eastAsia="仿宋_GB2312" w:hAnsi="宋体" w:cs="宋体" w:hint="eastAsia"/>
                <w:sz w:val="24"/>
              </w:rPr>
              <w:t xml:space="preserve">  2</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15</w:t>
            </w:r>
            <w:r>
              <w:rPr>
                <w:rFonts w:ascii="仿宋_GB2312" w:eastAsia="仿宋_GB2312" w:hAnsi="宋体" w:cs="宋体" w:hint="eastAsia"/>
                <w:sz w:val="24"/>
              </w:rPr>
              <w:t>针端子接口板</w:t>
            </w:r>
            <w:r>
              <w:rPr>
                <w:rFonts w:ascii="仿宋_GB2312" w:eastAsia="仿宋_GB2312" w:hAnsi="宋体" w:cs="宋体"/>
                <w:sz w:val="24"/>
              </w:rPr>
              <w:t>SX-TBD-001</w:t>
            </w:r>
            <w:r>
              <w:rPr>
                <w:rFonts w:ascii="仿宋_GB2312" w:eastAsia="仿宋_GB2312" w:hAnsi="宋体" w:cs="宋体" w:hint="eastAsia"/>
                <w:sz w:val="24"/>
              </w:rPr>
              <w:t xml:space="preserve">  2</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37</w:t>
            </w:r>
            <w:r>
              <w:rPr>
                <w:rFonts w:ascii="仿宋_GB2312" w:eastAsia="仿宋_GB2312" w:hAnsi="宋体" w:cs="宋体" w:hint="eastAsia"/>
                <w:sz w:val="24"/>
              </w:rPr>
              <w:t>针端子接口板</w:t>
            </w:r>
            <w:r>
              <w:rPr>
                <w:rFonts w:ascii="仿宋_GB2312" w:eastAsia="仿宋_GB2312" w:hAnsi="宋体" w:cs="宋体"/>
                <w:sz w:val="24"/>
              </w:rPr>
              <w:t>SX-TBD-010H</w:t>
            </w:r>
            <w:r>
              <w:rPr>
                <w:rFonts w:ascii="仿宋_GB2312" w:eastAsia="仿宋_GB2312" w:hAnsi="宋体" w:cs="宋体" w:hint="eastAsia"/>
                <w:sz w:val="24"/>
              </w:rPr>
              <w:t xml:space="preserve"> 1</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物料盒升降机构</w:t>
            </w:r>
            <w:r>
              <w:rPr>
                <w:rFonts w:ascii="仿宋_GB2312" w:eastAsia="仿宋_GB2312" w:hAnsi="宋体" w:cs="宋体" w:hint="eastAsia"/>
                <w:sz w:val="24"/>
              </w:rPr>
              <w:t xml:space="preserve">   2</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包装定位机构</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标签储存平台</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按钮控制板</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控制挂板</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工作台</w:t>
            </w:r>
            <w:r>
              <w:rPr>
                <w:rFonts w:ascii="仿宋_GB2312" w:eastAsia="仿宋_GB2312" w:hAnsi="宋体" w:cs="宋体" w:hint="eastAsia"/>
                <w:sz w:val="24"/>
              </w:rPr>
              <w:t xml:space="preserve">         1</w:t>
            </w:r>
            <w:r>
              <w:rPr>
                <w:rFonts w:ascii="仿宋_GB2312" w:eastAsia="仿宋_GB2312" w:hAnsi="宋体" w:cs="宋体" w:hint="eastAsia"/>
                <w:sz w:val="24"/>
              </w:rPr>
              <w:t>套</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台</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w:t>
            </w:r>
          </w:p>
        </w:tc>
        <w:tc>
          <w:tcPr>
            <w:tcW w:w="992" w:type="dxa"/>
            <w:tcBorders>
              <w:tl2br w:val="nil"/>
              <w:tr2bl w:val="nil"/>
            </w:tcBorders>
            <w:noWrap/>
            <w:vAlign w:val="center"/>
          </w:tcPr>
          <w:p w:rsidR="006A02FA" w:rsidRDefault="006A02FA">
            <w:pPr>
              <w:spacing w:line="360" w:lineRule="exact"/>
              <w:jc w:val="center"/>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351BA0">
            <w:pPr>
              <w:spacing w:line="360" w:lineRule="exact"/>
              <w:jc w:val="center"/>
              <w:rPr>
                <w:rFonts w:ascii="仿宋_GB2312" w:eastAsia="仿宋_GB2312" w:hAnsi="宋体" w:cs="宋体"/>
                <w:b/>
                <w:sz w:val="24"/>
              </w:rPr>
            </w:pPr>
            <w:r>
              <w:rPr>
                <w:rFonts w:ascii="仿宋_GB2312" w:eastAsia="仿宋_GB2312" w:hAnsi="宋体" w:cs="宋体" w:hint="eastAsia"/>
                <w:sz w:val="24"/>
              </w:rPr>
              <w:t>5</w:t>
            </w: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智能仓储单元</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尺寸：</w:t>
            </w:r>
            <w:r>
              <w:rPr>
                <w:rFonts w:ascii="仿宋_GB2312" w:eastAsia="仿宋_GB2312" w:hAnsi="宋体" w:cs="宋体" w:hint="eastAsia"/>
                <w:sz w:val="24"/>
              </w:rPr>
              <w:t>600mm</w:t>
            </w:r>
            <w:r>
              <w:rPr>
                <w:rFonts w:ascii="仿宋_GB2312" w:eastAsia="仿宋_GB2312" w:hAnsi="宋体" w:cs="宋体" w:hint="eastAsia"/>
                <w:sz w:val="24"/>
              </w:rPr>
              <w:t>×</w:t>
            </w:r>
            <w:r>
              <w:rPr>
                <w:rFonts w:ascii="仿宋_GB2312" w:eastAsia="仿宋_GB2312" w:hAnsi="宋体" w:cs="宋体" w:hint="eastAsia"/>
                <w:sz w:val="24"/>
              </w:rPr>
              <w:t>700mm</w:t>
            </w:r>
            <w:r>
              <w:rPr>
                <w:rFonts w:ascii="仿宋_GB2312" w:eastAsia="仿宋_GB2312" w:hAnsi="宋体" w:cs="宋体" w:hint="eastAsia"/>
                <w:sz w:val="24"/>
              </w:rPr>
              <w:t>×</w:t>
            </w:r>
            <w:r>
              <w:rPr>
                <w:rFonts w:ascii="仿宋_GB2312" w:eastAsia="仿宋_GB2312" w:hAnsi="宋体" w:cs="宋体" w:hint="eastAsia"/>
                <w:sz w:val="24"/>
              </w:rPr>
              <w:t>1500mm</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PLC</w:t>
            </w:r>
            <w:r>
              <w:rPr>
                <w:rFonts w:ascii="仿宋_GB2312" w:eastAsia="仿宋_GB2312" w:hAnsi="宋体" w:cs="宋体" w:hint="eastAsia"/>
                <w:sz w:val="24"/>
              </w:rPr>
              <w:t>：</w:t>
            </w:r>
            <w:r>
              <w:rPr>
                <w:rFonts w:ascii="仿宋_GB2312" w:eastAsia="仿宋_GB2312" w:hAnsi="宋体" w:cs="宋体" w:hint="eastAsia"/>
                <w:sz w:val="24"/>
              </w:rPr>
              <w:t>H2U-2416MT   1</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触摸屏：</w:t>
            </w:r>
            <w:r>
              <w:rPr>
                <w:rFonts w:ascii="仿宋_GB2312" w:eastAsia="仿宋_GB2312" w:hAnsi="宋体" w:cs="宋体" w:hint="eastAsia"/>
                <w:sz w:val="24"/>
              </w:rPr>
              <w:t>TPC7062TX</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伺服驱动器：</w:t>
            </w:r>
            <w:r>
              <w:rPr>
                <w:rFonts w:ascii="仿宋_GB2312" w:eastAsia="仿宋_GB2312" w:hAnsi="宋体" w:cs="宋体" w:hint="eastAsia"/>
                <w:sz w:val="24"/>
              </w:rPr>
              <w:t>MR-JE-10A  2</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伺服电机：</w:t>
            </w:r>
            <w:r>
              <w:rPr>
                <w:rFonts w:ascii="仿宋_GB2312" w:eastAsia="仿宋_GB2312" w:hAnsi="宋体" w:cs="宋体" w:hint="eastAsia"/>
                <w:sz w:val="24"/>
              </w:rPr>
              <w:t>HF-KN-13J-S100  2</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传感器：光电</w:t>
            </w:r>
            <w:r>
              <w:rPr>
                <w:rFonts w:ascii="仿宋_GB2312" w:eastAsia="仿宋_GB2312" w:hAnsi="宋体" w:cs="宋体" w:hint="eastAsia"/>
                <w:sz w:val="24"/>
              </w:rPr>
              <w:t>/</w:t>
            </w:r>
            <w:r>
              <w:rPr>
                <w:rFonts w:ascii="仿宋_GB2312" w:eastAsia="仿宋_GB2312" w:hAnsi="宋体" w:cs="宋体" w:hint="eastAsia"/>
                <w:sz w:val="24"/>
              </w:rPr>
              <w:t>光纤</w:t>
            </w:r>
            <w:r>
              <w:rPr>
                <w:rFonts w:ascii="仿宋_GB2312" w:eastAsia="仿宋_GB2312" w:hAnsi="宋体" w:cs="宋体" w:hint="eastAsia"/>
                <w:sz w:val="24"/>
              </w:rPr>
              <w:t xml:space="preserve">     10</w:t>
            </w:r>
            <w:r>
              <w:rPr>
                <w:rFonts w:ascii="仿宋_GB2312" w:eastAsia="仿宋_GB2312" w:hAnsi="宋体" w:cs="宋体" w:hint="eastAsia"/>
                <w:sz w:val="24"/>
              </w:rPr>
              <w:t>个</w:t>
            </w:r>
          </w:p>
          <w:p w:rsidR="006A02FA" w:rsidRDefault="00351BA0">
            <w:pPr>
              <w:ind w:left="600" w:hangingChars="250" w:hanging="600"/>
              <w:jc w:val="left"/>
              <w:rPr>
                <w:rFonts w:ascii="仿宋_GB2312" w:eastAsia="仿宋_GB2312" w:hAnsi="宋体" w:cs="宋体"/>
                <w:sz w:val="24"/>
              </w:rPr>
            </w:pPr>
            <w:r>
              <w:rPr>
                <w:rFonts w:ascii="仿宋_GB2312" w:eastAsia="仿宋_GB2312" w:hAnsi="宋体" w:cs="宋体" w:hint="eastAsia"/>
                <w:sz w:val="24"/>
              </w:rPr>
              <w:t>气</w:t>
            </w:r>
            <w:r>
              <w:rPr>
                <w:rFonts w:ascii="仿宋_GB2312" w:eastAsia="仿宋_GB2312" w:hAnsi="宋体" w:cs="宋体" w:hint="eastAsia"/>
                <w:sz w:val="24"/>
              </w:rPr>
              <w:t xml:space="preserve">  </w:t>
            </w:r>
            <w:r>
              <w:rPr>
                <w:rFonts w:ascii="仿宋_GB2312" w:eastAsia="仿宋_GB2312" w:hAnsi="宋体" w:cs="宋体" w:hint="eastAsia"/>
                <w:sz w:val="24"/>
              </w:rPr>
              <w:t>缸：单杆</w:t>
            </w:r>
            <w:r>
              <w:rPr>
                <w:rFonts w:ascii="仿宋_GB2312" w:eastAsia="仿宋_GB2312" w:hAnsi="宋体" w:cs="宋体" w:hint="eastAsia"/>
                <w:sz w:val="24"/>
              </w:rPr>
              <w:t>/</w:t>
            </w:r>
            <w:r>
              <w:rPr>
                <w:rFonts w:ascii="仿宋_GB2312" w:eastAsia="仿宋_GB2312" w:hAnsi="宋体" w:cs="宋体" w:hint="eastAsia"/>
                <w:sz w:val="24"/>
              </w:rPr>
              <w:t>双杆</w:t>
            </w:r>
            <w:r>
              <w:rPr>
                <w:rFonts w:ascii="仿宋_GB2312" w:eastAsia="仿宋_GB2312" w:hAnsi="宋体" w:cs="宋体" w:hint="eastAsia"/>
                <w:sz w:val="24"/>
              </w:rPr>
              <w:t xml:space="preserve">    1</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电磁阀：</w:t>
            </w:r>
            <w:r>
              <w:rPr>
                <w:rFonts w:ascii="仿宋_GB2312" w:eastAsia="仿宋_GB2312" w:hAnsi="宋体" w:cs="宋体" w:hint="eastAsia"/>
                <w:sz w:val="24"/>
              </w:rPr>
              <w:t>DC24V</w:t>
            </w:r>
            <w:r>
              <w:rPr>
                <w:rFonts w:ascii="仿宋_GB2312" w:eastAsia="仿宋_GB2312" w:hAnsi="宋体" w:cs="宋体" w:hint="eastAsia"/>
                <w:sz w:val="24"/>
              </w:rPr>
              <w:t>单电控</w:t>
            </w:r>
            <w:r>
              <w:rPr>
                <w:rFonts w:ascii="仿宋_GB2312" w:eastAsia="仿宋_GB2312" w:hAnsi="宋体" w:cs="宋体" w:hint="eastAsia"/>
                <w:sz w:val="24"/>
              </w:rPr>
              <w:t xml:space="preserve">  2</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15</w:t>
            </w:r>
            <w:r>
              <w:rPr>
                <w:rFonts w:ascii="仿宋_GB2312" w:eastAsia="仿宋_GB2312" w:hAnsi="宋体" w:cs="宋体" w:hint="eastAsia"/>
                <w:sz w:val="24"/>
              </w:rPr>
              <w:t>针端子接口板</w:t>
            </w:r>
            <w:r>
              <w:rPr>
                <w:rFonts w:ascii="仿宋_GB2312" w:eastAsia="仿宋_GB2312" w:hAnsi="宋体" w:cs="宋体"/>
                <w:sz w:val="24"/>
              </w:rPr>
              <w:t>SX-TBD-001</w:t>
            </w:r>
            <w:r>
              <w:rPr>
                <w:rFonts w:ascii="仿宋_GB2312" w:eastAsia="仿宋_GB2312" w:hAnsi="宋体" w:cs="宋体" w:hint="eastAsia"/>
                <w:sz w:val="24"/>
              </w:rPr>
              <w:t xml:space="preserve"> 2</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37</w:t>
            </w:r>
            <w:r>
              <w:rPr>
                <w:rFonts w:ascii="仿宋_GB2312" w:eastAsia="仿宋_GB2312" w:hAnsi="宋体" w:cs="宋体" w:hint="eastAsia"/>
                <w:sz w:val="24"/>
              </w:rPr>
              <w:t>针端子接口板</w:t>
            </w:r>
            <w:r>
              <w:rPr>
                <w:rFonts w:ascii="仿宋_GB2312" w:eastAsia="仿宋_GB2312" w:hAnsi="宋体" w:cs="宋体"/>
                <w:sz w:val="24"/>
              </w:rPr>
              <w:t>SX-TBD-00</w:t>
            </w:r>
            <w:r>
              <w:rPr>
                <w:rFonts w:ascii="仿宋_GB2312" w:eastAsia="仿宋_GB2312" w:hAnsi="宋体" w:cs="宋体" w:hint="eastAsia"/>
                <w:sz w:val="24"/>
              </w:rPr>
              <w:t>2 1</w:t>
            </w:r>
            <w:r>
              <w:rPr>
                <w:rFonts w:ascii="仿宋_GB2312" w:eastAsia="仿宋_GB2312" w:hAnsi="宋体" w:cs="宋体" w:hint="eastAsia"/>
                <w:sz w:val="24"/>
              </w:rPr>
              <w:t>个</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仓库机构</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堆垛旋转机构</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堆垛升降机构</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堆垛吸取机构</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lastRenderedPageBreak/>
              <w:t>按钮控制板</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控制挂板</w:t>
            </w:r>
            <w:r>
              <w:rPr>
                <w:rFonts w:ascii="仿宋_GB2312" w:eastAsia="仿宋_GB2312" w:hAnsi="宋体" w:cs="宋体" w:hint="eastAsia"/>
                <w:sz w:val="24"/>
              </w:rPr>
              <w:t xml:space="preserve">       1</w:t>
            </w:r>
            <w:r>
              <w:rPr>
                <w:rFonts w:ascii="仿宋_GB2312" w:eastAsia="仿宋_GB2312" w:hAnsi="宋体" w:cs="宋体" w:hint="eastAsia"/>
                <w:sz w:val="24"/>
              </w:rPr>
              <w:t>套</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工作台</w:t>
            </w:r>
            <w:r>
              <w:rPr>
                <w:rFonts w:ascii="仿宋_GB2312" w:eastAsia="仿宋_GB2312" w:hAnsi="宋体" w:cs="宋体" w:hint="eastAsia"/>
                <w:sz w:val="24"/>
              </w:rPr>
              <w:t xml:space="preserve">         1</w:t>
            </w:r>
            <w:r>
              <w:rPr>
                <w:rFonts w:ascii="仿宋_GB2312" w:eastAsia="仿宋_GB2312" w:hAnsi="宋体" w:cs="宋体" w:hint="eastAsia"/>
                <w:sz w:val="24"/>
              </w:rPr>
              <w:t>套</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lastRenderedPageBreak/>
              <w:t>台</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w:t>
            </w:r>
          </w:p>
        </w:tc>
        <w:tc>
          <w:tcPr>
            <w:tcW w:w="992" w:type="dxa"/>
            <w:tcBorders>
              <w:tl2br w:val="nil"/>
              <w:tr2bl w:val="nil"/>
            </w:tcBorders>
            <w:noWrap/>
            <w:vAlign w:val="center"/>
          </w:tcPr>
          <w:p w:rsidR="006A02FA" w:rsidRDefault="006A02FA">
            <w:pPr>
              <w:spacing w:line="360" w:lineRule="exact"/>
              <w:jc w:val="center"/>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lastRenderedPageBreak/>
              <w:t>7</w:t>
            </w: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电脑桌</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SX-815Q-29</w:t>
            </w:r>
          </w:p>
          <w:p w:rsidR="006A02FA" w:rsidRDefault="00351BA0">
            <w:pPr>
              <w:jc w:val="left"/>
              <w:rPr>
                <w:rFonts w:ascii="仿宋_GB2312" w:eastAsia="仿宋_GB2312" w:hAnsi="宋体" w:cs="宋体"/>
                <w:sz w:val="24"/>
              </w:rPr>
            </w:pPr>
            <w:r>
              <w:rPr>
                <w:rFonts w:ascii="仿宋_GB2312" w:eastAsia="仿宋_GB2312" w:hAnsi="宋体" w:cs="宋体"/>
                <w:sz w:val="24"/>
              </w:rPr>
              <w:t>L</w:t>
            </w:r>
            <w:r>
              <w:rPr>
                <w:rFonts w:ascii="仿宋_GB2312" w:eastAsia="仿宋_GB2312" w:hAnsi="宋体" w:cs="宋体" w:hint="eastAsia"/>
                <w:sz w:val="24"/>
              </w:rPr>
              <w:t>600mm</w:t>
            </w:r>
            <w:r>
              <w:rPr>
                <w:rFonts w:ascii="仿宋_GB2312" w:eastAsia="仿宋_GB2312" w:hAnsi="宋体" w:cs="宋体" w:hint="eastAsia"/>
                <w:sz w:val="24"/>
              </w:rPr>
              <w:t>×</w:t>
            </w:r>
            <w:r>
              <w:rPr>
                <w:rFonts w:ascii="仿宋_GB2312" w:eastAsia="仿宋_GB2312" w:hAnsi="宋体" w:cs="宋体" w:hint="eastAsia"/>
                <w:sz w:val="24"/>
              </w:rPr>
              <w:t>W700mm</w:t>
            </w:r>
            <w:r>
              <w:rPr>
                <w:rFonts w:ascii="仿宋_GB2312" w:eastAsia="仿宋_GB2312" w:hAnsi="宋体" w:cs="宋体" w:hint="eastAsia"/>
                <w:sz w:val="24"/>
              </w:rPr>
              <w:t>×</w:t>
            </w:r>
            <w:r>
              <w:rPr>
                <w:rFonts w:ascii="仿宋_GB2312" w:eastAsia="仿宋_GB2312" w:hAnsi="宋体" w:cs="宋体" w:hint="eastAsia"/>
                <w:sz w:val="24"/>
              </w:rPr>
              <w:t>H7</w:t>
            </w:r>
            <w:r>
              <w:rPr>
                <w:rFonts w:ascii="仿宋_GB2312" w:eastAsia="仿宋_GB2312" w:hAnsi="宋体" w:cs="宋体"/>
                <w:sz w:val="24"/>
              </w:rPr>
              <w:t>8</w:t>
            </w:r>
            <w:r>
              <w:rPr>
                <w:rFonts w:ascii="仿宋_GB2312" w:eastAsia="仿宋_GB2312" w:hAnsi="宋体" w:cs="宋体" w:hint="eastAsia"/>
                <w:sz w:val="24"/>
              </w:rPr>
              <w:t>0mm</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张</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2</w:t>
            </w:r>
          </w:p>
        </w:tc>
        <w:tc>
          <w:tcPr>
            <w:tcW w:w="992" w:type="dxa"/>
            <w:tcBorders>
              <w:tl2br w:val="nil"/>
              <w:tr2bl w:val="nil"/>
            </w:tcBorders>
            <w:noWrap/>
            <w:vAlign w:val="center"/>
          </w:tcPr>
          <w:p w:rsidR="006A02FA" w:rsidRDefault="006A02FA">
            <w:pPr>
              <w:spacing w:line="360" w:lineRule="exact"/>
              <w:jc w:val="center"/>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8</w:t>
            </w: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装配桌</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SX-815Q-33</w:t>
            </w:r>
          </w:p>
          <w:p w:rsidR="006A02FA" w:rsidRDefault="00351BA0">
            <w:pPr>
              <w:jc w:val="left"/>
              <w:rPr>
                <w:rFonts w:ascii="仿宋_GB2312" w:eastAsia="仿宋_GB2312" w:hAnsi="宋体" w:cs="宋体"/>
                <w:sz w:val="24"/>
              </w:rPr>
            </w:pPr>
            <w:r>
              <w:rPr>
                <w:rFonts w:ascii="仿宋_GB2312" w:eastAsia="仿宋_GB2312" w:hAnsi="宋体" w:cs="宋体"/>
                <w:sz w:val="24"/>
              </w:rPr>
              <w:t>L</w:t>
            </w:r>
            <w:r>
              <w:rPr>
                <w:rFonts w:ascii="仿宋_GB2312" w:eastAsia="仿宋_GB2312" w:hAnsi="宋体" w:cs="宋体" w:hint="eastAsia"/>
                <w:sz w:val="24"/>
              </w:rPr>
              <w:t>1500mm</w:t>
            </w:r>
            <w:r>
              <w:rPr>
                <w:rFonts w:ascii="仿宋_GB2312" w:eastAsia="仿宋_GB2312" w:hAnsi="宋体" w:cs="宋体" w:hint="eastAsia"/>
                <w:sz w:val="24"/>
              </w:rPr>
              <w:t>×</w:t>
            </w:r>
            <w:r>
              <w:rPr>
                <w:rFonts w:ascii="仿宋_GB2312" w:eastAsia="仿宋_GB2312" w:hAnsi="宋体" w:cs="宋体" w:hint="eastAsia"/>
                <w:sz w:val="24"/>
              </w:rPr>
              <w:t>W700mm</w:t>
            </w:r>
            <w:r>
              <w:rPr>
                <w:rFonts w:ascii="仿宋_GB2312" w:eastAsia="仿宋_GB2312" w:hAnsi="宋体" w:cs="宋体" w:hint="eastAsia"/>
                <w:sz w:val="24"/>
              </w:rPr>
              <w:t>×</w:t>
            </w:r>
            <w:r>
              <w:rPr>
                <w:rFonts w:ascii="仿宋_GB2312" w:eastAsia="仿宋_GB2312" w:hAnsi="宋体" w:cs="宋体" w:hint="eastAsia"/>
                <w:sz w:val="24"/>
              </w:rPr>
              <w:t>G7</w:t>
            </w:r>
            <w:r>
              <w:rPr>
                <w:rFonts w:ascii="仿宋_GB2312" w:eastAsia="仿宋_GB2312" w:hAnsi="宋体" w:cs="宋体"/>
                <w:sz w:val="24"/>
              </w:rPr>
              <w:t>8</w:t>
            </w:r>
            <w:r>
              <w:rPr>
                <w:rFonts w:ascii="仿宋_GB2312" w:eastAsia="仿宋_GB2312" w:hAnsi="宋体" w:cs="宋体" w:hint="eastAsia"/>
                <w:sz w:val="24"/>
              </w:rPr>
              <w:t>0mm</w:t>
            </w:r>
          </w:p>
          <w:p w:rsidR="006A02FA" w:rsidRDefault="00351BA0">
            <w:pPr>
              <w:jc w:val="left"/>
              <w:rPr>
                <w:rFonts w:ascii="仿宋_GB2312" w:eastAsia="仿宋_GB2312" w:hAnsi="宋体" w:cs="宋体"/>
                <w:sz w:val="24"/>
              </w:rPr>
            </w:pPr>
            <w:r>
              <w:rPr>
                <w:rFonts w:ascii="仿宋_GB2312" w:eastAsia="仿宋_GB2312" w:hAnsi="宋体" w:cs="宋体" w:hint="eastAsia"/>
                <w:sz w:val="24"/>
              </w:rPr>
              <w:t>带</w:t>
            </w:r>
            <w:r>
              <w:rPr>
                <w:rFonts w:ascii="仿宋_GB2312" w:eastAsia="仿宋_GB2312" w:hAnsi="宋体" w:cs="宋体"/>
                <w:sz w:val="24"/>
              </w:rPr>
              <w:t>2</w:t>
            </w:r>
            <w:r>
              <w:rPr>
                <w:rFonts w:ascii="仿宋_GB2312" w:eastAsia="仿宋_GB2312" w:hAnsi="宋体" w:cs="宋体" w:hint="eastAsia"/>
                <w:sz w:val="24"/>
              </w:rPr>
              <w:t>层抽屉</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张</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2</w:t>
            </w:r>
          </w:p>
        </w:tc>
        <w:tc>
          <w:tcPr>
            <w:tcW w:w="992" w:type="dxa"/>
            <w:tcBorders>
              <w:tl2br w:val="nil"/>
              <w:tr2bl w:val="nil"/>
            </w:tcBorders>
            <w:noWrap/>
            <w:vAlign w:val="center"/>
          </w:tcPr>
          <w:p w:rsidR="006A02FA" w:rsidRDefault="006A02FA">
            <w:pPr>
              <w:spacing w:line="360" w:lineRule="exact"/>
              <w:jc w:val="center"/>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9</w:t>
            </w: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产品配件包</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SX-815Q-VII-PJ</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套</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机器人下载线</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机器人配套</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条</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USB</w:t>
            </w:r>
            <w:r>
              <w:rPr>
                <w:rFonts w:ascii="仿宋_GB2312" w:eastAsia="仿宋_GB2312" w:hAnsi="宋体" w:cs="宋体" w:hint="eastAsia"/>
                <w:sz w:val="24"/>
              </w:rPr>
              <w:t>连线</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触摸屏配套</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条</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多功能排插</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3</w:t>
            </w:r>
            <w:r>
              <w:rPr>
                <w:rFonts w:ascii="仿宋_GB2312" w:eastAsia="仿宋_GB2312" w:hAnsi="宋体" w:cs="宋体" w:hint="eastAsia"/>
                <w:sz w:val="24"/>
              </w:rPr>
              <w:t>位</w:t>
            </w:r>
            <w:r>
              <w:rPr>
                <w:rFonts w:ascii="仿宋_GB2312" w:eastAsia="仿宋_GB2312" w:hAnsi="宋体" w:cs="宋体" w:hint="eastAsia"/>
                <w:sz w:val="24"/>
              </w:rPr>
              <w:t xml:space="preserve">10A </w:t>
            </w:r>
            <w:r>
              <w:rPr>
                <w:rFonts w:ascii="仿宋_GB2312" w:eastAsia="仿宋_GB2312" w:hAnsi="宋体" w:cs="宋体" w:hint="eastAsia"/>
                <w:sz w:val="24"/>
              </w:rPr>
              <w:t>带灯开关</w:t>
            </w:r>
            <w:r>
              <w:rPr>
                <w:rFonts w:ascii="仿宋_GB2312" w:eastAsia="仿宋_GB2312" w:hAnsi="宋体" w:cs="宋体" w:hint="eastAsia"/>
                <w:sz w:val="24"/>
              </w:rPr>
              <w:t>1.5</w:t>
            </w:r>
            <w:r>
              <w:rPr>
                <w:rFonts w:ascii="仿宋_GB2312" w:eastAsia="仿宋_GB2312" w:hAnsi="宋体" w:cs="宋体" w:hint="eastAsia"/>
                <w:sz w:val="24"/>
              </w:rPr>
              <w:t>平方</w:t>
            </w:r>
            <w:r>
              <w:rPr>
                <w:rFonts w:ascii="仿宋_GB2312" w:eastAsia="仿宋_GB2312" w:hAnsi="宋体" w:cs="宋体" w:hint="eastAsia"/>
                <w:sz w:val="24"/>
              </w:rPr>
              <w:t>2</w:t>
            </w:r>
            <w:r>
              <w:rPr>
                <w:rFonts w:ascii="仿宋_GB2312" w:eastAsia="仿宋_GB2312" w:hAnsi="宋体" w:cs="宋体" w:hint="eastAsia"/>
                <w:sz w:val="24"/>
              </w:rPr>
              <w:t>米线</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个</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并口通讯线</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 xml:space="preserve">15T 1.5M </w:t>
            </w:r>
            <w:r>
              <w:rPr>
                <w:rFonts w:ascii="仿宋_GB2312" w:eastAsia="仿宋_GB2312" w:hAnsi="宋体" w:cs="宋体" w:hint="eastAsia"/>
                <w:sz w:val="24"/>
              </w:rPr>
              <w:t>一公一母</w:t>
            </w:r>
            <w:r>
              <w:rPr>
                <w:rFonts w:ascii="仿宋_GB2312" w:eastAsia="仿宋_GB2312" w:hAnsi="宋体" w:cs="宋体" w:hint="eastAsia"/>
                <w:sz w:val="24"/>
              </w:rPr>
              <w:t xml:space="preserve"> </w:t>
            </w:r>
            <w:r>
              <w:rPr>
                <w:rFonts w:ascii="仿宋_GB2312" w:eastAsia="仿宋_GB2312" w:hAnsi="宋体" w:cs="宋体" w:hint="eastAsia"/>
                <w:sz w:val="24"/>
              </w:rPr>
              <w:t>黑色</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条</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3</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内螺纹直通</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sz w:val="24"/>
              </w:rPr>
              <w:t>APCF8-02</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个</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颗粒圆瓶身</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SX-815Q-48-001</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件</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24</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黑色瓶盖</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SX-815Q-48-002</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件</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12</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白色瓶盖</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SX-815Q-48-004</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件</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12</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蓝色物料块</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SX-815Q-48-003</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件</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10</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白色物料块</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SX-815Q-48-005</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件</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50</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空气压缩机</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sz w:val="24"/>
              </w:rPr>
              <w:t>TYW-1A 12L</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台</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设备使用说明书</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SX-815Q-VII-SM</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本</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发货光盘</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SX-815Q-VII-GP</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张</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物料盒盖组件</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SX-815Q-28-06-002</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套</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6</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白色标签片组件</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SX-815Q-28-07-01-00</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个</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12</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r w:rsidR="006A02FA">
        <w:trPr>
          <w:trHeight w:val="20"/>
        </w:trPr>
        <w:tc>
          <w:tcPr>
            <w:tcW w:w="794" w:type="dxa"/>
            <w:tcBorders>
              <w:tl2br w:val="nil"/>
              <w:tr2bl w:val="nil"/>
            </w:tcBorders>
            <w:noWrap/>
            <w:vAlign w:val="center"/>
          </w:tcPr>
          <w:p w:rsidR="006A02FA" w:rsidRDefault="006A02FA">
            <w:pPr>
              <w:numPr>
                <w:ilvl w:val="0"/>
                <w:numId w:val="1"/>
              </w:numPr>
              <w:spacing w:line="360" w:lineRule="exact"/>
              <w:jc w:val="center"/>
              <w:rPr>
                <w:rFonts w:ascii="仿宋_GB2312" w:eastAsia="仿宋_GB2312" w:hAnsi="宋体" w:cs="宋体"/>
                <w:sz w:val="24"/>
              </w:rPr>
            </w:pPr>
          </w:p>
        </w:tc>
        <w:tc>
          <w:tcPr>
            <w:tcW w:w="1916" w:type="dxa"/>
            <w:tcBorders>
              <w:tl2br w:val="nil"/>
              <w:tr2bl w:val="nil"/>
            </w:tcBorders>
            <w:noWrap/>
            <w:vAlign w:val="center"/>
          </w:tcPr>
          <w:p w:rsidR="006A02FA" w:rsidRDefault="00351BA0">
            <w:pPr>
              <w:spacing w:line="360" w:lineRule="exact"/>
              <w:jc w:val="left"/>
              <w:rPr>
                <w:rFonts w:ascii="仿宋_GB2312" w:eastAsia="仿宋_GB2312" w:hAnsi="宋体" w:cs="宋体"/>
                <w:sz w:val="24"/>
              </w:rPr>
            </w:pPr>
            <w:r>
              <w:rPr>
                <w:rFonts w:ascii="仿宋_GB2312" w:eastAsia="仿宋_GB2312" w:hAnsi="宋体" w:cs="宋体" w:hint="eastAsia"/>
                <w:sz w:val="24"/>
              </w:rPr>
              <w:t>黑色标签片组件</w:t>
            </w:r>
          </w:p>
        </w:tc>
        <w:tc>
          <w:tcPr>
            <w:tcW w:w="3635" w:type="dxa"/>
            <w:tcBorders>
              <w:tl2br w:val="nil"/>
              <w:tr2bl w:val="nil"/>
            </w:tcBorders>
            <w:noWrap/>
            <w:vAlign w:val="center"/>
          </w:tcPr>
          <w:p w:rsidR="006A02FA" w:rsidRDefault="00351BA0">
            <w:pPr>
              <w:jc w:val="left"/>
              <w:rPr>
                <w:rFonts w:ascii="仿宋_GB2312" w:eastAsia="仿宋_GB2312" w:hAnsi="宋体" w:cs="宋体"/>
                <w:sz w:val="24"/>
              </w:rPr>
            </w:pPr>
            <w:r>
              <w:rPr>
                <w:rFonts w:ascii="仿宋_GB2312" w:eastAsia="仿宋_GB2312" w:hAnsi="宋体" w:cs="宋体" w:hint="eastAsia"/>
                <w:sz w:val="24"/>
              </w:rPr>
              <w:t>SX-815Q-28-07-01-00</w:t>
            </w:r>
          </w:p>
        </w:tc>
        <w:tc>
          <w:tcPr>
            <w:tcW w:w="851"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个</w:t>
            </w:r>
          </w:p>
        </w:tc>
        <w:tc>
          <w:tcPr>
            <w:tcW w:w="709" w:type="dxa"/>
            <w:tcBorders>
              <w:tl2br w:val="nil"/>
              <w:tr2bl w:val="nil"/>
            </w:tcBorders>
            <w:noWrap/>
            <w:vAlign w:val="center"/>
          </w:tcPr>
          <w:p w:rsidR="006A02FA" w:rsidRDefault="00351BA0">
            <w:pPr>
              <w:spacing w:line="360" w:lineRule="exact"/>
              <w:jc w:val="center"/>
              <w:rPr>
                <w:rFonts w:ascii="仿宋_GB2312" w:eastAsia="仿宋_GB2312" w:hAnsi="宋体" w:cs="宋体"/>
                <w:sz w:val="24"/>
              </w:rPr>
            </w:pPr>
            <w:r>
              <w:rPr>
                <w:rFonts w:ascii="仿宋_GB2312" w:eastAsia="仿宋_GB2312" w:hAnsi="宋体" w:cs="宋体" w:hint="eastAsia"/>
                <w:sz w:val="24"/>
              </w:rPr>
              <w:t>12</w:t>
            </w:r>
          </w:p>
        </w:tc>
        <w:tc>
          <w:tcPr>
            <w:tcW w:w="992" w:type="dxa"/>
            <w:tcBorders>
              <w:tl2br w:val="nil"/>
              <w:tr2bl w:val="nil"/>
            </w:tcBorders>
            <w:noWrap/>
            <w:vAlign w:val="center"/>
          </w:tcPr>
          <w:p w:rsidR="006A02FA" w:rsidRDefault="006A02FA">
            <w:pPr>
              <w:spacing w:line="360" w:lineRule="exact"/>
              <w:rPr>
                <w:rFonts w:ascii="仿宋_GB2312" w:eastAsia="仿宋_GB2312" w:hAnsi="宋体" w:cs="宋体"/>
                <w:sz w:val="24"/>
              </w:rPr>
            </w:pPr>
          </w:p>
        </w:tc>
      </w:tr>
    </w:tbl>
    <w:p w:rsidR="006A02FA" w:rsidRDefault="00351BA0" w:rsidP="006B2D72">
      <w:pPr>
        <w:spacing w:beforeLines="50" w:line="560" w:lineRule="exact"/>
        <w:ind w:firstLineChars="100" w:firstLine="280"/>
        <w:rPr>
          <w:rFonts w:ascii="仿宋_GB2312" w:eastAsia="仿宋_GB2312"/>
          <w:sz w:val="28"/>
          <w:szCs w:val="28"/>
        </w:rPr>
      </w:pPr>
      <w:r>
        <w:rPr>
          <w:rFonts w:ascii="仿宋_GB2312" w:eastAsia="仿宋_GB2312" w:hint="eastAsia"/>
          <w:sz w:val="28"/>
          <w:szCs w:val="28"/>
        </w:rPr>
        <w:t>（四）工具清单</w:t>
      </w:r>
    </w:p>
    <w:p w:rsidR="006A02FA" w:rsidRDefault="00351BA0">
      <w:pPr>
        <w:spacing w:line="360" w:lineRule="auto"/>
        <w:ind w:firstLineChars="100" w:firstLine="280"/>
        <w:rPr>
          <w:rFonts w:ascii="仿宋_GB2312" w:eastAsia="仿宋_GB2312"/>
          <w:sz w:val="28"/>
          <w:szCs w:val="28"/>
        </w:rPr>
      </w:pPr>
      <w:r>
        <w:rPr>
          <w:rFonts w:ascii="仿宋_GB2312" w:eastAsia="仿宋_GB2312" w:hint="eastAsia"/>
          <w:sz w:val="28"/>
          <w:szCs w:val="28"/>
        </w:rPr>
        <w:t>赛场提供以下工具</w:t>
      </w:r>
      <w:r>
        <w:rPr>
          <w:rFonts w:ascii="仿宋_GB2312" w:eastAsia="仿宋_GB2312" w:hint="eastAsia"/>
          <w:sz w:val="28"/>
          <w:szCs w:val="28"/>
        </w:rPr>
        <w:t>:</w:t>
      </w:r>
    </w:p>
    <w:tbl>
      <w:tblPr>
        <w:tblW w:w="8794" w:type="dxa"/>
        <w:tblInd w:w="10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856"/>
        <w:gridCol w:w="2113"/>
        <w:gridCol w:w="3273"/>
        <w:gridCol w:w="851"/>
        <w:gridCol w:w="709"/>
        <w:gridCol w:w="992"/>
      </w:tblGrid>
      <w:tr w:rsidR="006A02FA">
        <w:trPr>
          <w:trHeight w:val="437"/>
          <w:tblHeader/>
        </w:trPr>
        <w:tc>
          <w:tcPr>
            <w:tcW w:w="856" w:type="dxa"/>
            <w:noWrap/>
            <w:vAlign w:val="center"/>
          </w:tcPr>
          <w:p w:rsidR="006A02FA" w:rsidRDefault="00351BA0">
            <w:pPr>
              <w:widowControl/>
              <w:jc w:val="center"/>
              <w:rPr>
                <w:rFonts w:ascii="仿宋_GB2312" w:eastAsia="仿宋_GB2312" w:hAnsi="宋体" w:cs="宋体"/>
                <w:b/>
                <w:bCs/>
                <w:kern w:val="0"/>
                <w:sz w:val="22"/>
                <w:szCs w:val="22"/>
              </w:rPr>
            </w:pPr>
            <w:r>
              <w:rPr>
                <w:rFonts w:ascii="仿宋_GB2312" w:eastAsia="仿宋_GB2312" w:hAnsi="宋体" w:cs="宋体" w:hint="eastAsia"/>
                <w:b/>
                <w:bCs/>
                <w:kern w:val="0"/>
                <w:sz w:val="22"/>
                <w:szCs w:val="22"/>
              </w:rPr>
              <w:t>序号</w:t>
            </w:r>
          </w:p>
        </w:tc>
        <w:tc>
          <w:tcPr>
            <w:tcW w:w="2113" w:type="dxa"/>
            <w:noWrap/>
            <w:vAlign w:val="center"/>
          </w:tcPr>
          <w:p w:rsidR="006A02FA" w:rsidRDefault="00351BA0">
            <w:pPr>
              <w:widowControl/>
              <w:jc w:val="center"/>
              <w:rPr>
                <w:rFonts w:ascii="仿宋_GB2312" w:eastAsia="仿宋_GB2312" w:hAnsi="宋体" w:cs="宋体"/>
                <w:b/>
                <w:bCs/>
                <w:kern w:val="0"/>
                <w:sz w:val="22"/>
                <w:szCs w:val="22"/>
              </w:rPr>
            </w:pPr>
            <w:r>
              <w:rPr>
                <w:rFonts w:ascii="仿宋_GB2312" w:eastAsia="仿宋_GB2312" w:hAnsi="宋体" w:cs="宋体" w:hint="eastAsia"/>
                <w:b/>
                <w:bCs/>
                <w:kern w:val="0"/>
                <w:sz w:val="22"/>
                <w:szCs w:val="22"/>
              </w:rPr>
              <w:t>物料名称</w:t>
            </w:r>
          </w:p>
        </w:tc>
        <w:tc>
          <w:tcPr>
            <w:tcW w:w="3273" w:type="dxa"/>
            <w:noWrap/>
            <w:vAlign w:val="center"/>
          </w:tcPr>
          <w:p w:rsidR="006A02FA" w:rsidRDefault="00351BA0">
            <w:pPr>
              <w:widowControl/>
              <w:jc w:val="center"/>
              <w:rPr>
                <w:rFonts w:ascii="仿宋_GB2312" w:eastAsia="仿宋_GB2312" w:hAnsi="宋体" w:cs="宋体"/>
                <w:b/>
                <w:bCs/>
                <w:kern w:val="0"/>
                <w:sz w:val="22"/>
                <w:szCs w:val="22"/>
              </w:rPr>
            </w:pPr>
            <w:r>
              <w:rPr>
                <w:rFonts w:ascii="仿宋_GB2312" w:eastAsia="仿宋_GB2312" w:hAnsi="宋体" w:cs="宋体" w:hint="eastAsia"/>
                <w:b/>
                <w:bCs/>
                <w:kern w:val="0"/>
                <w:sz w:val="22"/>
                <w:szCs w:val="22"/>
              </w:rPr>
              <w:t>规格型号</w:t>
            </w:r>
          </w:p>
        </w:tc>
        <w:tc>
          <w:tcPr>
            <w:tcW w:w="851" w:type="dxa"/>
            <w:noWrap/>
            <w:vAlign w:val="center"/>
          </w:tcPr>
          <w:p w:rsidR="006A02FA" w:rsidRDefault="00351BA0">
            <w:pPr>
              <w:widowControl/>
              <w:jc w:val="left"/>
              <w:rPr>
                <w:rFonts w:ascii="仿宋_GB2312" w:eastAsia="仿宋_GB2312" w:hAnsi="宋体" w:cs="宋体"/>
                <w:b/>
                <w:bCs/>
                <w:kern w:val="0"/>
                <w:sz w:val="24"/>
              </w:rPr>
            </w:pPr>
            <w:r>
              <w:rPr>
                <w:rFonts w:ascii="仿宋_GB2312" w:eastAsia="仿宋_GB2312" w:hAnsi="宋体" w:cs="宋体" w:hint="eastAsia"/>
                <w:b/>
                <w:bCs/>
                <w:kern w:val="0"/>
                <w:sz w:val="24"/>
              </w:rPr>
              <w:t>单位</w:t>
            </w:r>
          </w:p>
        </w:tc>
        <w:tc>
          <w:tcPr>
            <w:tcW w:w="709" w:type="dxa"/>
            <w:noWrap/>
            <w:vAlign w:val="center"/>
          </w:tcPr>
          <w:p w:rsidR="006A02FA" w:rsidRDefault="00351BA0">
            <w:pPr>
              <w:widowControl/>
              <w:jc w:val="left"/>
              <w:rPr>
                <w:rFonts w:ascii="仿宋_GB2312" w:eastAsia="仿宋_GB2312" w:hAnsi="宋体" w:cs="宋体"/>
                <w:b/>
                <w:bCs/>
                <w:kern w:val="0"/>
                <w:sz w:val="24"/>
              </w:rPr>
            </w:pPr>
            <w:r>
              <w:rPr>
                <w:rFonts w:ascii="仿宋_GB2312" w:eastAsia="仿宋_GB2312" w:hAnsi="宋体" w:cs="宋体" w:hint="eastAsia"/>
                <w:b/>
                <w:bCs/>
                <w:kern w:val="0"/>
                <w:sz w:val="24"/>
              </w:rPr>
              <w:t>数量</w:t>
            </w:r>
          </w:p>
        </w:tc>
        <w:tc>
          <w:tcPr>
            <w:tcW w:w="992" w:type="dxa"/>
            <w:noWrap/>
            <w:vAlign w:val="center"/>
          </w:tcPr>
          <w:p w:rsidR="006A02FA" w:rsidRDefault="00351BA0">
            <w:pPr>
              <w:widowControl/>
              <w:jc w:val="center"/>
              <w:rPr>
                <w:rFonts w:ascii="仿宋_GB2312" w:eastAsia="仿宋_GB2312" w:hAnsi="宋体" w:cs="宋体"/>
                <w:b/>
                <w:bCs/>
                <w:kern w:val="0"/>
                <w:sz w:val="24"/>
              </w:rPr>
            </w:pPr>
            <w:r>
              <w:rPr>
                <w:rFonts w:ascii="仿宋_GB2312" w:eastAsia="仿宋_GB2312" w:hAnsi="Arial" w:cs="Arial" w:hint="eastAsia"/>
                <w:b/>
                <w:bCs/>
                <w:kern w:val="0"/>
                <w:sz w:val="22"/>
                <w:szCs w:val="22"/>
              </w:rPr>
              <w:t>备注</w:t>
            </w: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数字万用表</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F15B</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尖嘴钳</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8</w:t>
            </w:r>
            <w:r>
              <w:rPr>
                <w:rFonts w:ascii="仿宋_GB2312" w:eastAsia="仿宋_GB2312" w:hAnsi="宋体" w:cs="宋体" w:hint="eastAsia"/>
                <w:kern w:val="0"/>
                <w:sz w:val="24"/>
              </w:rPr>
              <w:t>寸</w:t>
            </w:r>
            <w:r>
              <w:rPr>
                <w:rFonts w:ascii="仿宋_GB2312" w:eastAsia="仿宋_GB2312" w:hAnsi="宋体" w:cs="宋体" w:hint="eastAsia"/>
                <w:kern w:val="0"/>
                <w:sz w:val="24"/>
              </w:rPr>
              <w:t xml:space="preserve"> </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把</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3</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斜口钳</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7</w:t>
            </w:r>
            <w:r>
              <w:rPr>
                <w:rFonts w:ascii="仿宋_GB2312" w:eastAsia="仿宋_GB2312" w:hAnsi="宋体" w:cs="宋体" w:hint="eastAsia"/>
                <w:kern w:val="0"/>
                <w:sz w:val="24"/>
              </w:rPr>
              <w:t>寸</w:t>
            </w:r>
            <w:r>
              <w:rPr>
                <w:rFonts w:ascii="仿宋_GB2312" w:eastAsia="仿宋_GB2312" w:hAnsi="宋体" w:cs="宋体" w:hint="eastAsia"/>
                <w:kern w:val="0"/>
                <w:sz w:val="24"/>
              </w:rPr>
              <w:t xml:space="preserve"> </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把</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4</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老虎钳</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6</w:t>
            </w:r>
            <w:r>
              <w:rPr>
                <w:rFonts w:ascii="仿宋_GB2312" w:eastAsia="仿宋_GB2312" w:hAnsi="宋体" w:cs="宋体" w:hint="eastAsia"/>
                <w:kern w:val="0"/>
                <w:sz w:val="24"/>
              </w:rPr>
              <w:t>寸</w:t>
            </w:r>
            <w:r>
              <w:rPr>
                <w:rFonts w:ascii="仿宋_GB2312" w:eastAsia="仿宋_GB2312" w:hAnsi="宋体" w:cs="宋体" w:hint="eastAsia"/>
                <w:kern w:val="0"/>
                <w:sz w:val="24"/>
              </w:rPr>
              <w:t xml:space="preserve"> </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把</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5</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螺丝刀</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大十字（</w:t>
            </w:r>
            <w:r>
              <w:rPr>
                <w:rFonts w:ascii="仿宋_GB2312" w:eastAsia="仿宋_GB2312" w:hAnsi="宋体" w:cs="宋体" w:hint="eastAsia"/>
                <w:kern w:val="0"/>
                <w:sz w:val="24"/>
              </w:rPr>
              <w:t>6.0*100mm)</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把</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bottom"/>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noProof/>
                <w:kern w:val="0"/>
                <w:sz w:val="24"/>
              </w:rPr>
              <w:drawing>
                <wp:anchor distT="0" distB="0" distL="114300" distR="114300" simplePos="0" relativeHeight="251664384" behindDoc="0" locked="0" layoutInCell="1" allowOverlap="1">
                  <wp:simplePos x="0" y="0"/>
                  <wp:positionH relativeFrom="column">
                    <wp:posOffset>342900</wp:posOffset>
                  </wp:positionH>
                  <wp:positionV relativeFrom="paragraph">
                    <wp:posOffset>171450</wp:posOffset>
                  </wp:positionV>
                  <wp:extent cx="104775" cy="66675"/>
                  <wp:effectExtent l="0" t="0" r="0" b="0"/>
                  <wp:wrapNone/>
                  <wp:docPr id="91" name="Text Box 849"/>
                  <wp:cNvGraphicFramePr/>
                  <a:graphic xmlns:a="http://schemas.openxmlformats.org/drawingml/2006/main">
                    <a:graphicData uri="http://schemas.openxmlformats.org/drawingml/2006/picture">
                      <pic:pic xmlns:pic="http://schemas.openxmlformats.org/drawingml/2006/picture">
                        <pic:nvPicPr>
                          <pic:cNvPr id="91" name="Text Box 849"/>
                          <pic:cNvPicPr/>
                        </pic:nvPicPr>
                        <pic:blipFill>
                          <a:blip r:embed="rId19"/>
                          <a:stretch>
                            <a:fillRect/>
                          </a:stretch>
                        </pic:blipFill>
                        <pic:spPr>
                          <a:xfrm>
                            <a:off x="0" y="0"/>
                            <a:ext cx="1047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65408" behindDoc="0" locked="0" layoutInCell="1" allowOverlap="1">
                  <wp:simplePos x="0" y="0"/>
                  <wp:positionH relativeFrom="column">
                    <wp:posOffset>314325</wp:posOffset>
                  </wp:positionH>
                  <wp:positionV relativeFrom="paragraph">
                    <wp:posOffset>171450</wp:posOffset>
                  </wp:positionV>
                  <wp:extent cx="104775" cy="57150"/>
                  <wp:effectExtent l="0" t="0" r="0" b="0"/>
                  <wp:wrapNone/>
                  <wp:docPr id="93" name="图片 16"/>
                  <wp:cNvGraphicFramePr/>
                  <a:graphic xmlns:a="http://schemas.openxmlformats.org/drawingml/2006/main">
                    <a:graphicData uri="http://schemas.openxmlformats.org/drawingml/2006/picture">
                      <pic:pic xmlns:pic="http://schemas.openxmlformats.org/drawingml/2006/picture">
                        <pic:nvPicPr>
                          <pic:cNvPr id="93" name="图片 16"/>
                          <pic:cNvPicPr/>
                        </pic:nvPicPr>
                        <pic:blipFill>
                          <a:blip r:embed="rId20"/>
                          <a:stretch>
                            <a:fillRect/>
                          </a:stretch>
                        </pic:blipFill>
                        <pic:spPr>
                          <a:xfrm>
                            <a:off x="0" y="0"/>
                            <a:ext cx="104775"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66432"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101" name="图片 17"/>
                  <wp:cNvGraphicFramePr/>
                  <a:graphic xmlns:a="http://schemas.openxmlformats.org/drawingml/2006/main">
                    <a:graphicData uri="http://schemas.openxmlformats.org/drawingml/2006/picture">
                      <pic:pic xmlns:pic="http://schemas.openxmlformats.org/drawingml/2006/picture">
                        <pic:nvPicPr>
                          <pic:cNvPr id="101" name="图片 17"/>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67456"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98" name="图片 18"/>
                  <wp:cNvGraphicFramePr/>
                  <a:graphic xmlns:a="http://schemas.openxmlformats.org/drawingml/2006/main">
                    <a:graphicData uri="http://schemas.openxmlformats.org/drawingml/2006/picture">
                      <pic:pic xmlns:pic="http://schemas.openxmlformats.org/drawingml/2006/picture">
                        <pic:nvPicPr>
                          <pic:cNvPr id="98" name="图片 18"/>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68480" behindDoc="0" locked="0" layoutInCell="1" allowOverlap="1">
                  <wp:simplePos x="0" y="0"/>
                  <wp:positionH relativeFrom="column">
                    <wp:posOffset>352425</wp:posOffset>
                  </wp:positionH>
                  <wp:positionV relativeFrom="paragraph">
                    <wp:posOffset>171450</wp:posOffset>
                  </wp:positionV>
                  <wp:extent cx="95250" cy="28575"/>
                  <wp:effectExtent l="0" t="0" r="0" b="0"/>
                  <wp:wrapNone/>
                  <wp:docPr id="72" name="图片 19"/>
                  <wp:cNvGraphicFramePr/>
                  <a:graphic xmlns:a="http://schemas.openxmlformats.org/drawingml/2006/main">
                    <a:graphicData uri="http://schemas.openxmlformats.org/drawingml/2006/picture">
                      <pic:pic xmlns:pic="http://schemas.openxmlformats.org/drawingml/2006/picture">
                        <pic:nvPicPr>
                          <pic:cNvPr id="72" name="图片 19"/>
                          <pic:cNvPicPr/>
                        </pic:nvPicPr>
                        <pic:blipFill>
                          <a:blip r:embed="rId21"/>
                          <a:stretch>
                            <a:fillRect/>
                          </a:stretch>
                        </pic:blipFill>
                        <pic:spPr>
                          <a:xfrm>
                            <a:off x="0" y="0"/>
                            <a:ext cx="95250" cy="285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69504"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104" name="图片 20"/>
                  <wp:cNvGraphicFramePr/>
                  <a:graphic xmlns:a="http://schemas.openxmlformats.org/drawingml/2006/main">
                    <a:graphicData uri="http://schemas.openxmlformats.org/drawingml/2006/picture">
                      <pic:pic xmlns:pic="http://schemas.openxmlformats.org/drawingml/2006/picture">
                        <pic:nvPicPr>
                          <pic:cNvPr id="104" name="图片 20"/>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70528"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118" name="图片 21"/>
                  <wp:cNvGraphicFramePr/>
                  <a:graphic xmlns:a="http://schemas.openxmlformats.org/drawingml/2006/main">
                    <a:graphicData uri="http://schemas.openxmlformats.org/drawingml/2006/picture">
                      <pic:pic xmlns:pic="http://schemas.openxmlformats.org/drawingml/2006/picture">
                        <pic:nvPicPr>
                          <pic:cNvPr id="118" name="图片 21"/>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71552"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117" name="图片 22"/>
                  <wp:cNvGraphicFramePr/>
                  <a:graphic xmlns:a="http://schemas.openxmlformats.org/drawingml/2006/main">
                    <a:graphicData uri="http://schemas.openxmlformats.org/drawingml/2006/picture">
                      <pic:pic xmlns:pic="http://schemas.openxmlformats.org/drawingml/2006/picture">
                        <pic:nvPicPr>
                          <pic:cNvPr id="117" name="图片 22"/>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72576"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119" name="图片 23"/>
                  <wp:cNvGraphicFramePr/>
                  <a:graphic xmlns:a="http://schemas.openxmlformats.org/drawingml/2006/main">
                    <a:graphicData uri="http://schemas.openxmlformats.org/drawingml/2006/picture">
                      <pic:pic xmlns:pic="http://schemas.openxmlformats.org/drawingml/2006/picture">
                        <pic:nvPicPr>
                          <pic:cNvPr id="119" name="图片 23"/>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7360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16" name="图片 24"/>
                  <wp:cNvGraphicFramePr/>
                  <a:graphic xmlns:a="http://schemas.openxmlformats.org/drawingml/2006/main">
                    <a:graphicData uri="http://schemas.openxmlformats.org/drawingml/2006/picture">
                      <pic:pic xmlns:pic="http://schemas.openxmlformats.org/drawingml/2006/picture">
                        <pic:nvPicPr>
                          <pic:cNvPr id="116" name="图片 2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74624"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121" name="图片 25"/>
                  <wp:cNvGraphicFramePr/>
                  <a:graphic xmlns:a="http://schemas.openxmlformats.org/drawingml/2006/main">
                    <a:graphicData uri="http://schemas.openxmlformats.org/drawingml/2006/picture">
                      <pic:pic xmlns:pic="http://schemas.openxmlformats.org/drawingml/2006/picture">
                        <pic:nvPicPr>
                          <pic:cNvPr id="121" name="图片 25"/>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75648"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110" name="图片 26"/>
                  <wp:cNvGraphicFramePr/>
                  <a:graphic xmlns:a="http://schemas.openxmlformats.org/drawingml/2006/main">
                    <a:graphicData uri="http://schemas.openxmlformats.org/drawingml/2006/picture">
                      <pic:pic xmlns:pic="http://schemas.openxmlformats.org/drawingml/2006/picture">
                        <pic:nvPicPr>
                          <pic:cNvPr id="110" name="图片 26"/>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76672" behindDoc="0" locked="0" layoutInCell="1" allowOverlap="1">
                  <wp:simplePos x="0" y="0"/>
                  <wp:positionH relativeFrom="column">
                    <wp:posOffset>352425</wp:posOffset>
                  </wp:positionH>
                  <wp:positionV relativeFrom="paragraph">
                    <wp:posOffset>171450</wp:posOffset>
                  </wp:positionV>
                  <wp:extent cx="95250" cy="85725"/>
                  <wp:effectExtent l="0" t="0" r="0" b="0"/>
                  <wp:wrapNone/>
                  <wp:docPr id="107" name="图片 27"/>
                  <wp:cNvGraphicFramePr/>
                  <a:graphic xmlns:a="http://schemas.openxmlformats.org/drawingml/2006/main">
                    <a:graphicData uri="http://schemas.openxmlformats.org/drawingml/2006/picture">
                      <pic:pic xmlns:pic="http://schemas.openxmlformats.org/drawingml/2006/picture">
                        <pic:nvPicPr>
                          <pic:cNvPr id="107" name="图片 27"/>
                          <pic:cNvPicPr/>
                        </pic:nvPicPr>
                        <pic:blipFill>
                          <a:blip r:embed="rId23"/>
                          <a:stretch>
                            <a:fillRect/>
                          </a:stretch>
                        </pic:blipFill>
                        <pic:spPr>
                          <a:xfrm>
                            <a:off x="0" y="0"/>
                            <a:ext cx="95250" cy="857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77696"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58" name="图片 28"/>
                  <wp:cNvGraphicFramePr/>
                  <a:graphic xmlns:a="http://schemas.openxmlformats.org/drawingml/2006/main">
                    <a:graphicData uri="http://schemas.openxmlformats.org/drawingml/2006/picture">
                      <pic:pic xmlns:pic="http://schemas.openxmlformats.org/drawingml/2006/picture">
                        <pic:nvPicPr>
                          <pic:cNvPr id="58" name="图片 28"/>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78720" behindDoc="0" locked="0" layoutInCell="1" allowOverlap="1">
                  <wp:simplePos x="0" y="0"/>
                  <wp:positionH relativeFrom="column">
                    <wp:posOffset>342900</wp:posOffset>
                  </wp:positionH>
                  <wp:positionV relativeFrom="paragraph">
                    <wp:posOffset>171450</wp:posOffset>
                  </wp:positionV>
                  <wp:extent cx="104775" cy="66675"/>
                  <wp:effectExtent l="0" t="0" r="0" b="0"/>
                  <wp:wrapNone/>
                  <wp:docPr id="82" name="图片 29"/>
                  <wp:cNvGraphicFramePr/>
                  <a:graphic xmlns:a="http://schemas.openxmlformats.org/drawingml/2006/main">
                    <a:graphicData uri="http://schemas.openxmlformats.org/drawingml/2006/picture">
                      <pic:pic xmlns:pic="http://schemas.openxmlformats.org/drawingml/2006/picture">
                        <pic:nvPicPr>
                          <pic:cNvPr id="82" name="图片 29"/>
                          <pic:cNvPicPr/>
                        </pic:nvPicPr>
                        <pic:blipFill>
                          <a:blip r:embed="rId19"/>
                          <a:stretch>
                            <a:fillRect/>
                          </a:stretch>
                        </pic:blipFill>
                        <pic:spPr>
                          <a:xfrm>
                            <a:off x="0" y="0"/>
                            <a:ext cx="1047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79744"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67" name="图片 30"/>
                  <wp:cNvGraphicFramePr/>
                  <a:graphic xmlns:a="http://schemas.openxmlformats.org/drawingml/2006/main">
                    <a:graphicData uri="http://schemas.openxmlformats.org/drawingml/2006/picture">
                      <pic:pic xmlns:pic="http://schemas.openxmlformats.org/drawingml/2006/picture">
                        <pic:nvPicPr>
                          <pic:cNvPr id="67" name="图片 30"/>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80768"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74" name="图片 31"/>
                  <wp:cNvGraphicFramePr/>
                  <a:graphic xmlns:a="http://schemas.openxmlformats.org/drawingml/2006/main">
                    <a:graphicData uri="http://schemas.openxmlformats.org/drawingml/2006/picture">
                      <pic:pic xmlns:pic="http://schemas.openxmlformats.org/drawingml/2006/picture">
                        <pic:nvPicPr>
                          <pic:cNvPr id="74" name="图片 31"/>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81792" behindDoc="0" locked="0" layoutInCell="1" allowOverlap="1">
                  <wp:simplePos x="0" y="0"/>
                  <wp:positionH relativeFrom="column">
                    <wp:posOffset>342900</wp:posOffset>
                  </wp:positionH>
                  <wp:positionV relativeFrom="paragraph">
                    <wp:posOffset>171450</wp:posOffset>
                  </wp:positionV>
                  <wp:extent cx="104775" cy="38100"/>
                  <wp:effectExtent l="0" t="0" r="0" b="0"/>
                  <wp:wrapNone/>
                  <wp:docPr id="113" name="图片 32"/>
                  <wp:cNvGraphicFramePr/>
                  <a:graphic xmlns:a="http://schemas.openxmlformats.org/drawingml/2006/main">
                    <a:graphicData uri="http://schemas.openxmlformats.org/drawingml/2006/picture">
                      <pic:pic xmlns:pic="http://schemas.openxmlformats.org/drawingml/2006/picture">
                        <pic:nvPicPr>
                          <pic:cNvPr id="113" name="图片 32"/>
                          <pic:cNvPicPr/>
                        </pic:nvPicPr>
                        <pic:blipFill>
                          <a:blip r:embed="rId24"/>
                          <a:stretch>
                            <a:fillRect/>
                          </a:stretch>
                        </pic:blipFill>
                        <pic:spPr>
                          <a:xfrm>
                            <a:off x="0" y="0"/>
                            <a:ext cx="104775" cy="381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82816"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92" name="图片 33"/>
                  <wp:cNvGraphicFramePr/>
                  <a:graphic xmlns:a="http://schemas.openxmlformats.org/drawingml/2006/main">
                    <a:graphicData uri="http://schemas.openxmlformats.org/drawingml/2006/picture">
                      <pic:pic xmlns:pic="http://schemas.openxmlformats.org/drawingml/2006/picture">
                        <pic:nvPicPr>
                          <pic:cNvPr id="92" name="图片 33"/>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83840"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12" name="图片 34"/>
                  <wp:cNvGraphicFramePr/>
                  <a:graphic xmlns:a="http://schemas.openxmlformats.org/drawingml/2006/main">
                    <a:graphicData uri="http://schemas.openxmlformats.org/drawingml/2006/picture">
                      <pic:pic xmlns:pic="http://schemas.openxmlformats.org/drawingml/2006/picture">
                        <pic:nvPicPr>
                          <pic:cNvPr id="12" name="图片 34"/>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84864"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42" name="图片 35"/>
                  <wp:cNvGraphicFramePr/>
                  <a:graphic xmlns:a="http://schemas.openxmlformats.org/drawingml/2006/main">
                    <a:graphicData uri="http://schemas.openxmlformats.org/drawingml/2006/picture">
                      <pic:pic xmlns:pic="http://schemas.openxmlformats.org/drawingml/2006/picture">
                        <pic:nvPicPr>
                          <pic:cNvPr id="42" name="图片 35"/>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85888"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43" name="图片 36"/>
                  <wp:cNvGraphicFramePr/>
                  <a:graphic xmlns:a="http://schemas.openxmlformats.org/drawingml/2006/main">
                    <a:graphicData uri="http://schemas.openxmlformats.org/drawingml/2006/picture">
                      <pic:pic xmlns:pic="http://schemas.openxmlformats.org/drawingml/2006/picture">
                        <pic:nvPicPr>
                          <pic:cNvPr id="43" name="图片 36"/>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8896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35" name="图片 37"/>
                  <wp:cNvGraphicFramePr/>
                  <a:graphic xmlns:a="http://schemas.openxmlformats.org/drawingml/2006/main">
                    <a:graphicData uri="http://schemas.openxmlformats.org/drawingml/2006/picture">
                      <pic:pic xmlns:pic="http://schemas.openxmlformats.org/drawingml/2006/picture">
                        <pic:nvPicPr>
                          <pic:cNvPr id="35" name="图片 37"/>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89984" behindDoc="0" locked="0" layoutInCell="1" allowOverlap="1">
                  <wp:simplePos x="0" y="0"/>
                  <wp:positionH relativeFrom="column">
                    <wp:posOffset>361950</wp:posOffset>
                  </wp:positionH>
                  <wp:positionV relativeFrom="paragraph">
                    <wp:posOffset>171450</wp:posOffset>
                  </wp:positionV>
                  <wp:extent cx="104775" cy="57150"/>
                  <wp:effectExtent l="0" t="0" r="0" b="0"/>
                  <wp:wrapNone/>
                  <wp:docPr id="28" name="图片 38"/>
                  <wp:cNvGraphicFramePr/>
                  <a:graphic xmlns:a="http://schemas.openxmlformats.org/drawingml/2006/main">
                    <a:graphicData uri="http://schemas.openxmlformats.org/drawingml/2006/picture">
                      <pic:pic xmlns:pic="http://schemas.openxmlformats.org/drawingml/2006/picture">
                        <pic:nvPicPr>
                          <pic:cNvPr id="28" name="图片 38"/>
                          <pic:cNvPicPr/>
                        </pic:nvPicPr>
                        <pic:blipFill>
                          <a:blip r:embed="rId20"/>
                          <a:stretch>
                            <a:fillRect/>
                          </a:stretch>
                        </pic:blipFill>
                        <pic:spPr>
                          <a:xfrm>
                            <a:off x="0" y="0"/>
                            <a:ext cx="104775"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91008" behindDoc="0" locked="0" layoutInCell="1" allowOverlap="1">
                  <wp:simplePos x="0" y="0"/>
                  <wp:positionH relativeFrom="column">
                    <wp:posOffset>361950</wp:posOffset>
                  </wp:positionH>
                  <wp:positionV relativeFrom="paragraph">
                    <wp:posOffset>171450</wp:posOffset>
                  </wp:positionV>
                  <wp:extent cx="104775" cy="57150"/>
                  <wp:effectExtent l="0" t="0" r="0" b="0"/>
                  <wp:wrapNone/>
                  <wp:docPr id="36" name="图片 39"/>
                  <wp:cNvGraphicFramePr/>
                  <a:graphic xmlns:a="http://schemas.openxmlformats.org/drawingml/2006/main">
                    <a:graphicData uri="http://schemas.openxmlformats.org/drawingml/2006/picture">
                      <pic:pic xmlns:pic="http://schemas.openxmlformats.org/drawingml/2006/picture">
                        <pic:nvPicPr>
                          <pic:cNvPr id="36" name="图片 39"/>
                          <pic:cNvPicPr/>
                        </pic:nvPicPr>
                        <pic:blipFill>
                          <a:blip r:embed="rId20"/>
                          <a:stretch>
                            <a:fillRect/>
                          </a:stretch>
                        </pic:blipFill>
                        <pic:spPr>
                          <a:xfrm>
                            <a:off x="0" y="0"/>
                            <a:ext cx="104775"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92032" behindDoc="0" locked="0" layoutInCell="1" allowOverlap="1">
                  <wp:simplePos x="0" y="0"/>
                  <wp:positionH relativeFrom="column">
                    <wp:posOffset>361950</wp:posOffset>
                  </wp:positionH>
                  <wp:positionV relativeFrom="paragraph">
                    <wp:posOffset>171450</wp:posOffset>
                  </wp:positionV>
                  <wp:extent cx="104775" cy="57150"/>
                  <wp:effectExtent l="0" t="0" r="0" b="0"/>
                  <wp:wrapNone/>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20"/>
                          <a:stretch>
                            <a:fillRect/>
                          </a:stretch>
                        </pic:blipFill>
                        <pic:spPr>
                          <a:xfrm>
                            <a:off x="0" y="0"/>
                            <a:ext cx="104775"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9305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31" name="图片 41"/>
                  <wp:cNvGraphicFramePr/>
                  <a:graphic xmlns:a="http://schemas.openxmlformats.org/drawingml/2006/main">
                    <a:graphicData uri="http://schemas.openxmlformats.org/drawingml/2006/picture">
                      <pic:pic xmlns:pic="http://schemas.openxmlformats.org/drawingml/2006/picture">
                        <pic:nvPicPr>
                          <pic:cNvPr id="31" name="图片 41"/>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9408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34" name="图片 42"/>
                  <wp:cNvGraphicFramePr/>
                  <a:graphic xmlns:a="http://schemas.openxmlformats.org/drawingml/2006/main">
                    <a:graphicData uri="http://schemas.openxmlformats.org/drawingml/2006/picture">
                      <pic:pic xmlns:pic="http://schemas.openxmlformats.org/drawingml/2006/picture">
                        <pic:nvPicPr>
                          <pic:cNvPr id="34" name="图片 42"/>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95104"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23" name="图片 43"/>
                  <wp:cNvGraphicFramePr/>
                  <a:graphic xmlns:a="http://schemas.openxmlformats.org/drawingml/2006/main">
                    <a:graphicData uri="http://schemas.openxmlformats.org/drawingml/2006/picture">
                      <pic:pic xmlns:pic="http://schemas.openxmlformats.org/drawingml/2006/picture">
                        <pic:nvPicPr>
                          <pic:cNvPr id="23" name="图片 43"/>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96128"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33" name="图片 44"/>
                  <wp:cNvGraphicFramePr/>
                  <a:graphic xmlns:a="http://schemas.openxmlformats.org/drawingml/2006/main">
                    <a:graphicData uri="http://schemas.openxmlformats.org/drawingml/2006/picture">
                      <pic:pic xmlns:pic="http://schemas.openxmlformats.org/drawingml/2006/picture">
                        <pic:nvPicPr>
                          <pic:cNvPr id="33" name="图片 44"/>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97152"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29" name="图片 45"/>
                  <wp:cNvGraphicFramePr/>
                  <a:graphic xmlns:a="http://schemas.openxmlformats.org/drawingml/2006/main">
                    <a:graphicData uri="http://schemas.openxmlformats.org/drawingml/2006/picture">
                      <pic:pic xmlns:pic="http://schemas.openxmlformats.org/drawingml/2006/picture">
                        <pic:nvPicPr>
                          <pic:cNvPr id="29" name="图片 45"/>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98176"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108" name="图片 46"/>
                  <wp:cNvGraphicFramePr/>
                  <a:graphic xmlns:a="http://schemas.openxmlformats.org/drawingml/2006/main">
                    <a:graphicData uri="http://schemas.openxmlformats.org/drawingml/2006/picture">
                      <pic:pic xmlns:pic="http://schemas.openxmlformats.org/drawingml/2006/picture">
                        <pic:nvPicPr>
                          <pic:cNvPr id="108" name="图片 46"/>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699200"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25" name="图片 47"/>
                  <wp:cNvGraphicFramePr/>
                  <a:graphic xmlns:a="http://schemas.openxmlformats.org/drawingml/2006/main">
                    <a:graphicData uri="http://schemas.openxmlformats.org/drawingml/2006/picture">
                      <pic:pic xmlns:pic="http://schemas.openxmlformats.org/drawingml/2006/picture">
                        <pic:nvPicPr>
                          <pic:cNvPr id="25" name="图片 47"/>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00224"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105" name="图片 48"/>
                  <wp:cNvGraphicFramePr/>
                  <a:graphic xmlns:a="http://schemas.openxmlformats.org/drawingml/2006/main">
                    <a:graphicData uri="http://schemas.openxmlformats.org/drawingml/2006/picture">
                      <pic:pic xmlns:pic="http://schemas.openxmlformats.org/drawingml/2006/picture">
                        <pic:nvPicPr>
                          <pic:cNvPr id="105" name="图片 48"/>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01248"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24" name="图片 49"/>
                  <wp:cNvGraphicFramePr/>
                  <a:graphic xmlns:a="http://schemas.openxmlformats.org/drawingml/2006/main">
                    <a:graphicData uri="http://schemas.openxmlformats.org/drawingml/2006/picture">
                      <pic:pic xmlns:pic="http://schemas.openxmlformats.org/drawingml/2006/picture">
                        <pic:nvPicPr>
                          <pic:cNvPr id="24" name="图片 49"/>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02272"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26" name="图片 50"/>
                  <wp:cNvGraphicFramePr/>
                  <a:graphic xmlns:a="http://schemas.openxmlformats.org/drawingml/2006/main">
                    <a:graphicData uri="http://schemas.openxmlformats.org/drawingml/2006/picture">
                      <pic:pic xmlns:pic="http://schemas.openxmlformats.org/drawingml/2006/picture">
                        <pic:nvPicPr>
                          <pic:cNvPr id="26" name="图片 50"/>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03296" behindDoc="0" locked="0" layoutInCell="1" allowOverlap="1">
                  <wp:simplePos x="0" y="0"/>
                  <wp:positionH relativeFrom="column">
                    <wp:posOffset>314325</wp:posOffset>
                  </wp:positionH>
                  <wp:positionV relativeFrom="paragraph">
                    <wp:posOffset>171450</wp:posOffset>
                  </wp:positionV>
                  <wp:extent cx="104775" cy="66675"/>
                  <wp:effectExtent l="0" t="0" r="0" b="0"/>
                  <wp:wrapNone/>
                  <wp:docPr id="81" name="图片 51"/>
                  <wp:cNvGraphicFramePr/>
                  <a:graphic xmlns:a="http://schemas.openxmlformats.org/drawingml/2006/main">
                    <a:graphicData uri="http://schemas.openxmlformats.org/drawingml/2006/picture">
                      <pic:pic xmlns:pic="http://schemas.openxmlformats.org/drawingml/2006/picture">
                        <pic:nvPicPr>
                          <pic:cNvPr id="81" name="图片 51"/>
                          <pic:cNvPicPr/>
                        </pic:nvPicPr>
                        <pic:blipFill>
                          <a:blip r:embed="rId19"/>
                          <a:stretch>
                            <a:fillRect/>
                          </a:stretch>
                        </pic:blipFill>
                        <pic:spPr>
                          <a:xfrm>
                            <a:off x="0" y="0"/>
                            <a:ext cx="1047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04320"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80" name="图片 52"/>
                  <wp:cNvGraphicFramePr/>
                  <a:graphic xmlns:a="http://schemas.openxmlformats.org/drawingml/2006/main">
                    <a:graphicData uri="http://schemas.openxmlformats.org/drawingml/2006/picture">
                      <pic:pic xmlns:pic="http://schemas.openxmlformats.org/drawingml/2006/picture">
                        <pic:nvPicPr>
                          <pic:cNvPr id="80" name="图片 52"/>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05344"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79" name="图片 53"/>
                  <wp:cNvGraphicFramePr/>
                  <a:graphic xmlns:a="http://schemas.openxmlformats.org/drawingml/2006/main">
                    <a:graphicData uri="http://schemas.openxmlformats.org/drawingml/2006/picture">
                      <pic:pic xmlns:pic="http://schemas.openxmlformats.org/drawingml/2006/picture">
                        <pic:nvPicPr>
                          <pic:cNvPr id="79" name="图片 53"/>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06368"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88" name="图片 54"/>
                  <wp:cNvGraphicFramePr/>
                  <a:graphic xmlns:a="http://schemas.openxmlformats.org/drawingml/2006/main">
                    <a:graphicData uri="http://schemas.openxmlformats.org/drawingml/2006/picture">
                      <pic:pic xmlns:pic="http://schemas.openxmlformats.org/drawingml/2006/picture">
                        <pic:nvPicPr>
                          <pic:cNvPr id="88" name="图片 54"/>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07392"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89" name="图片 55"/>
                  <wp:cNvGraphicFramePr/>
                  <a:graphic xmlns:a="http://schemas.openxmlformats.org/drawingml/2006/main">
                    <a:graphicData uri="http://schemas.openxmlformats.org/drawingml/2006/picture">
                      <pic:pic xmlns:pic="http://schemas.openxmlformats.org/drawingml/2006/picture">
                        <pic:nvPicPr>
                          <pic:cNvPr id="89" name="图片 55"/>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08416"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87" name="图片 56"/>
                  <wp:cNvGraphicFramePr/>
                  <a:graphic xmlns:a="http://schemas.openxmlformats.org/drawingml/2006/main">
                    <a:graphicData uri="http://schemas.openxmlformats.org/drawingml/2006/picture">
                      <pic:pic xmlns:pic="http://schemas.openxmlformats.org/drawingml/2006/picture">
                        <pic:nvPicPr>
                          <pic:cNvPr id="87" name="图片 56"/>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09440"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78" name="图片 57"/>
                  <wp:cNvGraphicFramePr/>
                  <a:graphic xmlns:a="http://schemas.openxmlformats.org/drawingml/2006/main">
                    <a:graphicData uri="http://schemas.openxmlformats.org/drawingml/2006/picture">
                      <pic:pic xmlns:pic="http://schemas.openxmlformats.org/drawingml/2006/picture">
                        <pic:nvPicPr>
                          <pic:cNvPr id="78" name="图片 57"/>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10464"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86" name="图片 58"/>
                  <wp:cNvGraphicFramePr/>
                  <a:graphic xmlns:a="http://schemas.openxmlformats.org/drawingml/2006/main">
                    <a:graphicData uri="http://schemas.openxmlformats.org/drawingml/2006/picture">
                      <pic:pic xmlns:pic="http://schemas.openxmlformats.org/drawingml/2006/picture">
                        <pic:nvPicPr>
                          <pic:cNvPr id="86" name="图片 58"/>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11488" behindDoc="0" locked="0" layoutInCell="1" allowOverlap="1">
                  <wp:simplePos x="0" y="0"/>
                  <wp:positionH relativeFrom="column">
                    <wp:posOffset>352425</wp:posOffset>
                  </wp:positionH>
                  <wp:positionV relativeFrom="paragraph">
                    <wp:posOffset>171450</wp:posOffset>
                  </wp:positionV>
                  <wp:extent cx="95250" cy="57150"/>
                  <wp:effectExtent l="0" t="0" r="0" b="0"/>
                  <wp:wrapNone/>
                  <wp:docPr id="39" name="图片 59"/>
                  <wp:cNvGraphicFramePr/>
                  <a:graphic xmlns:a="http://schemas.openxmlformats.org/drawingml/2006/main">
                    <a:graphicData uri="http://schemas.openxmlformats.org/drawingml/2006/picture">
                      <pic:pic xmlns:pic="http://schemas.openxmlformats.org/drawingml/2006/picture">
                        <pic:nvPicPr>
                          <pic:cNvPr id="39" name="图片 59"/>
                          <pic:cNvPicPr/>
                        </pic:nvPicPr>
                        <pic:blipFill>
                          <a:blip r:embed="rId20"/>
                          <a:stretch>
                            <a:fillRect/>
                          </a:stretch>
                        </pic:blipFill>
                        <pic:spPr>
                          <a:xfrm>
                            <a:off x="0" y="0"/>
                            <a:ext cx="95250" cy="571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1251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46" name="Text Box 32852"/>
                  <wp:cNvGraphicFramePr/>
                  <a:graphic xmlns:a="http://schemas.openxmlformats.org/drawingml/2006/main">
                    <a:graphicData uri="http://schemas.openxmlformats.org/drawingml/2006/picture">
                      <pic:pic xmlns:pic="http://schemas.openxmlformats.org/drawingml/2006/picture">
                        <pic:nvPicPr>
                          <pic:cNvPr id="46" name="Text Box 32852"/>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1353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49" name="Text Box 32853"/>
                  <wp:cNvGraphicFramePr/>
                  <a:graphic xmlns:a="http://schemas.openxmlformats.org/drawingml/2006/main">
                    <a:graphicData uri="http://schemas.openxmlformats.org/drawingml/2006/picture">
                      <pic:pic xmlns:pic="http://schemas.openxmlformats.org/drawingml/2006/picture">
                        <pic:nvPicPr>
                          <pic:cNvPr id="49" name="Text Box 32853"/>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1456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47" name="Text Box 32854"/>
                  <wp:cNvGraphicFramePr/>
                  <a:graphic xmlns:a="http://schemas.openxmlformats.org/drawingml/2006/main">
                    <a:graphicData uri="http://schemas.openxmlformats.org/drawingml/2006/picture">
                      <pic:pic xmlns:pic="http://schemas.openxmlformats.org/drawingml/2006/picture">
                        <pic:nvPicPr>
                          <pic:cNvPr id="47" name="Text Box 32854"/>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15584" behindDoc="0" locked="0" layoutInCell="1" allowOverlap="1">
                  <wp:simplePos x="0" y="0"/>
                  <wp:positionH relativeFrom="column">
                    <wp:posOffset>361950</wp:posOffset>
                  </wp:positionH>
                  <wp:positionV relativeFrom="paragraph">
                    <wp:posOffset>171450</wp:posOffset>
                  </wp:positionV>
                  <wp:extent cx="104775" cy="66675"/>
                  <wp:effectExtent l="0" t="0" r="0" b="0"/>
                  <wp:wrapNone/>
                  <wp:docPr id="41" name="Text Box 32855"/>
                  <wp:cNvGraphicFramePr/>
                  <a:graphic xmlns:a="http://schemas.openxmlformats.org/drawingml/2006/main">
                    <a:graphicData uri="http://schemas.openxmlformats.org/drawingml/2006/picture">
                      <pic:pic xmlns:pic="http://schemas.openxmlformats.org/drawingml/2006/picture">
                        <pic:nvPicPr>
                          <pic:cNvPr id="41" name="Text Box 32855"/>
                          <pic:cNvPicPr/>
                        </pic:nvPicPr>
                        <pic:blipFill>
                          <a:blip r:embed="rId19"/>
                          <a:stretch>
                            <a:fillRect/>
                          </a:stretch>
                        </pic:blipFill>
                        <pic:spPr>
                          <a:xfrm>
                            <a:off x="0" y="0"/>
                            <a:ext cx="1047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16608" behindDoc="0" locked="0" layoutInCell="1" allowOverlap="1">
                  <wp:simplePos x="0" y="0"/>
                  <wp:positionH relativeFrom="column">
                    <wp:posOffset>361950</wp:posOffset>
                  </wp:positionH>
                  <wp:positionV relativeFrom="paragraph">
                    <wp:posOffset>171450</wp:posOffset>
                  </wp:positionV>
                  <wp:extent cx="104775" cy="66675"/>
                  <wp:effectExtent l="0" t="0" r="0" b="0"/>
                  <wp:wrapNone/>
                  <wp:docPr id="90" name="Text Box 32856"/>
                  <wp:cNvGraphicFramePr/>
                  <a:graphic xmlns:a="http://schemas.openxmlformats.org/drawingml/2006/main">
                    <a:graphicData uri="http://schemas.openxmlformats.org/drawingml/2006/picture">
                      <pic:pic xmlns:pic="http://schemas.openxmlformats.org/drawingml/2006/picture">
                        <pic:nvPicPr>
                          <pic:cNvPr id="90" name="Text Box 32856"/>
                          <pic:cNvPicPr/>
                        </pic:nvPicPr>
                        <pic:blipFill>
                          <a:blip r:embed="rId19"/>
                          <a:stretch>
                            <a:fillRect/>
                          </a:stretch>
                        </pic:blipFill>
                        <pic:spPr>
                          <a:xfrm>
                            <a:off x="0" y="0"/>
                            <a:ext cx="1047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1763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77" name="Text Box 32857"/>
                  <wp:cNvGraphicFramePr/>
                  <a:graphic xmlns:a="http://schemas.openxmlformats.org/drawingml/2006/main">
                    <a:graphicData uri="http://schemas.openxmlformats.org/drawingml/2006/picture">
                      <pic:pic xmlns:pic="http://schemas.openxmlformats.org/drawingml/2006/picture">
                        <pic:nvPicPr>
                          <pic:cNvPr id="77" name="Text Box 32857"/>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1865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68" name="Text Box 32858"/>
                  <wp:cNvGraphicFramePr/>
                  <a:graphic xmlns:a="http://schemas.openxmlformats.org/drawingml/2006/main">
                    <a:graphicData uri="http://schemas.openxmlformats.org/drawingml/2006/picture">
                      <pic:pic xmlns:pic="http://schemas.openxmlformats.org/drawingml/2006/picture">
                        <pic:nvPicPr>
                          <pic:cNvPr id="68" name="Text Box 32858"/>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1968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71" name="Text Box 32859"/>
                  <wp:cNvGraphicFramePr/>
                  <a:graphic xmlns:a="http://schemas.openxmlformats.org/drawingml/2006/main">
                    <a:graphicData uri="http://schemas.openxmlformats.org/drawingml/2006/picture">
                      <pic:pic xmlns:pic="http://schemas.openxmlformats.org/drawingml/2006/picture">
                        <pic:nvPicPr>
                          <pic:cNvPr id="71" name="Text Box 32859"/>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2070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70" name="Text Box 32860"/>
                  <wp:cNvGraphicFramePr/>
                  <a:graphic xmlns:a="http://schemas.openxmlformats.org/drawingml/2006/main">
                    <a:graphicData uri="http://schemas.openxmlformats.org/drawingml/2006/picture">
                      <pic:pic xmlns:pic="http://schemas.openxmlformats.org/drawingml/2006/picture">
                        <pic:nvPicPr>
                          <pic:cNvPr id="70" name="Text Box 32860"/>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2172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69" name="Text Box 32861"/>
                  <wp:cNvGraphicFramePr/>
                  <a:graphic xmlns:a="http://schemas.openxmlformats.org/drawingml/2006/main">
                    <a:graphicData uri="http://schemas.openxmlformats.org/drawingml/2006/picture">
                      <pic:pic xmlns:pic="http://schemas.openxmlformats.org/drawingml/2006/picture">
                        <pic:nvPicPr>
                          <pic:cNvPr id="69" name="Text Box 32861"/>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2275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94" name="Text Box 32862"/>
                  <wp:cNvGraphicFramePr/>
                  <a:graphic xmlns:a="http://schemas.openxmlformats.org/drawingml/2006/main">
                    <a:graphicData uri="http://schemas.openxmlformats.org/drawingml/2006/picture">
                      <pic:pic xmlns:pic="http://schemas.openxmlformats.org/drawingml/2006/picture">
                        <pic:nvPicPr>
                          <pic:cNvPr id="94" name="Text Box 32862"/>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2377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73" name="Text Box 32863"/>
                  <wp:cNvGraphicFramePr/>
                  <a:graphic xmlns:a="http://schemas.openxmlformats.org/drawingml/2006/main">
                    <a:graphicData uri="http://schemas.openxmlformats.org/drawingml/2006/picture">
                      <pic:pic xmlns:pic="http://schemas.openxmlformats.org/drawingml/2006/picture">
                        <pic:nvPicPr>
                          <pic:cNvPr id="73" name="Text Box 32863"/>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2480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63" name="Text Box 32864"/>
                  <wp:cNvGraphicFramePr/>
                  <a:graphic xmlns:a="http://schemas.openxmlformats.org/drawingml/2006/main">
                    <a:graphicData uri="http://schemas.openxmlformats.org/drawingml/2006/picture">
                      <pic:pic xmlns:pic="http://schemas.openxmlformats.org/drawingml/2006/picture">
                        <pic:nvPicPr>
                          <pic:cNvPr id="63" name="Text Box 32864"/>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2582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64" name="Text Box 32865"/>
                  <wp:cNvGraphicFramePr/>
                  <a:graphic xmlns:a="http://schemas.openxmlformats.org/drawingml/2006/main">
                    <a:graphicData uri="http://schemas.openxmlformats.org/drawingml/2006/picture">
                      <pic:pic xmlns:pic="http://schemas.openxmlformats.org/drawingml/2006/picture">
                        <pic:nvPicPr>
                          <pic:cNvPr id="64" name="Text Box 32865"/>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2684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32" name="Text Box 32866"/>
                  <wp:cNvGraphicFramePr/>
                  <a:graphic xmlns:a="http://schemas.openxmlformats.org/drawingml/2006/main">
                    <a:graphicData uri="http://schemas.openxmlformats.org/drawingml/2006/picture">
                      <pic:pic xmlns:pic="http://schemas.openxmlformats.org/drawingml/2006/picture">
                        <pic:nvPicPr>
                          <pic:cNvPr id="32" name="Text Box 32866"/>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2787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62" name="Text Box 32867"/>
                  <wp:cNvGraphicFramePr/>
                  <a:graphic xmlns:a="http://schemas.openxmlformats.org/drawingml/2006/main">
                    <a:graphicData uri="http://schemas.openxmlformats.org/drawingml/2006/picture">
                      <pic:pic xmlns:pic="http://schemas.openxmlformats.org/drawingml/2006/picture">
                        <pic:nvPicPr>
                          <pic:cNvPr id="62" name="Text Box 32867"/>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2889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60" name="Text Box 32868"/>
                  <wp:cNvGraphicFramePr/>
                  <a:graphic xmlns:a="http://schemas.openxmlformats.org/drawingml/2006/main">
                    <a:graphicData uri="http://schemas.openxmlformats.org/drawingml/2006/picture">
                      <pic:pic xmlns:pic="http://schemas.openxmlformats.org/drawingml/2006/picture">
                        <pic:nvPicPr>
                          <pic:cNvPr id="60" name="Text Box 32868"/>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2992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02" name="Text Box 32869"/>
                  <wp:cNvGraphicFramePr/>
                  <a:graphic xmlns:a="http://schemas.openxmlformats.org/drawingml/2006/main">
                    <a:graphicData uri="http://schemas.openxmlformats.org/drawingml/2006/picture">
                      <pic:pic xmlns:pic="http://schemas.openxmlformats.org/drawingml/2006/picture">
                        <pic:nvPicPr>
                          <pic:cNvPr id="102" name="Text Box 32869"/>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3094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99" name="Text Box 32870"/>
                  <wp:cNvGraphicFramePr/>
                  <a:graphic xmlns:a="http://schemas.openxmlformats.org/drawingml/2006/main">
                    <a:graphicData uri="http://schemas.openxmlformats.org/drawingml/2006/picture">
                      <pic:pic xmlns:pic="http://schemas.openxmlformats.org/drawingml/2006/picture">
                        <pic:nvPicPr>
                          <pic:cNvPr id="99" name="Text Box 32870"/>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3196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00" name="Text Box 32871"/>
                  <wp:cNvGraphicFramePr/>
                  <a:graphic xmlns:a="http://schemas.openxmlformats.org/drawingml/2006/main">
                    <a:graphicData uri="http://schemas.openxmlformats.org/drawingml/2006/picture">
                      <pic:pic xmlns:pic="http://schemas.openxmlformats.org/drawingml/2006/picture">
                        <pic:nvPicPr>
                          <pic:cNvPr id="100" name="Text Box 32871"/>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3299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95" name="Text Box 32872"/>
                  <wp:cNvGraphicFramePr/>
                  <a:graphic xmlns:a="http://schemas.openxmlformats.org/drawingml/2006/main">
                    <a:graphicData uri="http://schemas.openxmlformats.org/drawingml/2006/picture">
                      <pic:pic xmlns:pic="http://schemas.openxmlformats.org/drawingml/2006/picture">
                        <pic:nvPicPr>
                          <pic:cNvPr id="95" name="Text Box 32872"/>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3401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59" name="Text Box 32873"/>
                  <wp:cNvGraphicFramePr/>
                  <a:graphic xmlns:a="http://schemas.openxmlformats.org/drawingml/2006/main">
                    <a:graphicData uri="http://schemas.openxmlformats.org/drawingml/2006/picture">
                      <pic:pic xmlns:pic="http://schemas.openxmlformats.org/drawingml/2006/picture">
                        <pic:nvPicPr>
                          <pic:cNvPr id="59" name="Text Box 32873"/>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3504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57" name="Text Box 32874"/>
                  <wp:cNvGraphicFramePr/>
                  <a:graphic xmlns:a="http://schemas.openxmlformats.org/drawingml/2006/main">
                    <a:graphicData uri="http://schemas.openxmlformats.org/drawingml/2006/picture">
                      <pic:pic xmlns:pic="http://schemas.openxmlformats.org/drawingml/2006/picture">
                        <pic:nvPicPr>
                          <pic:cNvPr id="57" name="Text Box 32874"/>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3606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54" name="Text Box 32875"/>
                  <wp:cNvGraphicFramePr/>
                  <a:graphic xmlns:a="http://schemas.openxmlformats.org/drawingml/2006/main">
                    <a:graphicData uri="http://schemas.openxmlformats.org/drawingml/2006/picture">
                      <pic:pic xmlns:pic="http://schemas.openxmlformats.org/drawingml/2006/picture">
                        <pic:nvPicPr>
                          <pic:cNvPr id="54" name="Text Box 32875"/>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3708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55" name="Text Box 32876"/>
                  <wp:cNvGraphicFramePr/>
                  <a:graphic xmlns:a="http://schemas.openxmlformats.org/drawingml/2006/main">
                    <a:graphicData uri="http://schemas.openxmlformats.org/drawingml/2006/picture">
                      <pic:pic xmlns:pic="http://schemas.openxmlformats.org/drawingml/2006/picture">
                        <pic:nvPicPr>
                          <pic:cNvPr id="55" name="Text Box 32876"/>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38112" behindDoc="0" locked="0" layoutInCell="1" allowOverlap="1">
                  <wp:simplePos x="0" y="0"/>
                  <wp:positionH relativeFrom="column">
                    <wp:posOffset>361950</wp:posOffset>
                  </wp:positionH>
                  <wp:positionV relativeFrom="paragraph">
                    <wp:posOffset>171450</wp:posOffset>
                  </wp:positionV>
                  <wp:extent cx="104775" cy="66675"/>
                  <wp:effectExtent l="0" t="0" r="0" b="0"/>
                  <wp:wrapNone/>
                  <wp:docPr id="56" name="Text Box 32877"/>
                  <wp:cNvGraphicFramePr/>
                  <a:graphic xmlns:a="http://schemas.openxmlformats.org/drawingml/2006/main">
                    <a:graphicData uri="http://schemas.openxmlformats.org/drawingml/2006/picture">
                      <pic:pic xmlns:pic="http://schemas.openxmlformats.org/drawingml/2006/picture">
                        <pic:nvPicPr>
                          <pic:cNvPr id="56" name="Text Box 32877"/>
                          <pic:cNvPicPr/>
                        </pic:nvPicPr>
                        <pic:blipFill>
                          <a:blip r:embed="rId19"/>
                          <a:stretch>
                            <a:fillRect/>
                          </a:stretch>
                        </pic:blipFill>
                        <pic:spPr>
                          <a:xfrm>
                            <a:off x="0" y="0"/>
                            <a:ext cx="1047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39136" behindDoc="0" locked="0" layoutInCell="1" allowOverlap="1">
                  <wp:simplePos x="0" y="0"/>
                  <wp:positionH relativeFrom="column">
                    <wp:posOffset>361950</wp:posOffset>
                  </wp:positionH>
                  <wp:positionV relativeFrom="paragraph">
                    <wp:posOffset>171450</wp:posOffset>
                  </wp:positionV>
                  <wp:extent cx="104775" cy="66675"/>
                  <wp:effectExtent l="0" t="0" r="0" b="0"/>
                  <wp:wrapNone/>
                  <wp:docPr id="53" name="Text Box 32878"/>
                  <wp:cNvGraphicFramePr/>
                  <a:graphic xmlns:a="http://schemas.openxmlformats.org/drawingml/2006/main">
                    <a:graphicData uri="http://schemas.openxmlformats.org/drawingml/2006/picture">
                      <pic:pic xmlns:pic="http://schemas.openxmlformats.org/drawingml/2006/picture">
                        <pic:nvPicPr>
                          <pic:cNvPr id="53" name="Text Box 32878"/>
                          <pic:cNvPicPr/>
                        </pic:nvPicPr>
                        <pic:blipFill>
                          <a:blip r:embed="rId19"/>
                          <a:stretch>
                            <a:fillRect/>
                          </a:stretch>
                        </pic:blipFill>
                        <pic:spPr>
                          <a:xfrm>
                            <a:off x="0" y="0"/>
                            <a:ext cx="1047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40160" behindDoc="0" locked="0" layoutInCell="1" allowOverlap="1">
                  <wp:simplePos x="0" y="0"/>
                  <wp:positionH relativeFrom="column">
                    <wp:posOffset>361950</wp:posOffset>
                  </wp:positionH>
                  <wp:positionV relativeFrom="paragraph">
                    <wp:posOffset>171450</wp:posOffset>
                  </wp:positionV>
                  <wp:extent cx="104775" cy="66675"/>
                  <wp:effectExtent l="0" t="0" r="0" b="0"/>
                  <wp:wrapNone/>
                  <wp:docPr id="52" name="Text Box 32879"/>
                  <wp:cNvGraphicFramePr/>
                  <a:graphic xmlns:a="http://schemas.openxmlformats.org/drawingml/2006/main">
                    <a:graphicData uri="http://schemas.openxmlformats.org/drawingml/2006/picture">
                      <pic:pic xmlns:pic="http://schemas.openxmlformats.org/drawingml/2006/picture">
                        <pic:nvPicPr>
                          <pic:cNvPr id="52" name="Text Box 32879"/>
                          <pic:cNvPicPr/>
                        </pic:nvPicPr>
                        <pic:blipFill>
                          <a:blip r:embed="rId19"/>
                          <a:stretch>
                            <a:fillRect/>
                          </a:stretch>
                        </pic:blipFill>
                        <pic:spPr>
                          <a:xfrm>
                            <a:off x="0" y="0"/>
                            <a:ext cx="1047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41184" behindDoc="0" locked="0" layoutInCell="1" allowOverlap="1">
                  <wp:simplePos x="0" y="0"/>
                  <wp:positionH relativeFrom="column">
                    <wp:posOffset>361950</wp:posOffset>
                  </wp:positionH>
                  <wp:positionV relativeFrom="paragraph">
                    <wp:posOffset>171450</wp:posOffset>
                  </wp:positionV>
                  <wp:extent cx="104775" cy="66675"/>
                  <wp:effectExtent l="0" t="0" r="0" b="0"/>
                  <wp:wrapNone/>
                  <wp:docPr id="51" name="Text Box 32880"/>
                  <wp:cNvGraphicFramePr/>
                  <a:graphic xmlns:a="http://schemas.openxmlformats.org/drawingml/2006/main">
                    <a:graphicData uri="http://schemas.openxmlformats.org/drawingml/2006/picture">
                      <pic:pic xmlns:pic="http://schemas.openxmlformats.org/drawingml/2006/picture">
                        <pic:nvPicPr>
                          <pic:cNvPr id="51" name="Text Box 32880"/>
                          <pic:cNvPicPr/>
                        </pic:nvPicPr>
                        <pic:blipFill>
                          <a:blip r:embed="rId19"/>
                          <a:stretch>
                            <a:fillRect/>
                          </a:stretch>
                        </pic:blipFill>
                        <pic:spPr>
                          <a:xfrm>
                            <a:off x="0" y="0"/>
                            <a:ext cx="1047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4220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50" name="Text Box 32881"/>
                  <wp:cNvGraphicFramePr/>
                  <a:graphic xmlns:a="http://schemas.openxmlformats.org/drawingml/2006/main">
                    <a:graphicData uri="http://schemas.openxmlformats.org/drawingml/2006/picture">
                      <pic:pic xmlns:pic="http://schemas.openxmlformats.org/drawingml/2006/picture">
                        <pic:nvPicPr>
                          <pic:cNvPr id="50" name="Text Box 32881"/>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4323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5" name="Text Box 32882"/>
                  <wp:cNvGraphicFramePr/>
                  <a:graphic xmlns:a="http://schemas.openxmlformats.org/drawingml/2006/main">
                    <a:graphicData uri="http://schemas.openxmlformats.org/drawingml/2006/picture">
                      <pic:pic xmlns:pic="http://schemas.openxmlformats.org/drawingml/2006/picture">
                        <pic:nvPicPr>
                          <pic:cNvPr id="15" name="Text Box 32882"/>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4425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4" name="Text Box 32883"/>
                  <wp:cNvGraphicFramePr/>
                  <a:graphic xmlns:a="http://schemas.openxmlformats.org/drawingml/2006/main">
                    <a:graphicData uri="http://schemas.openxmlformats.org/drawingml/2006/picture">
                      <pic:pic xmlns:pic="http://schemas.openxmlformats.org/drawingml/2006/picture">
                        <pic:nvPicPr>
                          <pic:cNvPr id="14" name="Text Box 32883"/>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4528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45" name="Text Box 32884"/>
                  <wp:cNvGraphicFramePr/>
                  <a:graphic xmlns:a="http://schemas.openxmlformats.org/drawingml/2006/main">
                    <a:graphicData uri="http://schemas.openxmlformats.org/drawingml/2006/picture">
                      <pic:pic xmlns:pic="http://schemas.openxmlformats.org/drawingml/2006/picture">
                        <pic:nvPicPr>
                          <pic:cNvPr id="45" name="Text Box 32884"/>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4630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7" name="Text Box 32885"/>
                  <wp:cNvGraphicFramePr/>
                  <a:graphic xmlns:a="http://schemas.openxmlformats.org/drawingml/2006/main">
                    <a:graphicData uri="http://schemas.openxmlformats.org/drawingml/2006/picture">
                      <pic:pic xmlns:pic="http://schemas.openxmlformats.org/drawingml/2006/picture">
                        <pic:nvPicPr>
                          <pic:cNvPr id="27" name="Text Box 32885"/>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4732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61" name="Text Box 32886"/>
                  <wp:cNvGraphicFramePr/>
                  <a:graphic xmlns:a="http://schemas.openxmlformats.org/drawingml/2006/main">
                    <a:graphicData uri="http://schemas.openxmlformats.org/drawingml/2006/picture">
                      <pic:pic xmlns:pic="http://schemas.openxmlformats.org/drawingml/2006/picture">
                        <pic:nvPicPr>
                          <pic:cNvPr id="61" name="Text Box 32886"/>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4835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48" name="Text Box 32887"/>
                  <wp:cNvGraphicFramePr/>
                  <a:graphic xmlns:a="http://schemas.openxmlformats.org/drawingml/2006/main">
                    <a:graphicData uri="http://schemas.openxmlformats.org/drawingml/2006/picture">
                      <pic:pic xmlns:pic="http://schemas.openxmlformats.org/drawingml/2006/picture">
                        <pic:nvPicPr>
                          <pic:cNvPr id="48" name="Text Box 32887"/>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4937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75" name="Text Box 32898"/>
                  <wp:cNvGraphicFramePr/>
                  <a:graphic xmlns:a="http://schemas.openxmlformats.org/drawingml/2006/main">
                    <a:graphicData uri="http://schemas.openxmlformats.org/drawingml/2006/picture">
                      <pic:pic xmlns:pic="http://schemas.openxmlformats.org/drawingml/2006/picture">
                        <pic:nvPicPr>
                          <pic:cNvPr id="75" name="Text Box 32898"/>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5040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12" name="Text Box 32899"/>
                  <wp:cNvGraphicFramePr/>
                  <a:graphic xmlns:a="http://schemas.openxmlformats.org/drawingml/2006/main">
                    <a:graphicData uri="http://schemas.openxmlformats.org/drawingml/2006/picture">
                      <pic:pic xmlns:pic="http://schemas.openxmlformats.org/drawingml/2006/picture">
                        <pic:nvPicPr>
                          <pic:cNvPr id="112" name="Text Box 32899"/>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5142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9" name="Text Box 32903"/>
                  <wp:cNvGraphicFramePr/>
                  <a:graphic xmlns:a="http://schemas.openxmlformats.org/drawingml/2006/main">
                    <a:graphicData uri="http://schemas.openxmlformats.org/drawingml/2006/picture">
                      <pic:pic xmlns:pic="http://schemas.openxmlformats.org/drawingml/2006/picture">
                        <pic:nvPicPr>
                          <pic:cNvPr id="9" name="Text Box 32903"/>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5244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65" name="Text Box 32904"/>
                  <wp:cNvGraphicFramePr/>
                  <a:graphic xmlns:a="http://schemas.openxmlformats.org/drawingml/2006/main">
                    <a:graphicData uri="http://schemas.openxmlformats.org/drawingml/2006/picture">
                      <pic:pic xmlns:pic="http://schemas.openxmlformats.org/drawingml/2006/picture">
                        <pic:nvPicPr>
                          <pic:cNvPr id="65" name="Text Box 3290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5347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0" name="Text Box 32905"/>
                  <wp:cNvGraphicFramePr/>
                  <a:graphic xmlns:a="http://schemas.openxmlformats.org/drawingml/2006/main">
                    <a:graphicData uri="http://schemas.openxmlformats.org/drawingml/2006/picture">
                      <pic:pic xmlns:pic="http://schemas.openxmlformats.org/drawingml/2006/picture">
                        <pic:nvPicPr>
                          <pic:cNvPr id="30" name="Text Box 32905"/>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5449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8" name="Text Box 32906"/>
                  <wp:cNvGraphicFramePr/>
                  <a:graphic xmlns:a="http://schemas.openxmlformats.org/drawingml/2006/main">
                    <a:graphicData uri="http://schemas.openxmlformats.org/drawingml/2006/picture">
                      <pic:pic xmlns:pic="http://schemas.openxmlformats.org/drawingml/2006/picture">
                        <pic:nvPicPr>
                          <pic:cNvPr id="38" name="Text Box 32906"/>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5552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7" name="Text Box 32907"/>
                  <wp:cNvGraphicFramePr/>
                  <a:graphic xmlns:a="http://schemas.openxmlformats.org/drawingml/2006/main">
                    <a:graphicData uri="http://schemas.openxmlformats.org/drawingml/2006/picture">
                      <pic:pic xmlns:pic="http://schemas.openxmlformats.org/drawingml/2006/picture">
                        <pic:nvPicPr>
                          <pic:cNvPr id="37" name="Text Box 3290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5654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03" name="Text Box 32908"/>
                  <wp:cNvGraphicFramePr/>
                  <a:graphic xmlns:a="http://schemas.openxmlformats.org/drawingml/2006/main">
                    <a:graphicData uri="http://schemas.openxmlformats.org/drawingml/2006/picture">
                      <pic:pic xmlns:pic="http://schemas.openxmlformats.org/drawingml/2006/picture">
                        <pic:nvPicPr>
                          <pic:cNvPr id="103" name="Text Box 32908"/>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5756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66" name="Text Box 32909"/>
                  <wp:cNvGraphicFramePr/>
                  <a:graphic xmlns:a="http://schemas.openxmlformats.org/drawingml/2006/main">
                    <a:graphicData uri="http://schemas.openxmlformats.org/drawingml/2006/picture">
                      <pic:pic xmlns:pic="http://schemas.openxmlformats.org/drawingml/2006/picture">
                        <pic:nvPicPr>
                          <pic:cNvPr id="66" name="Text Box 32909"/>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58592"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106" name="Text Box 32910"/>
                  <wp:cNvGraphicFramePr/>
                  <a:graphic xmlns:a="http://schemas.openxmlformats.org/drawingml/2006/main">
                    <a:graphicData uri="http://schemas.openxmlformats.org/drawingml/2006/picture">
                      <pic:pic xmlns:pic="http://schemas.openxmlformats.org/drawingml/2006/picture">
                        <pic:nvPicPr>
                          <pic:cNvPr id="106" name="Text Box 32910"/>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5961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2" name="Text Box 32911"/>
                  <wp:cNvGraphicFramePr/>
                  <a:graphic xmlns:a="http://schemas.openxmlformats.org/drawingml/2006/main">
                    <a:graphicData uri="http://schemas.openxmlformats.org/drawingml/2006/picture">
                      <pic:pic xmlns:pic="http://schemas.openxmlformats.org/drawingml/2006/picture">
                        <pic:nvPicPr>
                          <pic:cNvPr id="22" name="Text Box 3291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6064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15" name="Text Box 32912"/>
                  <wp:cNvGraphicFramePr/>
                  <a:graphic xmlns:a="http://schemas.openxmlformats.org/drawingml/2006/main">
                    <a:graphicData uri="http://schemas.openxmlformats.org/drawingml/2006/picture">
                      <pic:pic xmlns:pic="http://schemas.openxmlformats.org/drawingml/2006/picture">
                        <pic:nvPicPr>
                          <pic:cNvPr id="115" name="Text Box 32912"/>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6166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0" name="Text Box 32913"/>
                  <wp:cNvGraphicFramePr/>
                  <a:graphic xmlns:a="http://schemas.openxmlformats.org/drawingml/2006/main">
                    <a:graphicData uri="http://schemas.openxmlformats.org/drawingml/2006/picture">
                      <pic:pic xmlns:pic="http://schemas.openxmlformats.org/drawingml/2006/picture">
                        <pic:nvPicPr>
                          <pic:cNvPr id="20" name="Text Box 32913"/>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6268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8" name="Text Box 32914"/>
                  <wp:cNvGraphicFramePr/>
                  <a:graphic xmlns:a="http://schemas.openxmlformats.org/drawingml/2006/main">
                    <a:graphicData uri="http://schemas.openxmlformats.org/drawingml/2006/picture">
                      <pic:pic xmlns:pic="http://schemas.openxmlformats.org/drawingml/2006/picture">
                        <pic:nvPicPr>
                          <pic:cNvPr id="8" name="Text Box 3291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6371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1" name="Text Box 32915"/>
                  <wp:cNvGraphicFramePr/>
                  <a:graphic xmlns:a="http://schemas.openxmlformats.org/drawingml/2006/main">
                    <a:graphicData uri="http://schemas.openxmlformats.org/drawingml/2006/picture">
                      <pic:pic xmlns:pic="http://schemas.openxmlformats.org/drawingml/2006/picture">
                        <pic:nvPicPr>
                          <pic:cNvPr id="21" name="Text Box 32915"/>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6473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22" name="Text Box 32916"/>
                  <wp:cNvGraphicFramePr/>
                  <a:graphic xmlns:a="http://schemas.openxmlformats.org/drawingml/2006/main">
                    <a:graphicData uri="http://schemas.openxmlformats.org/drawingml/2006/picture">
                      <pic:pic xmlns:pic="http://schemas.openxmlformats.org/drawingml/2006/picture">
                        <pic:nvPicPr>
                          <pic:cNvPr id="122" name="Text Box 32916"/>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6576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7" name="Text Box 32917"/>
                  <wp:cNvGraphicFramePr/>
                  <a:graphic xmlns:a="http://schemas.openxmlformats.org/drawingml/2006/main">
                    <a:graphicData uri="http://schemas.openxmlformats.org/drawingml/2006/picture">
                      <pic:pic xmlns:pic="http://schemas.openxmlformats.org/drawingml/2006/picture">
                        <pic:nvPicPr>
                          <pic:cNvPr id="17" name="Text Box 3291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6678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6" name="Text Box 32918"/>
                  <wp:cNvGraphicFramePr/>
                  <a:graphic xmlns:a="http://schemas.openxmlformats.org/drawingml/2006/main">
                    <a:graphicData uri="http://schemas.openxmlformats.org/drawingml/2006/picture">
                      <pic:pic xmlns:pic="http://schemas.openxmlformats.org/drawingml/2006/picture">
                        <pic:nvPicPr>
                          <pic:cNvPr id="16" name="Text Box 32918"/>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67808" behindDoc="0" locked="0" layoutInCell="1" allowOverlap="1">
                  <wp:simplePos x="0" y="0"/>
                  <wp:positionH relativeFrom="column">
                    <wp:posOffset>333375</wp:posOffset>
                  </wp:positionH>
                  <wp:positionV relativeFrom="paragraph">
                    <wp:posOffset>171450</wp:posOffset>
                  </wp:positionV>
                  <wp:extent cx="95250" cy="47625"/>
                  <wp:effectExtent l="0" t="0" r="0" b="0"/>
                  <wp:wrapNone/>
                  <wp:docPr id="2" name="Text Box 32919"/>
                  <wp:cNvGraphicFramePr/>
                  <a:graphic xmlns:a="http://schemas.openxmlformats.org/drawingml/2006/main">
                    <a:graphicData uri="http://schemas.openxmlformats.org/drawingml/2006/picture">
                      <pic:pic xmlns:pic="http://schemas.openxmlformats.org/drawingml/2006/picture">
                        <pic:nvPicPr>
                          <pic:cNvPr id="2" name="Text Box 32919"/>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68832"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120" name="Text Box 32920"/>
                  <wp:cNvGraphicFramePr/>
                  <a:graphic xmlns:a="http://schemas.openxmlformats.org/drawingml/2006/main">
                    <a:graphicData uri="http://schemas.openxmlformats.org/drawingml/2006/picture">
                      <pic:pic xmlns:pic="http://schemas.openxmlformats.org/drawingml/2006/picture">
                        <pic:nvPicPr>
                          <pic:cNvPr id="120" name="Text Box 32920"/>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6985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3" name="Text Box 32921"/>
                  <wp:cNvGraphicFramePr/>
                  <a:graphic xmlns:a="http://schemas.openxmlformats.org/drawingml/2006/main">
                    <a:graphicData uri="http://schemas.openxmlformats.org/drawingml/2006/picture">
                      <pic:pic xmlns:pic="http://schemas.openxmlformats.org/drawingml/2006/picture">
                        <pic:nvPicPr>
                          <pic:cNvPr id="13" name="Text Box 3292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7088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1" name="Text Box 32922"/>
                  <wp:cNvGraphicFramePr/>
                  <a:graphic xmlns:a="http://schemas.openxmlformats.org/drawingml/2006/main">
                    <a:graphicData uri="http://schemas.openxmlformats.org/drawingml/2006/picture">
                      <pic:pic xmlns:pic="http://schemas.openxmlformats.org/drawingml/2006/picture">
                        <pic:nvPicPr>
                          <pic:cNvPr id="11" name="Text Box 32922"/>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7190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14" name="Text Box 32924"/>
                  <wp:cNvGraphicFramePr/>
                  <a:graphic xmlns:a="http://schemas.openxmlformats.org/drawingml/2006/main">
                    <a:graphicData uri="http://schemas.openxmlformats.org/drawingml/2006/picture">
                      <pic:pic xmlns:pic="http://schemas.openxmlformats.org/drawingml/2006/picture">
                        <pic:nvPicPr>
                          <pic:cNvPr id="114" name="Text Box 3292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72928"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109" name="Text Box 32926"/>
                  <wp:cNvGraphicFramePr/>
                  <a:graphic xmlns:a="http://schemas.openxmlformats.org/drawingml/2006/main">
                    <a:graphicData uri="http://schemas.openxmlformats.org/drawingml/2006/picture">
                      <pic:pic xmlns:pic="http://schemas.openxmlformats.org/drawingml/2006/picture">
                        <pic:nvPicPr>
                          <pic:cNvPr id="109" name="Text Box 32926"/>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7395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6" name="Text Box 32927"/>
                  <wp:cNvGraphicFramePr/>
                  <a:graphic xmlns:a="http://schemas.openxmlformats.org/drawingml/2006/main">
                    <a:graphicData uri="http://schemas.openxmlformats.org/drawingml/2006/picture">
                      <pic:pic xmlns:pic="http://schemas.openxmlformats.org/drawingml/2006/picture">
                        <pic:nvPicPr>
                          <pic:cNvPr id="6" name="Text Box 3292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7497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5" name="Text Box 32928"/>
                  <wp:cNvGraphicFramePr/>
                  <a:graphic xmlns:a="http://schemas.openxmlformats.org/drawingml/2006/main">
                    <a:graphicData uri="http://schemas.openxmlformats.org/drawingml/2006/picture">
                      <pic:pic xmlns:pic="http://schemas.openxmlformats.org/drawingml/2006/picture">
                        <pic:nvPicPr>
                          <pic:cNvPr id="5" name="Text Box 32928"/>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76000"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3" name="Text Box 32929"/>
                  <wp:cNvGraphicFramePr/>
                  <a:graphic xmlns:a="http://schemas.openxmlformats.org/drawingml/2006/main">
                    <a:graphicData uri="http://schemas.openxmlformats.org/drawingml/2006/picture">
                      <pic:pic xmlns:pic="http://schemas.openxmlformats.org/drawingml/2006/picture">
                        <pic:nvPicPr>
                          <pic:cNvPr id="3" name="Text Box 32929"/>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7702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4" name="Text Box 32930"/>
                  <wp:cNvGraphicFramePr/>
                  <a:graphic xmlns:a="http://schemas.openxmlformats.org/drawingml/2006/main">
                    <a:graphicData uri="http://schemas.openxmlformats.org/drawingml/2006/picture">
                      <pic:pic xmlns:pic="http://schemas.openxmlformats.org/drawingml/2006/picture">
                        <pic:nvPicPr>
                          <pic:cNvPr id="4" name="Text Box 32930"/>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7804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8" name="Text Box 32931"/>
                  <wp:cNvGraphicFramePr/>
                  <a:graphic xmlns:a="http://schemas.openxmlformats.org/drawingml/2006/main">
                    <a:graphicData uri="http://schemas.openxmlformats.org/drawingml/2006/picture">
                      <pic:pic xmlns:pic="http://schemas.openxmlformats.org/drawingml/2006/picture">
                        <pic:nvPicPr>
                          <pic:cNvPr id="18" name="Text Box 3293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79072"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111" name="Text Box 32932"/>
                  <wp:cNvGraphicFramePr/>
                  <a:graphic xmlns:a="http://schemas.openxmlformats.org/drawingml/2006/main">
                    <a:graphicData uri="http://schemas.openxmlformats.org/drawingml/2006/picture">
                      <pic:pic xmlns:pic="http://schemas.openxmlformats.org/drawingml/2006/picture">
                        <pic:nvPicPr>
                          <pic:cNvPr id="111" name="Text Box 32932"/>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8009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 name="Text Box 32933"/>
                  <wp:cNvGraphicFramePr/>
                  <a:graphic xmlns:a="http://schemas.openxmlformats.org/drawingml/2006/main">
                    <a:graphicData uri="http://schemas.openxmlformats.org/drawingml/2006/picture">
                      <pic:pic xmlns:pic="http://schemas.openxmlformats.org/drawingml/2006/picture">
                        <pic:nvPicPr>
                          <pic:cNvPr id="1" name="Text Box 32933"/>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8112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7" name="Text Box 32934"/>
                  <wp:cNvGraphicFramePr/>
                  <a:graphic xmlns:a="http://schemas.openxmlformats.org/drawingml/2006/main">
                    <a:graphicData uri="http://schemas.openxmlformats.org/drawingml/2006/picture">
                      <pic:pic xmlns:pic="http://schemas.openxmlformats.org/drawingml/2006/picture">
                        <pic:nvPicPr>
                          <pic:cNvPr id="7" name="Text Box 3293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82144"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19" name="Text Box 32935"/>
                  <wp:cNvGraphicFramePr/>
                  <a:graphic xmlns:a="http://schemas.openxmlformats.org/drawingml/2006/main">
                    <a:graphicData uri="http://schemas.openxmlformats.org/drawingml/2006/picture">
                      <pic:pic xmlns:pic="http://schemas.openxmlformats.org/drawingml/2006/picture">
                        <pic:nvPicPr>
                          <pic:cNvPr id="19" name="Text Box 32935"/>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8316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44" name="Text Box 32936"/>
                  <wp:cNvGraphicFramePr/>
                  <a:graphic xmlns:a="http://schemas.openxmlformats.org/drawingml/2006/main">
                    <a:graphicData uri="http://schemas.openxmlformats.org/drawingml/2006/picture">
                      <pic:pic xmlns:pic="http://schemas.openxmlformats.org/drawingml/2006/picture">
                        <pic:nvPicPr>
                          <pic:cNvPr id="44" name="Text Box 32936"/>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8419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0" name="Text Box 32937"/>
                  <wp:cNvGraphicFramePr/>
                  <a:graphic xmlns:a="http://schemas.openxmlformats.org/drawingml/2006/main">
                    <a:graphicData uri="http://schemas.openxmlformats.org/drawingml/2006/picture">
                      <pic:pic xmlns:pic="http://schemas.openxmlformats.org/drawingml/2006/picture">
                        <pic:nvPicPr>
                          <pic:cNvPr id="10" name="Text Box 3293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85216"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194" name="Text Box 32938"/>
                  <wp:cNvGraphicFramePr/>
                  <a:graphic xmlns:a="http://schemas.openxmlformats.org/drawingml/2006/main">
                    <a:graphicData uri="http://schemas.openxmlformats.org/drawingml/2006/picture">
                      <pic:pic xmlns:pic="http://schemas.openxmlformats.org/drawingml/2006/picture">
                        <pic:nvPicPr>
                          <pic:cNvPr id="194" name="Text Box 32938"/>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8624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93" name="Text Box 32939"/>
                  <wp:cNvGraphicFramePr/>
                  <a:graphic xmlns:a="http://schemas.openxmlformats.org/drawingml/2006/main">
                    <a:graphicData uri="http://schemas.openxmlformats.org/drawingml/2006/picture">
                      <pic:pic xmlns:pic="http://schemas.openxmlformats.org/drawingml/2006/picture">
                        <pic:nvPicPr>
                          <pic:cNvPr id="193" name="Text Box 32939"/>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8726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92" name="Text Box 32951"/>
                  <wp:cNvGraphicFramePr/>
                  <a:graphic xmlns:a="http://schemas.openxmlformats.org/drawingml/2006/main">
                    <a:graphicData uri="http://schemas.openxmlformats.org/drawingml/2006/picture">
                      <pic:pic xmlns:pic="http://schemas.openxmlformats.org/drawingml/2006/picture">
                        <pic:nvPicPr>
                          <pic:cNvPr id="192" name="Text Box 3295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8828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91" name="Text Box 32952"/>
                  <wp:cNvGraphicFramePr/>
                  <a:graphic xmlns:a="http://schemas.openxmlformats.org/drawingml/2006/main">
                    <a:graphicData uri="http://schemas.openxmlformats.org/drawingml/2006/picture">
                      <pic:pic xmlns:pic="http://schemas.openxmlformats.org/drawingml/2006/picture">
                        <pic:nvPicPr>
                          <pic:cNvPr id="191" name="Text Box 32952"/>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8931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81" name="Text Box 32953"/>
                  <wp:cNvGraphicFramePr/>
                  <a:graphic xmlns:a="http://schemas.openxmlformats.org/drawingml/2006/main">
                    <a:graphicData uri="http://schemas.openxmlformats.org/drawingml/2006/picture">
                      <pic:pic xmlns:pic="http://schemas.openxmlformats.org/drawingml/2006/picture">
                        <pic:nvPicPr>
                          <pic:cNvPr id="181" name="Text Box 32953"/>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9033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90" name="Text Box 32955"/>
                  <wp:cNvGraphicFramePr/>
                  <a:graphic xmlns:a="http://schemas.openxmlformats.org/drawingml/2006/main">
                    <a:graphicData uri="http://schemas.openxmlformats.org/drawingml/2006/picture">
                      <pic:pic xmlns:pic="http://schemas.openxmlformats.org/drawingml/2006/picture">
                        <pic:nvPicPr>
                          <pic:cNvPr id="190" name="Text Box 32955"/>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9136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89" name="Text Box 32956"/>
                  <wp:cNvGraphicFramePr/>
                  <a:graphic xmlns:a="http://schemas.openxmlformats.org/drawingml/2006/main">
                    <a:graphicData uri="http://schemas.openxmlformats.org/drawingml/2006/picture">
                      <pic:pic xmlns:pic="http://schemas.openxmlformats.org/drawingml/2006/picture">
                        <pic:nvPicPr>
                          <pic:cNvPr id="189" name="Text Box 32956"/>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9238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88" name="Text Box 32957"/>
                  <wp:cNvGraphicFramePr/>
                  <a:graphic xmlns:a="http://schemas.openxmlformats.org/drawingml/2006/main">
                    <a:graphicData uri="http://schemas.openxmlformats.org/drawingml/2006/picture">
                      <pic:pic xmlns:pic="http://schemas.openxmlformats.org/drawingml/2006/picture">
                        <pic:nvPicPr>
                          <pic:cNvPr id="188" name="Text Box 3295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9340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87" name="Text Box 32959"/>
                  <wp:cNvGraphicFramePr/>
                  <a:graphic xmlns:a="http://schemas.openxmlformats.org/drawingml/2006/main">
                    <a:graphicData uri="http://schemas.openxmlformats.org/drawingml/2006/picture">
                      <pic:pic xmlns:pic="http://schemas.openxmlformats.org/drawingml/2006/picture">
                        <pic:nvPicPr>
                          <pic:cNvPr id="187" name="Text Box 32959"/>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9443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86" name="Text Box 32961"/>
                  <wp:cNvGraphicFramePr/>
                  <a:graphic xmlns:a="http://schemas.openxmlformats.org/drawingml/2006/main">
                    <a:graphicData uri="http://schemas.openxmlformats.org/drawingml/2006/picture">
                      <pic:pic xmlns:pic="http://schemas.openxmlformats.org/drawingml/2006/picture">
                        <pic:nvPicPr>
                          <pic:cNvPr id="186" name="Text Box 3296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9545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85" name="Text Box 32963"/>
                  <wp:cNvGraphicFramePr/>
                  <a:graphic xmlns:a="http://schemas.openxmlformats.org/drawingml/2006/main">
                    <a:graphicData uri="http://schemas.openxmlformats.org/drawingml/2006/picture">
                      <pic:pic xmlns:pic="http://schemas.openxmlformats.org/drawingml/2006/picture">
                        <pic:nvPicPr>
                          <pic:cNvPr id="185" name="Text Box 32963"/>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9648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84" name="Text Box 32967"/>
                  <wp:cNvGraphicFramePr/>
                  <a:graphic xmlns:a="http://schemas.openxmlformats.org/drawingml/2006/main">
                    <a:graphicData uri="http://schemas.openxmlformats.org/drawingml/2006/picture">
                      <pic:pic xmlns:pic="http://schemas.openxmlformats.org/drawingml/2006/picture">
                        <pic:nvPicPr>
                          <pic:cNvPr id="184" name="Text Box 3296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9750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83" name="Text Box 32969"/>
                  <wp:cNvGraphicFramePr/>
                  <a:graphic xmlns:a="http://schemas.openxmlformats.org/drawingml/2006/main">
                    <a:graphicData uri="http://schemas.openxmlformats.org/drawingml/2006/picture">
                      <pic:pic xmlns:pic="http://schemas.openxmlformats.org/drawingml/2006/picture">
                        <pic:nvPicPr>
                          <pic:cNvPr id="183" name="Text Box 32969"/>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9852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82" name="Text Box 32971"/>
                  <wp:cNvGraphicFramePr/>
                  <a:graphic xmlns:a="http://schemas.openxmlformats.org/drawingml/2006/main">
                    <a:graphicData uri="http://schemas.openxmlformats.org/drawingml/2006/picture">
                      <pic:pic xmlns:pic="http://schemas.openxmlformats.org/drawingml/2006/picture">
                        <pic:nvPicPr>
                          <pic:cNvPr id="182" name="Text Box 3297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79955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80" name="Text Box 33011"/>
                  <wp:cNvGraphicFramePr/>
                  <a:graphic xmlns:a="http://schemas.openxmlformats.org/drawingml/2006/main">
                    <a:graphicData uri="http://schemas.openxmlformats.org/drawingml/2006/picture">
                      <pic:pic xmlns:pic="http://schemas.openxmlformats.org/drawingml/2006/picture">
                        <pic:nvPicPr>
                          <pic:cNvPr id="180" name="Text Box 3301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0057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79" name="Text Box 33012"/>
                  <wp:cNvGraphicFramePr/>
                  <a:graphic xmlns:a="http://schemas.openxmlformats.org/drawingml/2006/main">
                    <a:graphicData uri="http://schemas.openxmlformats.org/drawingml/2006/picture">
                      <pic:pic xmlns:pic="http://schemas.openxmlformats.org/drawingml/2006/picture">
                        <pic:nvPicPr>
                          <pic:cNvPr id="179" name="Text Box 33012"/>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0160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78" name="Text Box 33013"/>
                  <wp:cNvGraphicFramePr/>
                  <a:graphic xmlns:a="http://schemas.openxmlformats.org/drawingml/2006/main">
                    <a:graphicData uri="http://schemas.openxmlformats.org/drawingml/2006/picture">
                      <pic:pic xmlns:pic="http://schemas.openxmlformats.org/drawingml/2006/picture">
                        <pic:nvPicPr>
                          <pic:cNvPr id="178" name="Text Box 33013"/>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0262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77" name="Text Box 33014"/>
                  <wp:cNvGraphicFramePr/>
                  <a:graphic xmlns:a="http://schemas.openxmlformats.org/drawingml/2006/main">
                    <a:graphicData uri="http://schemas.openxmlformats.org/drawingml/2006/picture">
                      <pic:pic xmlns:pic="http://schemas.openxmlformats.org/drawingml/2006/picture">
                        <pic:nvPicPr>
                          <pic:cNvPr id="177" name="Text Box 3301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0364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76" name="Text Box 33015"/>
                  <wp:cNvGraphicFramePr/>
                  <a:graphic xmlns:a="http://schemas.openxmlformats.org/drawingml/2006/main">
                    <a:graphicData uri="http://schemas.openxmlformats.org/drawingml/2006/picture">
                      <pic:pic xmlns:pic="http://schemas.openxmlformats.org/drawingml/2006/picture">
                        <pic:nvPicPr>
                          <pic:cNvPr id="176" name="Text Box 33015"/>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0467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75" name="Text Box 33017"/>
                  <wp:cNvGraphicFramePr/>
                  <a:graphic xmlns:a="http://schemas.openxmlformats.org/drawingml/2006/main">
                    <a:graphicData uri="http://schemas.openxmlformats.org/drawingml/2006/picture">
                      <pic:pic xmlns:pic="http://schemas.openxmlformats.org/drawingml/2006/picture">
                        <pic:nvPicPr>
                          <pic:cNvPr id="175" name="Text Box 3301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0569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74" name="Text Box 33018"/>
                  <wp:cNvGraphicFramePr/>
                  <a:graphic xmlns:a="http://schemas.openxmlformats.org/drawingml/2006/main">
                    <a:graphicData uri="http://schemas.openxmlformats.org/drawingml/2006/picture">
                      <pic:pic xmlns:pic="http://schemas.openxmlformats.org/drawingml/2006/picture">
                        <pic:nvPicPr>
                          <pic:cNvPr id="174" name="Text Box 33018"/>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06720" behindDoc="0" locked="0" layoutInCell="1" allowOverlap="1">
                  <wp:simplePos x="0" y="0"/>
                  <wp:positionH relativeFrom="column">
                    <wp:posOffset>361950</wp:posOffset>
                  </wp:positionH>
                  <wp:positionV relativeFrom="paragraph">
                    <wp:posOffset>171450</wp:posOffset>
                  </wp:positionV>
                  <wp:extent cx="104775" cy="66675"/>
                  <wp:effectExtent l="0" t="0" r="0" b="0"/>
                  <wp:wrapNone/>
                  <wp:docPr id="173" name="Text Box 33019"/>
                  <wp:cNvGraphicFramePr/>
                  <a:graphic xmlns:a="http://schemas.openxmlformats.org/drawingml/2006/main">
                    <a:graphicData uri="http://schemas.openxmlformats.org/drawingml/2006/picture">
                      <pic:pic xmlns:pic="http://schemas.openxmlformats.org/drawingml/2006/picture">
                        <pic:nvPicPr>
                          <pic:cNvPr id="173" name="Text Box 33019"/>
                          <pic:cNvPicPr/>
                        </pic:nvPicPr>
                        <pic:blipFill>
                          <a:blip r:embed="rId19"/>
                          <a:stretch>
                            <a:fillRect/>
                          </a:stretch>
                        </pic:blipFill>
                        <pic:spPr>
                          <a:xfrm>
                            <a:off x="0" y="0"/>
                            <a:ext cx="1047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0774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72" name="Text Box 33021"/>
                  <wp:cNvGraphicFramePr/>
                  <a:graphic xmlns:a="http://schemas.openxmlformats.org/drawingml/2006/main">
                    <a:graphicData uri="http://schemas.openxmlformats.org/drawingml/2006/picture">
                      <pic:pic xmlns:pic="http://schemas.openxmlformats.org/drawingml/2006/picture">
                        <pic:nvPicPr>
                          <pic:cNvPr id="172" name="Text Box 33021"/>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0876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71" name="Text Box 33022"/>
                  <wp:cNvGraphicFramePr/>
                  <a:graphic xmlns:a="http://schemas.openxmlformats.org/drawingml/2006/main">
                    <a:graphicData uri="http://schemas.openxmlformats.org/drawingml/2006/picture">
                      <pic:pic xmlns:pic="http://schemas.openxmlformats.org/drawingml/2006/picture">
                        <pic:nvPicPr>
                          <pic:cNvPr id="171" name="Text Box 33022"/>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0979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70" name="Text Box 33023"/>
                  <wp:cNvGraphicFramePr/>
                  <a:graphic xmlns:a="http://schemas.openxmlformats.org/drawingml/2006/main">
                    <a:graphicData uri="http://schemas.openxmlformats.org/drawingml/2006/picture">
                      <pic:pic xmlns:pic="http://schemas.openxmlformats.org/drawingml/2006/picture">
                        <pic:nvPicPr>
                          <pic:cNvPr id="170" name="Text Box 33023"/>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1081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69" name="Text Box 33025"/>
                  <wp:cNvGraphicFramePr/>
                  <a:graphic xmlns:a="http://schemas.openxmlformats.org/drawingml/2006/main">
                    <a:graphicData uri="http://schemas.openxmlformats.org/drawingml/2006/picture">
                      <pic:pic xmlns:pic="http://schemas.openxmlformats.org/drawingml/2006/picture">
                        <pic:nvPicPr>
                          <pic:cNvPr id="169" name="Text Box 33025"/>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1184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68" name="Text Box 33026"/>
                  <wp:cNvGraphicFramePr/>
                  <a:graphic xmlns:a="http://schemas.openxmlformats.org/drawingml/2006/main">
                    <a:graphicData uri="http://schemas.openxmlformats.org/drawingml/2006/picture">
                      <pic:pic xmlns:pic="http://schemas.openxmlformats.org/drawingml/2006/picture">
                        <pic:nvPicPr>
                          <pic:cNvPr id="168" name="Text Box 33026"/>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1286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67" name="Text Box 33027"/>
                  <wp:cNvGraphicFramePr/>
                  <a:graphic xmlns:a="http://schemas.openxmlformats.org/drawingml/2006/main">
                    <a:graphicData uri="http://schemas.openxmlformats.org/drawingml/2006/picture">
                      <pic:pic xmlns:pic="http://schemas.openxmlformats.org/drawingml/2006/picture">
                        <pic:nvPicPr>
                          <pic:cNvPr id="167" name="Text Box 3302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1388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66" name="Text Box 33051"/>
                  <wp:cNvGraphicFramePr/>
                  <a:graphic xmlns:a="http://schemas.openxmlformats.org/drawingml/2006/main">
                    <a:graphicData uri="http://schemas.openxmlformats.org/drawingml/2006/picture">
                      <pic:pic xmlns:pic="http://schemas.openxmlformats.org/drawingml/2006/picture">
                        <pic:nvPicPr>
                          <pic:cNvPr id="166" name="Text Box 3305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1491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51" name="Text Box 33052"/>
                  <wp:cNvGraphicFramePr/>
                  <a:graphic xmlns:a="http://schemas.openxmlformats.org/drawingml/2006/main">
                    <a:graphicData uri="http://schemas.openxmlformats.org/drawingml/2006/picture">
                      <pic:pic xmlns:pic="http://schemas.openxmlformats.org/drawingml/2006/picture">
                        <pic:nvPicPr>
                          <pic:cNvPr id="251" name="Text Box 33052"/>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1593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50" name="Text Box 33053"/>
                  <wp:cNvGraphicFramePr/>
                  <a:graphic xmlns:a="http://schemas.openxmlformats.org/drawingml/2006/main">
                    <a:graphicData uri="http://schemas.openxmlformats.org/drawingml/2006/picture">
                      <pic:pic xmlns:pic="http://schemas.openxmlformats.org/drawingml/2006/picture">
                        <pic:nvPicPr>
                          <pic:cNvPr id="250" name="Text Box 33053"/>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1696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49" name="Text Box 33054"/>
                  <wp:cNvGraphicFramePr/>
                  <a:graphic xmlns:a="http://schemas.openxmlformats.org/drawingml/2006/main">
                    <a:graphicData uri="http://schemas.openxmlformats.org/drawingml/2006/picture">
                      <pic:pic xmlns:pic="http://schemas.openxmlformats.org/drawingml/2006/picture">
                        <pic:nvPicPr>
                          <pic:cNvPr id="249" name="Text Box 3305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1798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45" name="Text Box 33055"/>
                  <wp:cNvGraphicFramePr/>
                  <a:graphic xmlns:a="http://schemas.openxmlformats.org/drawingml/2006/main">
                    <a:graphicData uri="http://schemas.openxmlformats.org/drawingml/2006/picture">
                      <pic:pic xmlns:pic="http://schemas.openxmlformats.org/drawingml/2006/picture">
                        <pic:nvPicPr>
                          <pic:cNvPr id="245" name="Text Box 33055"/>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1900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46" name="Text Box 33056"/>
                  <wp:cNvGraphicFramePr/>
                  <a:graphic xmlns:a="http://schemas.openxmlformats.org/drawingml/2006/main">
                    <a:graphicData uri="http://schemas.openxmlformats.org/drawingml/2006/picture">
                      <pic:pic xmlns:pic="http://schemas.openxmlformats.org/drawingml/2006/picture">
                        <pic:nvPicPr>
                          <pic:cNvPr id="246" name="Text Box 33056"/>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2003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44" name="Text Box 33057"/>
                  <wp:cNvGraphicFramePr/>
                  <a:graphic xmlns:a="http://schemas.openxmlformats.org/drawingml/2006/main">
                    <a:graphicData uri="http://schemas.openxmlformats.org/drawingml/2006/picture">
                      <pic:pic xmlns:pic="http://schemas.openxmlformats.org/drawingml/2006/picture">
                        <pic:nvPicPr>
                          <pic:cNvPr id="244" name="Text Box 3305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2105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43" name="Text Box 33058"/>
                  <wp:cNvGraphicFramePr/>
                  <a:graphic xmlns:a="http://schemas.openxmlformats.org/drawingml/2006/main">
                    <a:graphicData uri="http://schemas.openxmlformats.org/drawingml/2006/picture">
                      <pic:pic xmlns:pic="http://schemas.openxmlformats.org/drawingml/2006/picture">
                        <pic:nvPicPr>
                          <pic:cNvPr id="243" name="Text Box 33058"/>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22080" behindDoc="0" locked="0" layoutInCell="1" allowOverlap="1">
                  <wp:simplePos x="0" y="0"/>
                  <wp:positionH relativeFrom="column">
                    <wp:posOffset>361950</wp:posOffset>
                  </wp:positionH>
                  <wp:positionV relativeFrom="paragraph">
                    <wp:posOffset>171450</wp:posOffset>
                  </wp:positionV>
                  <wp:extent cx="66675" cy="66675"/>
                  <wp:effectExtent l="0" t="0" r="0" b="0"/>
                  <wp:wrapNone/>
                  <wp:docPr id="242" name="图片 167"/>
                  <wp:cNvGraphicFramePr/>
                  <a:graphic xmlns:a="http://schemas.openxmlformats.org/drawingml/2006/main">
                    <a:graphicData uri="http://schemas.openxmlformats.org/drawingml/2006/picture">
                      <pic:pic xmlns:pic="http://schemas.openxmlformats.org/drawingml/2006/picture">
                        <pic:nvPicPr>
                          <pic:cNvPr id="242" name="图片 167"/>
                          <pic:cNvPicPr/>
                        </pic:nvPicPr>
                        <pic:blipFill>
                          <a:blip r:embed="rId25"/>
                          <a:stretch>
                            <a:fillRect/>
                          </a:stretch>
                        </pic:blipFill>
                        <pic:spPr>
                          <a:xfrm>
                            <a:off x="0" y="0"/>
                            <a:ext cx="666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23104" behindDoc="0" locked="0" layoutInCell="1" allowOverlap="1">
                  <wp:simplePos x="0" y="0"/>
                  <wp:positionH relativeFrom="column">
                    <wp:posOffset>361950</wp:posOffset>
                  </wp:positionH>
                  <wp:positionV relativeFrom="paragraph">
                    <wp:posOffset>171450</wp:posOffset>
                  </wp:positionV>
                  <wp:extent cx="66675" cy="66675"/>
                  <wp:effectExtent l="0" t="0" r="0" b="0"/>
                  <wp:wrapNone/>
                  <wp:docPr id="241" name="图片 168"/>
                  <wp:cNvGraphicFramePr/>
                  <a:graphic xmlns:a="http://schemas.openxmlformats.org/drawingml/2006/main">
                    <a:graphicData uri="http://schemas.openxmlformats.org/drawingml/2006/picture">
                      <pic:pic xmlns:pic="http://schemas.openxmlformats.org/drawingml/2006/picture">
                        <pic:nvPicPr>
                          <pic:cNvPr id="241" name="图片 168"/>
                          <pic:cNvPicPr/>
                        </pic:nvPicPr>
                        <pic:blipFill>
                          <a:blip r:embed="rId25"/>
                          <a:stretch>
                            <a:fillRect/>
                          </a:stretch>
                        </pic:blipFill>
                        <pic:spPr>
                          <a:xfrm>
                            <a:off x="0" y="0"/>
                            <a:ext cx="666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24128" behindDoc="0" locked="0" layoutInCell="1" allowOverlap="1">
                  <wp:simplePos x="0" y="0"/>
                  <wp:positionH relativeFrom="column">
                    <wp:posOffset>361950</wp:posOffset>
                  </wp:positionH>
                  <wp:positionV relativeFrom="paragraph">
                    <wp:posOffset>171450</wp:posOffset>
                  </wp:positionV>
                  <wp:extent cx="66675" cy="66675"/>
                  <wp:effectExtent l="0" t="0" r="0" b="0"/>
                  <wp:wrapNone/>
                  <wp:docPr id="240" name="图片 169"/>
                  <wp:cNvGraphicFramePr/>
                  <a:graphic xmlns:a="http://schemas.openxmlformats.org/drawingml/2006/main">
                    <a:graphicData uri="http://schemas.openxmlformats.org/drawingml/2006/picture">
                      <pic:pic xmlns:pic="http://schemas.openxmlformats.org/drawingml/2006/picture">
                        <pic:nvPicPr>
                          <pic:cNvPr id="240" name="图片 169"/>
                          <pic:cNvPicPr/>
                        </pic:nvPicPr>
                        <pic:blipFill>
                          <a:blip r:embed="rId25"/>
                          <a:stretch>
                            <a:fillRect/>
                          </a:stretch>
                        </pic:blipFill>
                        <pic:spPr>
                          <a:xfrm>
                            <a:off x="0" y="0"/>
                            <a:ext cx="666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25152" behindDoc="0" locked="0" layoutInCell="1" allowOverlap="1">
                  <wp:simplePos x="0" y="0"/>
                  <wp:positionH relativeFrom="column">
                    <wp:posOffset>361950</wp:posOffset>
                  </wp:positionH>
                  <wp:positionV relativeFrom="paragraph">
                    <wp:posOffset>171450</wp:posOffset>
                  </wp:positionV>
                  <wp:extent cx="66675" cy="66675"/>
                  <wp:effectExtent l="0" t="0" r="0" b="0"/>
                  <wp:wrapNone/>
                  <wp:docPr id="239" name="图片 170"/>
                  <wp:cNvGraphicFramePr/>
                  <a:graphic xmlns:a="http://schemas.openxmlformats.org/drawingml/2006/main">
                    <a:graphicData uri="http://schemas.openxmlformats.org/drawingml/2006/picture">
                      <pic:pic xmlns:pic="http://schemas.openxmlformats.org/drawingml/2006/picture">
                        <pic:nvPicPr>
                          <pic:cNvPr id="239" name="图片 170"/>
                          <pic:cNvPicPr/>
                        </pic:nvPicPr>
                        <pic:blipFill>
                          <a:blip r:embed="rId25"/>
                          <a:stretch>
                            <a:fillRect/>
                          </a:stretch>
                        </pic:blipFill>
                        <pic:spPr>
                          <a:xfrm>
                            <a:off x="0" y="0"/>
                            <a:ext cx="666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26176" behindDoc="0" locked="0" layoutInCell="1" allowOverlap="1">
                  <wp:simplePos x="0" y="0"/>
                  <wp:positionH relativeFrom="column">
                    <wp:posOffset>361950</wp:posOffset>
                  </wp:positionH>
                  <wp:positionV relativeFrom="paragraph">
                    <wp:posOffset>171450</wp:posOffset>
                  </wp:positionV>
                  <wp:extent cx="66675" cy="66675"/>
                  <wp:effectExtent l="0" t="0" r="0" b="0"/>
                  <wp:wrapNone/>
                  <wp:docPr id="238" name="图片 171"/>
                  <wp:cNvGraphicFramePr/>
                  <a:graphic xmlns:a="http://schemas.openxmlformats.org/drawingml/2006/main">
                    <a:graphicData uri="http://schemas.openxmlformats.org/drawingml/2006/picture">
                      <pic:pic xmlns:pic="http://schemas.openxmlformats.org/drawingml/2006/picture">
                        <pic:nvPicPr>
                          <pic:cNvPr id="238" name="图片 171"/>
                          <pic:cNvPicPr/>
                        </pic:nvPicPr>
                        <pic:blipFill>
                          <a:blip r:embed="rId25"/>
                          <a:stretch>
                            <a:fillRect/>
                          </a:stretch>
                        </pic:blipFill>
                        <pic:spPr>
                          <a:xfrm>
                            <a:off x="0" y="0"/>
                            <a:ext cx="666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27200" behindDoc="0" locked="0" layoutInCell="1" allowOverlap="1">
                  <wp:simplePos x="0" y="0"/>
                  <wp:positionH relativeFrom="column">
                    <wp:posOffset>361950</wp:posOffset>
                  </wp:positionH>
                  <wp:positionV relativeFrom="paragraph">
                    <wp:posOffset>171450</wp:posOffset>
                  </wp:positionV>
                  <wp:extent cx="66675" cy="66675"/>
                  <wp:effectExtent l="0" t="0" r="0" b="0"/>
                  <wp:wrapNone/>
                  <wp:docPr id="237" name="图片 172"/>
                  <wp:cNvGraphicFramePr/>
                  <a:graphic xmlns:a="http://schemas.openxmlformats.org/drawingml/2006/main">
                    <a:graphicData uri="http://schemas.openxmlformats.org/drawingml/2006/picture">
                      <pic:pic xmlns:pic="http://schemas.openxmlformats.org/drawingml/2006/picture">
                        <pic:nvPicPr>
                          <pic:cNvPr id="237" name="图片 172"/>
                          <pic:cNvPicPr/>
                        </pic:nvPicPr>
                        <pic:blipFill>
                          <a:blip r:embed="rId25"/>
                          <a:stretch>
                            <a:fillRect/>
                          </a:stretch>
                        </pic:blipFill>
                        <pic:spPr>
                          <a:xfrm>
                            <a:off x="0" y="0"/>
                            <a:ext cx="666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28224" behindDoc="0" locked="0" layoutInCell="1" allowOverlap="1">
                  <wp:simplePos x="0" y="0"/>
                  <wp:positionH relativeFrom="column">
                    <wp:posOffset>361950</wp:posOffset>
                  </wp:positionH>
                  <wp:positionV relativeFrom="paragraph">
                    <wp:posOffset>171450</wp:posOffset>
                  </wp:positionV>
                  <wp:extent cx="66675" cy="66675"/>
                  <wp:effectExtent l="0" t="0" r="0" b="0"/>
                  <wp:wrapNone/>
                  <wp:docPr id="236" name="图片 173"/>
                  <wp:cNvGraphicFramePr/>
                  <a:graphic xmlns:a="http://schemas.openxmlformats.org/drawingml/2006/main">
                    <a:graphicData uri="http://schemas.openxmlformats.org/drawingml/2006/picture">
                      <pic:pic xmlns:pic="http://schemas.openxmlformats.org/drawingml/2006/picture">
                        <pic:nvPicPr>
                          <pic:cNvPr id="236" name="图片 173"/>
                          <pic:cNvPicPr/>
                        </pic:nvPicPr>
                        <pic:blipFill>
                          <a:blip r:embed="rId25"/>
                          <a:stretch>
                            <a:fillRect/>
                          </a:stretch>
                        </pic:blipFill>
                        <pic:spPr>
                          <a:xfrm>
                            <a:off x="0" y="0"/>
                            <a:ext cx="666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29248" behindDoc="0" locked="0" layoutInCell="1" allowOverlap="1">
                  <wp:simplePos x="0" y="0"/>
                  <wp:positionH relativeFrom="column">
                    <wp:posOffset>361950</wp:posOffset>
                  </wp:positionH>
                  <wp:positionV relativeFrom="paragraph">
                    <wp:posOffset>171450</wp:posOffset>
                  </wp:positionV>
                  <wp:extent cx="66675" cy="66675"/>
                  <wp:effectExtent l="0" t="0" r="0" b="0"/>
                  <wp:wrapNone/>
                  <wp:docPr id="235" name="图片 174"/>
                  <wp:cNvGraphicFramePr/>
                  <a:graphic xmlns:a="http://schemas.openxmlformats.org/drawingml/2006/main">
                    <a:graphicData uri="http://schemas.openxmlformats.org/drawingml/2006/picture">
                      <pic:pic xmlns:pic="http://schemas.openxmlformats.org/drawingml/2006/picture">
                        <pic:nvPicPr>
                          <pic:cNvPr id="235" name="图片 174"/>
                          <pic:cNvPicPr/>
                        </pic:nvPicPr>
                        <pic:blipFill>
                          <a:blip r:embed="rId25"/>
                          <a:stretch>
                            <a:fillRect/>
                          </a:stretch>
                        </pic:blipFill>
                        <pic:spPr>
                          <a:xfrm>
                            <a:off x="0" y="0"/>
                            <a:ext cx="666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30272" behindDoc="0" locked="0" layoutInCell="1" allowOverlap="1">
                  <wp:simplePos x="0" y="0"/>
                  <wp:positionH relativeFrom="column">
                    <wp:posOffset>361950</wp:posOffset>
                  </wp:positionH>
                  <wp:positionV relativeFrom="paragraph">
                    <wp:posOffset>171450</wp:posOffset>
                  </wp:positionV>
                  <wp:extent cx="66675" cy="66675"/>
                  <wp:effectExtent l="0" t="0" r="0" b="0"/>
                  <wp:wrapNone/>
                  <wp:docPr id="234" name="图片 175"/>
                  <wp:cNvGraphicFramePr/>
                  <a:graphic xmlns:a="http://schemas.openxmlformats.org/drawingml/2006/main">
                    <a:graphicData uri="http://schemas.openxmlformats.org/drawingml/2006/picture">
                      <pic:pic xmlns:pic="http://schemas.openxmlformats.org/drawingml/2006/picture">
                        <pic:nvPicPr>
                          <pic:cNvPr id="234" name="图片 175"/>
                          <pic:cNvPicPr/>
                        </pic:nvPicPr>
                        <pic:blipFill>
                          <a:blip r:embed="rId25"/>
                          <a:stretch>
                            <a:fillRect/>
                          </a:stretch>
                        </pic:blipFill>
                        <pic:spPr>
                          <a:xfrm>
                            <a:off x="0" y="0"/>
                            <a:ext cx="666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31296" behindDoc="0" locked="0" layoutInCell="1" allowOverlap="1">
                  <wp:simplePos x="0" y="0"/>
                  <wp:positionH relativeFrom="column">
                    <wp:posOffset>361950</wp:posOffset>
                  </wp:positionH>
                  <wp:positionV relativeFrom="paragraph">
                    <wp:posOffset>171450</wp:posOffset>
                  </wp:positionV>
                  <wp:extent cx="66675" cy="66675"/>
                  <wp:effectExtent l="0" t="0" r="0" b="0"/>
                  <wp:wrapNone/>
                  <wp:docPr id="248" name="图片 176"/>
                  <wp:cNvGraphicFramePr/>
                  <a:graphic xmlns:a="http://schemas.openxmlformats.org/drawingml/2006/main">
                    <a:graphicData uri="http://schemas.openxmlformats.org/drawingml/2006/picture">
                      <pic:pic xmlns:pic="http://schemas.openxmlformats.org/drawingml/2006/picture">
                        <pic:nvPicPr>
                          <pic:cNvPr id="248" name="图片 176"/>
                          <pic:cNvPicPr/>
                        </pic:nvPicPr>
                        <pic:blipFill>
                          <a:blip r:embed="rId25"/>
                          <a:stretch>
                            <a:fillRect/>
                          </a:stretch>
                        </pic:blipFill>
                        <pic:spPr>
                          <a:xfrm>
                            <a:off x="0" y="0"/>
                            <a:ext cx="666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32320" behindDoc="0" locked="0" layoutInCell="1" allowOverlap="1">
                  <wp:simplePos x="0" y="0"/>
                  <wp:positionH relativeFrom="column">
                    <wp:posOffset>361950</wp:posOffset>
                  </wp:positionH>
                  <wp:positionV relativeFrom="paragraph">
                    <wp:posOffset>171450</wp:posOffset>
                  </wp:positionV>
                  <wp:extent cx="66675" cy="66675"/>
                  <wp:effectExtent l="0" t="0" r="0" b="0"/>
                  <wp:wrapNone/>
                  <wp:docPr id="233" name="图片 177"/>
                  <wp:cNvGraphicFramePr/>
                  <a:graphic xmlns:a="http://schemas.openxmlformats.org/drawingml/2006/main">
                    <a:graphicData uri="http://schemas.openxmlformats.org/drawingml/2006/picture">
                      <pic:pic xmlns:pic="http://schemas.openxmlformats.org/drawingml/2006/picture">
                        <pic:nvPicPr>
                          <pic:cNvPr id="233" name="图片 177"/>
                          <pic:cNvPicPr/>
                        </pic:nvPicPr>
                        <pic:blipFill>
                          <a:blip r:embed="rId25"/>
                          <a:stretch>
                            <a:fillRect/>
                          </a:stretch>
                        </pic:blipFill>
                        <pic:spPr>
                          <a:xfrm>
                            <a:off x="0" y="0"/>
                            <a:ext cx="666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33344" behindDoc="0" locked="0" layoutInCell="1" allowOverlap="1">
                  <wp:simplePos x="0" y="0"/>
                  <wp:positionH relativeFrom="column">
                    <wp:posOffset>361950</wp:posOffset>
                  </wp:positionH>
                  <wp:positionV relativeFrom="paragraph">
                    <wp:posOffset>171450</wp:posOffset>
                  </wp:positionV>
                  <wp:extent cx="66675" cy="66675"/>
                  <wp:effectExtent l="0" t="0" r="0" b="0"/>
                  <wp:wrapNone/>
                  <wp:docPr id="232" name="图片 178"/>
                  <wp:cNvGraphicFramePr/>
                  <a:graphic xmlns:a="http://schemas.openxmlformats.org/drawingml/2006/main">
                    <a:graphicData uri="http://schemas.openxmlformats.org/drawingml/2006/picture">
                      <pic:pic xmlns:pic="http://schemas.openxmlformats.org/drawingml/2006/picture">
                        <pic:nvPicPr>
                          <pic:cNvPr id="232" name="图片 178"/>
                          <pic:cNvPicPr/>
                        </pic:nvPicPr>
                        <pic:blipFill>
                          <a:blip r:embed="rId25"/>
                          <a:stretch>
                            <a:fillRect/>
                          </a:stretch>
                        </pic:blipFill>
                        <pic:spPr>
                          <a:xfrm>
                            <a:off x="0" y="0"/>
                            <a:ext cx="666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34368"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231" name="图片 179"/>
                  <wp:cNvGraphicFramePr/>
                  <a:graphic xmlns:a="http://schemas.openxmlformats.org/drawingml/2006/main">
                    <a:graphicData uri="http://schemas.openxmlformats.org/drawingml/2006/picture">
                      <pic:pic xmlns:pic="http://schemas.openxmlformats.org/drawingml/2006/picture">
                        <pic:nvPicPr>
                          <pic:cNvPr id="231" name="图片 179"/>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35392"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247" name="图片 180"/>
                  <wp:cNvGraphicFramePr/>
                  <a:graphic xmlns:a="http://schemas.openxmlformats.org/drawingml/2006/main">
                    <a:graphicData uri="http://schemas.openxmlformats.org/drawingml/2006/picture">
                      <pic:pic xmlns:pic="http://schemas.openxmlformats.org/drawingml/2006/picture">
                        <pic:nvPicPr>
                          <pic:cNvPr id="247" name="图片 180"/>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36416"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230" name="图片 181"/>
                  <wp:cNvGraphicFramePr/>
                  <a:graphic xmlns:a="http://schemas.openxmlformats.org/drawingml/2006/main">
                    <a:graphicData uri="http://schemas.openxmlformats.org/drawingml/2006/picture">
                      <pic:pic xmlns:pic="http://schemas.openxmlformats.org/drawingml/2006/picture">
                        <pic:nvPicPr>
                          <pic:cNvPr id="230" name="图片 181"/>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37440"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164" name="图片 182"/>
                  <wp:cNvGraphicFramePr/>
                  <a:graphic xmlns:a="http://schemas.openxmlformats.org/drawingml/2006/main">
                    <a:graphicData uri="http://schemas.openxmlformats.org/drawingml/2006/picture">
                      <pic:pic xmlns:pic="http://schemas.openxmlformats.org/drawingml/2006/picture">
                        <pic:nvPicPr>
                          <pic:cNvPr id="164" name="图片 182"/>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38464"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163" name="图片 183"/>
                  <wp:cNvGraphicFramePr/>
                  <a:graphic xmlns:a="http://schemas.openxmlformats.org/drawingml/2006/main">
                    <a:graphicData uri="http://schemas.openxmlformats.org/drawingml/2006/picture">
                      <pic:pic xmlns:pic="http://schemas.openxmlformats.org/drawingml/2006/picture">
                        <pic:nvPicPr>
                          <pic:cNvPr id="163" name="图片 183"/>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39488"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227" name="图片 184"/>
                  <wp:cNvGraphicFramePr/>
                  <a:graphic xmlns:a="http://schemas.openxmlformats.org/drawingml/2006/main">
                    <a:graphicData uri="http://schemas.openxmlformats.org/drawingml/2006/picture">
                      <pic:pic xmlns:pic="http://schemas.openxmlformats.org/drawingml/2006/picture">
                        <pic:nvPicPr>
                          <pic:cNvPr id="227" name="图片 184"/>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40512"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226" name="图片 185"/>
                  <wp:cNvGraphicFramePr/>
                  <a:graphic xmlns:a="http://schemas.openxmlformats.org/drawingml/2006/main">
                    <a:graphicData uri="http://schemas.openxmlformats.org/drawingml/2006/picture">
                      <pic:pic xmlns:pic="http://schemas.openxmlformats.org/drawingml/2006/picture">
                        <pic:nvPicPr>
                          <pic:cNvPr id="226" name="图片 185"/>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41536"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225" name="图片 186"/>
                  <wp:cNvGraphicFramePr/>
                  <a:graphic xmlns:a="http://schemas.openxmlformats.org/drawingml/2006/main">
                    <a:graphicData uri="http://schemas.openxmlformats.org/drawingml/2006/picture">
                      <pic:pic xmlns:pic="http://schemas.openxmlformats.org/drawingml/2006/picture">
                        <pic:nvPicPr>
                          <pic:cNvPr id="225" name="图片 186"/>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42560" behindDoc="0" locked="0" layoutInCell="1" allowOverlap="1">
                  <wp:simplePos x="0" y="0"/>
                  <wp:positionH relativeFrom="column">
                    <wp:posOffset>352425</wp:posOffset>
                  </wp:positionH>
                  <wp:positionV relativeFrom="paragraph">
                    <wp:posOffset>171450</wp:posOffset>
                  </wp:positionV>
                  <wp:extent cx="76200" cy="85725"/>
                  <wp:effectExtent l="0" t="0" r="0" b="0"/>
                  <wp:wrapNone/>
                  <wp:docPr id="224" name="图片 187"/>
                  <wp:cNvGraphicFramePr/>
                  <a:graphic xmlns:a="http://schemas.openxmlformats.org/drawingml/2006/main">
                    <a:graphicData uri="http://schemas.openxmlformats.org/drawingml/2006/picture">
                      <pic:pic xmlns:pic="http://schemas.openxmlformats.org/drawingml/2006/picture">
                        <pic:nvPicPr>
                          <pic:cNvPr id="224" name="图片 187"/>
                          <pic:cNvPicPr/>
                        </pic:nvPicPr>
                        <pic:blipFill>
                          <a:blip r:embed="rId27"/>
                          <a:stretch>
                            <a:fillRect/>
                          </a:stretch>
                        </pic:blipFill>
                        <pic:spPr>
                          <a:xfrm>
                            <a:off x="0" y="0"/>
                            <a:ext cx="76200" cy="857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43584"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150" name="图片 188"/>
                  <wp:cNvGraphicFramePr/>
                  <a:graphic xmlns:a="http://schemas.openxmlformats.org/drawingml/2006/main">
                    <a:graphicData uri="http://schemas.openxmlformats.org/drawingml/2006/picture">
                      <pic:pic xmlns:pic="http://schemas.openxmlformats.org/drawingml/2006/picture">
                        <pic:nvPicPr>
                          <pic:cNvPr id="150" name="图片 188"/>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44608"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151" name="图片 189"/>
                  <wp:cNvGraphicFramePr/>
                  <a:graphic xmlns:a="http://schemas.openxmlformats.org/drawingml/2006/main">
                    <a:graphicData uri="http://schemas.openxmlformats.org/drawingml/2006/picture">
                      <pic:pic xmlns:pic="http://schemas.openxmlformats.org/drawingml/2006/picture">
                        <pic:nvPicPr>
                          <pic:cNvPr id="151" name="图片 189"/>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45632"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149" name="图片 190"/>
                  <wp:cNvGraphicFramePr/>
                  <a:graphic xmlns:a="http://schemas.openxmlformats.org/drawingml/2006/main">
                    <a:graphicData uri="http://schemas.openxmlformats.org/drawingml/2006/picture">
                      <pic:pic xmlns:pic="http://schemas.openxmlformats.org/drawingml/2006/picture">
                        <pic:nvPicPr>
                          <pic:cNvPr id="149" name="图片 190"/>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46656" behindDoc="0" locked="0" layoutInCell="1" allowOverlap="1">
                  <wp:simplePos x="0" y="0"/>
                  <wp:positionH relativeFrom="column">
                    <wp:posOffset>352425</wp:posOffset>
                  </wp:positionH>
                  <wp:positionV relativeFrom="paragraph">
                    <wp:posOffset>171450</wp:posOffset>
                  </wp:positionV>
                  <wp:extent cx="76200" cy="47625"/>
                  <wp:effectExtent l="0" t="0" r="0" b="0"/>
                  <wp:wrapNone/>
                  <wp:docPr id="148" name="图片 191"/>
                  <wp:cNvGraphicFramePr/>
                  <a:graphic xmlns:a="http://schemas.openxmlformats.org/drawingml/2006/main">
                    <a:graphicData uri="http://schemas.openxmlformats.org/drawingml/2006/picture">
                      <pic:pic xmlns:pic="http://schemas.openxmlformats.org/drawingml/2006/picture">
                        <pic:nvPicPr>
                          <pic:cNvPr id="148" name="图片 191"/>
                          <pic:cNvPicPr/>
                        </pic:nvPicPr>
                        <pic:blipFill>
                          <a:blip r:embed="rId28"/>
                          <a:stretch>
                            <a:fillRect/>
                          </a:stretch>
                        </pic:blipFill>
                        <pic:spPr>
                          <a:xfrm>
                            <a:off x="0" y="0"/>
                            <a:ext cx="7620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47680"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147" name="图片 192"/>
                  <wp:cNvGraphicFramePr/>
                  <a:graphic xmlns:a="http://schemas.openxmlformats.org/drawingml/2006/main">
                    <a:graphicData uri="http://schemas.openxmlformats.org/drawingml/2006/picture">
                      <pic:pic xmlns:pic="http://schemas.openxmlformats.org/drawingml/2006/picture">
                        <pic:nvPicPr>
                          <pic:cNvPr id="147" name="图片 192"/>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48704" behindDoc="0" locked="0" layoutInCell="1" allowOverlap="1">
                  <wp:simplePos x="0" y="0"/>
                  <wp:positionH relativeFrom="column">
                    <wp:posOffset>352425</wp:posOffset>
                  </wp:positionH>
                  <wp:positionV relativeFrom="paragraph">
                    <wp:posOffset>171450</wp:posOffset>
                  </wp:positionV>
                  <wp:extent cx="76200" cy="47625"/>
                  <wp:effectExtent l="0" t="0" r="0" b="0"/>
                  <wp:wrapNone/>
                  <wp:docPr id="155" name="图片 193"/>
                  <wp:cNvGraphicFramePr/>
                  <a:graphic xmlns:a="http://schemas.openxmlformats.org/drawingml/2006/main">
                    <a:graphicData uri="http://schemas.openxmlformats.org/drawingml/2006/picture">
                      <pic:pic xmlns:pic="http://schemas.openxmlformats.org/drawingml/2006/picture">
                        <pic:nvPicPr>
                          <pic:cNvPr id="155" name="图片 193"/>
                          <pic:cNvPicPr/>
                        </pic:nvPicPr>
                        <pic:blipFill>
                          <a:blip r:embed="rId28"/>
                          <a:stretch>
                            <a:fillRect/>
                          </a:stretch>
                        </pic:blipFill>
                        <pic:spPr>
                          <a:xfrm>
                            <a:off x="0" y="0"/>
                            <a:ext cx="7620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49728"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154" name="图片 194"/>
                  <wp:cNvGraphicFramePr/>
                  <a:graphic xmlns:a="http://schemas.openxmlformats.org/drawingml/2006/main">
                    <a:graphicData uri="http://schemas.openxmlformats.org/drawingml/2006/picture">
                      <pic:pic xmlns:pic="http://schemas.openxmlformats.org/drawingml/2006/picture">
                        <pic:nvPicPr>
                          <pic:cNvPr id="154" name="图片 194"/>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50752" behindDoc="0" locked="0" layoutInCell="1" allowOverlap="1">
                  <wp:simplePos x="0" y="0"/>
                  <wp:positionH relativeFrom="column">
                    <wp:posOffset>361950</wp:posOffset>
                  </wp:positionH>
                  <wp:positionV relativeFrom="paragraph">
                    <wp:posOffset>171450</wp:posOffset>
                  </wp:positionV>
                  <wp:extent cx="66675" cy="66675"/>
                  <wp:effectExtent l="0" t="0" r="0" b="0"/>
                  <wp:wrapNone/>
                  <wp:docPr id="153" name="图片 195"/>
                  <wp:cNvGraphicFramePr/>
                  <a:graphic xmlns:a="http://schemas.openxmlformats.org/drawingml/2006/main">
                    <a:graphicData uri="http://schemas.openxmlformats.org/drawingml/2006/picture">
                      <pic:pic xmlns:pic="http://schemas.openxmlformats.org/drawingml/2006/picture">
                        <pic:nvPicPr>
                          <pic:cNvPr id="153" name="图片 195"/>
                          <pic:cNvPicPr/>
                        </pic:nvPicPr>
                        <pic:blipFill>
                          <a:blip r:embed="rId25"/>
                          <a:stretch>
                            <a:fillRect/>
                          </a:stretch>
                        </pic:blipFill>
                        <pic:spPr>
                          <a:xfrm>
                            <a:off x="0" y="0"/>
                            <a:ext cx="666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51776" behindDoc="0" locked="0" layoutInCell="1" allowOverlap="1">
                  <wp:simplePos x="0" y="0"/>
                  <wp:positionH relativeFrom="column">
                    <wp:posOffset>352425</wp:posOffset>
                  </wp:positionH>
                  <wp:positionV relativeFrom="paragraph">
                    <wp:posOffset>171450</wp:posOffset>
                  </wp:positionV>
                  <wp:extent cx="76200" cy="66675"/>
                  <wp:effectExtent l="0" t="0" r="0" b="0"/>
                  <wp:wrapNone/>
                  <wp:docPr id="152" name="图片 196"/>
                  <wp:cNvGraphicFramePr/>
                  <a:graphic xmlns:a="http://schemas.openxmlformats.org/drawingml/2006/main">
                    <a:graphicData uri="http://schemas.openxmlformats.org/drawingml/2006/picture">
                      <pic:pic xmlns:pic="http://schemas.openxmlformats.org/drawingml/2006/picture">
                        <pic:nvPicPr>
                          <pic:cNvPr id="152" name="图片 196"/>
                          <pic:cNvPicPr/>
                        </pic:nvPicPr>
                        <pic:blipFill>
                          <a:blip r:embed="rId26"/>
                          <a:stretch>
                            <a:fillRect/>
                          </a:stretch>
                        </pic:blipFill>
                        <pic:spPr>
                          <a:xfrm>
                            <a:off x="0" y="0"/>
                            <a:ext cx="7620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52800" behindDoc="0" locked="0" layoutInCell="1" allowOverlap="1">
                  <wp:simplePos x="0" y="0"/>
                  <wp:positionH relativeFrom="column">
                    <wp:posOffset>352425</wp:posOffset>
                  </wp:positionH>
                  <wp:positionV relativeFrom="paragraph">
                    <wp:posOffset>171450</wp:posOffset>
                  </wp:positionV>
                  <wp:extent cx="76200" cy="47625"/>
                  <wp:effectExtent l="0" t="0" r="0" b="0"/>
                  <wp:wrapNone/>
                  <wp:docPr id="124" name="图片 197"/>
                  <wp:cNvGraphicFramePr/>
                  <a:graphic xmlns:a="http://schemas.openxmlformats.org/drawingml/2006/main">
                    <a:graphicData uri="http://schemas.openxmlformats.org/drawingml/2006/picture">
                      <pic:pic xmlns:pic="http://schemas.openxmlformats.org/drawingml/2006/picture">
                        <pic:nvPicPr>
                          <pic:cNvPr id="124" name="图片 197"/>
                          <pic:cNvPicPr/>
                        </pic:nvPicPr>
                        <pic:blipFill>
                          <a:blip r:embed="rId28"/>
                          <a:stretch>
                            <a:fillRect/>
                          </a:stretch>
                        </pic:blipFill>
                        <pic:spPr>
                          <a:xfrm>
                            <a:off x="0" y="0"/>
                            <a:ext cx="7620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53824" behindDoc="0" locked="0" layoutInCell="1" allowOverlap="1">
                  <wp:simplePos x="0" y="0"/>
                  <wp:positionH relativeFrom="column">
                    <wp:posOffset>352425</wp:posOffset>
                  </wp:positionH>
                  <wp:positionV relativeFrom="paragraph">
                    <wp:posOffset>171450</wp:posOffset>
                  </wp:positionV>
                  <wp:extent cx="76200" cy="47625"/>
                  <wp:effectExtent l="0" t="0" r="0" b="0"/>
                  <wp:wrapNone/>
                  <wp:docPr id="161" name="图片 198"/>
                  <wp:cNvGraphicFramePr/>
                  <a:graphic xmlns:a="http://schemas.openxmlformats.org/drawingml/2006/main">
                    <a:graphicData uri="http://schemas.openxmlformats.org/drawingml/2006/picture">
                      <pic:pic xmlns:pic="http://schemas.openxmlformats.org/drawingml/2006/picture">
                        <pic:nvPicPr>
                          <pic:cNvPr id="161" name="图片 198"/>
                          <pic:cNvPicPr/>
                        </pic:nvPicPr>
                        <pic:blipFill>
                          <a:blip r:embed="rId28"/>
                          <a:stretch>
                            <a:fillRect/>
                          </a:stretch>
                        </pic:blipFill>
                        <pic:spPr>
                          <a:xfrm>
                            <a:off x="0" y="0"/>
                            <a:ext cx="7620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5484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28" name="Text Box 32888"/>
                  <wp:cNvGraphicFramePr/>
                  <a:graphic xmlns:a="http://schemas.openxmlformats.org/drawingml/2006/main">
                    <a:graphicData uri="http://schemas.openxmlformats.org/drawingml/2006/picture">
                      <pic:pic xmlns:pic="http://schemas.openxmlformats.org/drawingml/2006/picture">
                        <pic:nvPicPr>
                          <pic:cNvPr id="128" name="Text Box 32888"/>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kern w:val="0"/>
                <w:sz w:val="24"/>
              </w:rPr>
              <w:t>6</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螺丝刀</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大一字</w:t>
            </w:r>
            <w:r>
              <w:rPr>
                <w:rFonts w:ascii="仿宋_GB2312" w:eastAsia="仿宋_GB2312" w:hAnsi="宋体" w:cs="宋体" w:hint="eastAsia"/>
                <w:kern w:val="0"/>
                <w:sz w:val="24"/>
              </w:rPr>
              <w:t>(6.0*100mm)</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把</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7</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螺丝刀</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小十字</w:t>
            </w:r>
            <w:r>
              <w:rPr>
                <w:rFonts w:ascii="仿宋_GB2312" w:eastAsia="仿宋_GB2312" w:hAnsi="宋体" w:cs="宋体" w:hint="eastAsia"/>
                <w:kern w:val="0"/>
                <w:sz w:val="24"/>
              </w:rPr>
              <w:t>(3.0*75mm)</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把</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lastRenderedPageBreak/>
              <w:t>8</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螺丝刀</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小一字</w:t>
            </w:r>
            <w:r>
              <w:rPr>
                <w:rFonts w:ascii="仿宋_GB2312" w:eastAsia="仿宋_GB2312" w:hAnsi="宋体" w:cs="宋体" w:hint="eastAsia"/>
                <w:kern w:val="0"/>
                <w:sz w:val="24"/>
              </w:rPr>
              <w:t>(3.0*75mm)</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把</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9</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内六角扳手</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M2 M2.5 M3 M4 M5 M6 </w:t>
            </w:r>
            <w:r>
              <w:rPr>
                <w:rFonts w:ascii="仿宋_GB2312" w:eastAsia="仿宋_GB2312" w:hAnsi="宋体" w:cs="宋体" w:hint="eastAsia"/>
                <w:kern w:val="0"/>
                <w:sz w:val="24"/>
              </w:rPr>
              <w:t>六件套</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套</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内六角扳手</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8mm </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11</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内六角扳手</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10mm </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12</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钢直尺</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500mm</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把</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13</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带表游标卡尺</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0-150mm </w:t>
            </w:r>
            <w:r>
              <w:rPr>
                <w:rFonts w:ascii="仿宋_GB2312" w:eastAsia="仿宋_GB2312" w:hAnsi="宋体" w:cs="宋体" w:hint="eastAsia"/>
                <w:kern w:val="0"/>
                <w:sz w:val="24"/>
              </w:rPr>
              <w:t>分度值</w:t>
            </w:r>
            <w:r>
              <w:rPr>
                <w:rFonts w:ascii="仿宋_GB2312" w:eastAsia="仿宋_GB2312" w:hAnsi="宋体" w:cs="宋体" w:hint="eastAsia"/>
                <w:kern w:val="0"/>
                <w:sz w:val="24"/>
              </w:rPr>
              <w:t>0.02</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把</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14</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自动剥线钳</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B</w:t>
            </w:r>
            <w:r>
              <w:rPr>
                <w:rFonts w:ascii="仿宋_GB2312" w:eastAsia="仿宋_GB2312" w:hAnsi="宋体" w:cs="宋体" w:hint="eastAsia"/>
                <w:kern w:val="0"/>
                <w:sz w:val="24"/>
              </w:rPr>
              <w:t>型</w:t>
            </w:r>
            <w:r>
              <w:rPr>
                <w:rFonts w:ascii="仿宋_GB2312" w:eastAsia="仿宋_GB2312" w:hAnsi="宋体" w:cs="宋体" w:hint="eastAsia"/>
                <w:kern w:val="0"/>
                <w:sz w:val="24"/>
              </w:rPr>
              <w:t>0.5-3.2</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把</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15</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压线钳</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TU-190-01</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把</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16</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PU</w:t>
            </w:r>
            <w:r>
              <w:rPr>
                <w:rFonts w:ascii="仿宋_GB2312" w:eastAsia="仿宋_GB2312" w:hAnsi="宋体" w:cs="宋体" w:hint="eastAsia"/>
                <w:kern w:val="0"/>
                <w:sz w:val="24"/>
              </w:rPr>
              <w:t>气管剪刀</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TK-1</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条</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17</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安装锤（胶锤）</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30mm L=280mm </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18</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钟表起子</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6</w:t>
            </w:r>
            <w:r>
              <w:rPr>
                <w:rFonts w:ascii="仿宋_GB2312" w:eastAsia="仿宋_GB2312" w:hAnsi="宋体" w:cs="宋体" w:hint="eastAsia"/>
                <w:kern w:val="0"/>
                <w:sz w:val="24"/>
              </w:rPr>
              <w:t>件套</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套</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r w:rsidR="006A02FA">
        <w:trPr>
          <w:trHeight w:val="285"/>
        </w:trPr>
        <w:tc>
          <w:tcPr>
            <w:tcW w:w="856"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19</w:t>
            </w:r>
          </w:p>
        </w:tc>
        <w:tc>
          <w:tcPr>
            <w:tcW w:w="211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活动扳手</w:t>
            </w:r>
          </w:p>
        </w:tc>
        <w:tc>
          <w:tcPr>
            <w:tcW w:w="3273" w:type="dxa"/>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6</w:t>
            </w:r>
            <w:r>
              <w:rPr>
                <w:rFonts w:ascii="仿宋_GB2312" w:eastAsia="仿宋_GB2312" w:hAnsi="宋体" w:cs="宋体" w:hint="eastAsia"/>
                <w:kern w:val="0"/>
                <w:sz w:val="24"/>
              </w:rPr>
              <w:t>寸</w:t>
            </w:r>
            <w:r>
              <w:rPr>
                <w:rFonts w:ascii="仿宋_GB2312" w:eastAsia="仿宋_GB2312" w:hAnsi="宋体" w:cs="宋体" w:hint="eastAsia"/>
                <w:kern w:val="0"/>
                <w:sz w:val="24"/>
              </w:rPr>
              <w:t xml:space="preserve"> </w:t>
            </w:r>
          </w:p>
        </w:tc>
        <w:tc>
          <w:tcPr>
            <w:tcW w:w="851"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把</w:t>
            </w:r>
          </w:p>
        </w:tc>
        <w:tc>
          <w:tcPr>
            <w:tcW w:w="709" w:type="dxa"/>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992" w:type="dxa"/>
            <w:noWrap/>
          </w:tcPr>
          <w:p w:rsidR="006A02FA" w:rsidRDefault="006A02FA">
            <w:pPr>
              <w:widowControl/>
              <w:jc w:val="center"/>
              <w:rPr>
                <w:rFonts w:ascii="仿宋_GB2312" w:eastAsia="仿宋_GB2312" w:hAnsi="宋体" w:cs="宋体"/>
                <w:kern w:val="0"/>
                <w:sz w:val="24"/>
              </w:rPr>
            </w:pPr>
          </w:p>
        </w:tc>
      </w:tr>
    </w:tbl>
    <w:p w:rsidR="006A02FA" w:rsidRDefault="00351BA0" w:rsidP="006B2D72">
      <w:pPr>
        <w:spacing w:beforeLines="50" w:line="360" w:lineRule="auto"/>
        <w:ind w:firstLineChars="100" w:firstLine="280"/>
        <w:rPr>
          <w:rFonts w:ascii="仿宋_GB2312" w:eastAsia="仿宋_GB2312"/>
          <w:sz w:val="28"/>
          <w:szCs w:val="28"/>
        </w:rPr>
      </w:pPr>
      <w:r>
        <w:rPr>
          <w:rFonts w:ascii="仿宋_GB2312" w:eastAsia="仿宋_GB2312" w:hint="eastAsia"/>
          <w:sz w:val="28"/>
          <w:szCs w:val="28"/>
        </w:rPr>
        <w:t>（五）耗材备用件清单</w:t>
      </w:r>
      <w:r>
        <w:rPr>
          <w:rFonts w:ascii="仿宋_GB2312" w:eastAsia="仿宋_GB2312" w:hint="eastAsia"/>
          <w:sz w:val="28"/>
          <w:szCs w:val="28"/>
        </w:rPr>
        <w:t>(</w:t>
      </w:r>
      <w:r>
        <w:rPr>
          <w:rFonts w:ascii="仿宋_GB2312" w:eastAsia="仿宋_GB2312" w:hint="eastAsia"/>
          <w:sz w:val="28"/>
          <w:szCs w:val="28"/>
        </w:rPr>
        <w:t>赛场</w:t>
      </w:r>
      <w:r>
        <w:rPr>
          <w:rFonts w:ascii="仿宋_GB2312" w:eastAsia="仿宋_GB2312" w:hint="eastAsia"/>
          <w:sz w:val="28"/>
          <w:szCs w:val="28"/>
        </w:rPr>
        <w:t>)</w:t>
      </w:r>
    </w:p>
    <w:tbl>
      <w:tblPr>
        <w:tblW w:w="8800" w:type="dxa"/>
        <w:tblInd w:w="102" w:type="dxa"/>
        <w:tblLayout w:type="fixed"/>
        <w:tblLook w:val="04A0"/>
      </w:tblPr>
      <w:tblGrid>
        <w:gridCol w:w="857"/>
        <w:gridCol w:w="2411"/>
        <w:gridCol w:w="2978"/>
        <w:gridCol w:w="852"/>
        <w:gridCol w:w="709"/>
        <w:gridCol w:w="993"/>
      </w:tblGrid>
      <w:tr w:rsidR="006A02FA">
        <w:trPr>
          <w:trHeight w:val="425"/>
          <w:tblHeader/>
        </w:trPr>
        <w:tc>
          <w:tcPr>
            <w:tcW w:w="857" w:type="dxa"/>
            <w:tcBorders>
              <w:top w:val="single" w:sz="4" w:space="0" w:color="auto"/>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序号</w:t>
            </w:r>
          </w:p>
        </w:tc>
        <w:tc>
          <w:tcPr>
            <w:tcW w:w="2411" w:type="dxa"/>
            <w:tcBorders>
              <w:top w:val="single" w:sz="4" w:space="0" w:color="auto"/>
              <w:left w:val="single" w:sz="4" w:space="0" w:color="auto"/>
              <w:bottom w:val="single" w:sz="4" w:space="0" w:color="000000"/>
              <w:right w:val="single" w:sz="4" w:space="0" w:color="auto"/>
            </w:tcBorders>
            <w:noWrap/>
            <w:vAlign w:val="center"/>
          </w:tcPr>
          <w:p w:rsidR="006A02FA" w:rsidRDefault="00351BA0">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物料名称</w:t>
            </w:r>
            <w:r>
              <w:rPr>
                <w:rFonts w:ascii="仿宋_GB2312" w:eastAsia="仿宋_GB2312" w:hAnsi="宋体" w:cs="宋体" w:hint="eastAsia"/>
                <w:b/>
                <w:bCs/>
                <w:kern w:val="0"/>
                <w:sz w:val="24"/>
              </w:rPr>
              <w:t xml:space="preserve"> </w:t>
            </w:r>
          </w:p>
        </w:tc>
        <w:tc>
          <w:tcPr>
            <w:tcW w:w="2978" w:type="dxa"/>
            <w:tcBorders>
              <w:top w:val="single" w:sz="4" w:space="0" w:color="auto"/>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规</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格</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型</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号</w:t>
            </w:r>
          </w:p>
        </w:tc>
        <w:tc>
          <w:tcPr>
            <w:tcW w:w="852" w:type="dxa"/>
            <w:tcBorders>
              <w:top w:val="single" w:sz="4" w:space="0" w:color="auto"/>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单位</w:t>
            </w:r>
          </w:p>
        </w:tc>
        <w:tc>
          <w:tcPr>
            <w:tcW w:w="709" w:type="dxa"/>
            <w:tcBorders>
              <w:top w:val="single" w:sz="4" w:space="0" w:color="auto"/>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数量</w:t>
            </w:r>
          </w:p>
        </w:tc>
        <w:tc>
          <w:tcPr>
            <w:tcW w:w="993" w:type="dxa"/>
            <w:tcBorders>
              <w:top w:val="single" w:sz="4" w:space="0" w:color="auto"/>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备注</w:t>
            </w:r>
          </w:p>
        </w:tc>
      </w:tr>
      <w:tr w:rsidR="006A02FA">
        <w:trPr>
          <w:trHeight w:val="326"/>
        </w:trPr>
        <w:tc>
          <w:tcPr>
            <w:tcW w:w="857" w:type="dxa"/>
            <w:tcBorders>
              <w:top w:val="nil"/>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2411"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冷压接线鼻子</w:t>
            </w:r>
          </w:p>
        </w:tc>
        <w:tc>
          <w:tcPr>
            <w:tcW w:w="2978"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UT1.5-3 </w:t>
            </w:r>
            <w:r>
              <w:rPr>
                <w:rFonts w:ascii="仿宋_GB2312" w:eastAsia="仿宋_GB2312" w:hAnsi="宋体" w:cs="宋体" w:hint="eastAsia"/>
                <w:kern w:val="0"/>
                <w:sz w:val="24"/>
              </w:rPr>
              <w:t>叉形裸端头</w:t>
            </w:r>
          </w:p>
        </w:tc>
        <w:tc>
          <w:tcPr>
            <w:tcW w:w="852"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3000</w:t>
            </w:r>
          </w:p>
        </w:tc>
        <w:tc>
          <w:tcPr>
            <w:tcW w:w="993" w:type="dxa"/>
            <w:tcBorders>
              <w:top w:val="nil"/>
              <w:left w:val="nil"/>
              <w:bottom w:val="single" w:sz="4"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26"/>
        </w:trPr>
        <w:tc>
          <w:tcPr>
            <w:tcW w:w="857" w:type="dxa"/>
            <w:tcBorders>
              <w:top w:val="nil"/>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w:t>
            </w:r>
          </w:p>
        </w:tc>
        <w:tc>
          <w:tcPr>
            <w:tcW w:w="2411"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微型光电传感器</w:t>
            </w:r>
          </w:p>
        </w:tc>
        <w:tc>
          <w:tcPr>
            <w:tcW w:w="2978"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EE-SX951-W 1M</w:t>
            </w:r>
          </w:p>
        </w:tc>
        <w:tc>
          <w:tcPr>
            <w:tcW w:w="852"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w:t>
            </w:r>
          </w:p>
        </w:tc>
        <w:tc>
          <w:tcPr>
            <w:tcW w:w="993" w:type="dxa"/>
            <w:tcBorders>
              <w:top w:val="nil"/>
              <w:left w:val="nil"/>
              <w:bottom w:val="single" w:sz="4"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26"/>
        </w:trPr>
        <w:tc>
          <w:tcPr>
            <w:tcW w:w="857" w:type="dxa"/>
            <w:tcBorders>
              <w:top w:val="nil"/>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3</w:t>
            </w:r>
          </w:p>
        </w:tc>
        <w:tc>
          <w:tcPr>
            <w:tcW w:w="2411"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光纤头</w:t>
            </w:r>
          </w:p>
        </w:tc>
        <w:tc>
          <w:tcPr>
            <w:tcW w:w="2978"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FN-D076</w:t>
            </w:r>
          </w:p>
        </w:tc>
        <w:tc>
          <w:tcPr>
            <w:tcW w:w="852"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条</w:t>
            </w:r>
          </w:p>
        </w:tc>
        <w:tc>
          <w:tcPr>
            <w:tcW w:w="709"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w:t>
            </w:r>
          </w:p>
        </w:tc>
        <w:tc>
          <w:tcPr>
            <w:tcW w:w="993" w:type="dxa"/>
            <w:tcBorders>
              <w:top w:val="nil"/>
              <w:left w:val="nil"/>
              <w:bottom w:val="single" w:sz="4"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26"/>
        </w:trPr>
        <w:tc>
          <w:tcPr>
            <w:tcW w:w="857" w:type="dxa"/>
            <w:tcBorders>
              <w:top w:val="nil"/>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4</w:t>
            </w:r>
          </w:p>
        </w:tc>
        <w:tc>
          <w:tcPr>
            <w:tcW w:w="2411"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高精度光纤传感器</w:t>
            </w:r>
          </w:p>
        </w:tc>
        <w:tc>
          <w:tcPr>
            <w:tcW w:w="2978"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FM-E31</w:t>
            </w:r>
          </w:p>
        </w:tc>
        <w:tc>
          <w:tcPr>
            <w:tcW w:w="852"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nil"/>
              <w:left w:val="nil"/>
              <w:bottom w:val="single" w:sz="4"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26"/>
        </w:trPr>
        <w:tc>
          <w:tcPr>
            <w:tcW w:w="857" w:type="dxa"/>
            <w:tcBorders>
              <w:top w:val="nil"/>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5</w:t>
            </w:r>
          </w:p>
        </w:tc>
        <w:tc>
          <w:tcPr>
            <w:tcW w:w="2411"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光纤头</w:t>
            </w:r>
          </w:p>
        </w:tc>
        <w:tc>
          <w:tcPr>
            <w:tcW w:w="2978"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FN-T064</w:t>
            </w:r>
          </w:p>
        </w:tc>
        <w:tc>
          <w:tcPr>
            <w:tcW w:w="852"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w:t>
            </w:r>
          </w:p>
        </w:tc>
        <w:tc>
          <w:tcPr>
            <w:tcW w:w="993" w:type="dxa"/>
            <w:tcBorders>
              <w:top w:val="nil"/>
              <w:left w:val="nil"/>
              <w:bottom w:val="single" w:sz="4"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26"/>
        </w:trPr>
        <w:tc>
          <w:tcPr>
            <w:tcW w:w="857" w:type="dxa"/>
            <w:tcBorders>
              <w:top w:val="nil"/>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6</w:t>
            </w:r>
          </w:p>
        </w:tc>
        <w:tc>
          <w:tcPr>
            <w:tcW w:w="2411"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熔体</w:t>
            </w:r>
          </w:p>
        </w:tc>
        <w:tc>
          <w:tcPr>
            <w:tcW w:w="2978"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10*38 5A</w:t>
            </w:r>
          </w:p>
        </w:tc>
        <w:tc>
          <w:tcPr>
            <w:tcW w:w="852"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w:t>
            </w:r>
          </w:p>
        </w:tc>
        <w:tc>
          <w:tcPr>
            <w:tcW w:w="993" w:type="dxa"/>
            <w:tcBorders>
              <w:top w:val="nil"/>
              <w:left w:val="nil"/>
              <w:bottom w:val="single" w:sz="4"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26"/>
        </w:trPr>
        <w:tc>
          <w:tcPr>
            <w:tcW w:w="857" w:type="dxa"/>
            <w:tcBorders>
              <w:top w:val="nil"/>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7</w:t>
            </w:r>
          </w:p>
        </w:tc>
        <w:tc>
          <w:tcPr>
            <w:tcW w:w="2411"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十字槽盘头螺钉</w:t>
            </w:r>
          </w:p>
        </w:tc>
        <w:tc>
          <w:tcPr>
            <w:tcW w:w="2978"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GB/T 818 M4*6 </w:t>
            </w:r>
            <w:r>
              <w:rPr>
                <w:rFonts w:ascii="仿宋_GB2312" w:eastAsia="仿宋_GB2312" w:hAnsi="宋体" w:cs="宋体" w:hint="eastAsia"/>
                <w:kern w:val="0"/>
                <w:sz w:val="24"/>
              </w:rPr>
              <w:t>不锈钢</w:t>
            </w:r>
          </w:p>
        </w:tc>
        <w:tc>
          <w:tcPr>
            <w:tcW w:w="852"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nil"/>
              <w:left w:val="nil"/>
              <w:bottom w:val="single" w:sz="4"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26"/>
        </w:trPr>
        <w:tc>
          <w:tcPr>
            <w:tcW w:w="857" w:type="dxa"/>
            <w:tcBorders>
              <w:top w:val="nil"/>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8</w:t>
            </w:r>
          </w:p>
        </w:tc>
        <w:tc>
          <w:tcPr>
            <w:tcW w:w="2411"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内六角圆柱头螺钉</w:t>
            </w:r>
          </w:p>
        </w:tc>
        <w:tc>
          <w:tcPr>
            <w:tcW w:w="2978"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GB/T 70.1 M4*10 </w:t>
            </w:r>
            <w:r>
              <w:rPr>
                <w:rFonts w:ascii="仿宋_GB2312" w:eastAsia="仿宋_GB2312" w:hAnsi="宋体" w:cs="宋体" w:hint="eastAsia"/>
                <w:kern w:val="0"/>
                <w:sz w:val="24"/>
              </w:rPr>
              <w:t>不锈钢</w:t>
            </w:r>
          </w:p>
        </w:tc>
        <w:tc>
          <w:tcPr>
            <w:tcW w:w="852"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200</w:t>
            </w:r>
          </w:p>
        </w:tc>
        <w:tc>
          <w:tcPr>
            <w:tcW w:w="993" w:type="dxa"/>
            <w:tcBorders>
              <w:top w:val="nil"/>
              <w:left w:val="nil"/>
              <w:bottom w:val="single" w:sz="4"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26"/>
        </w:trPr>
        <w:tc>
          <w:tcPr>
            <w:tcW w:w="857" w:type="dxa"/>
            <w:tcBorders>
              <w:top w:val="nil"/>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9</w:t>
            </w:r>
          </w:p>
        </w:tc>
        <w:tc>
          <w:tcPr>
            <w:tcW w:w="2411"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内六角圆柱头螺钉</w:t>
            </w:r>
          </w:p>
        </w:tc>
        <w:tc>
          <w:tcPr>
            <w:tcW w:w="2978"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GB/T 70.1 M4*16 </w:t>
            </w:r>
            <w:r>
              <w:rPr>
                <w:rFonts w:ascii="仿宋_GB2312" w:eastAsia="仿宋_GB2312" w:hAnsi="宋体" w:cs="宋体" w:hint="eastAsia"/>
                <w:kern w:val="0"/>
                <w:sz w:val="24"/>
              </w:rPr>
              <w:t>不锈钢</w:t>
            </w:r>
          </w:p>
        </w:tc>
        <w:tc>
          <w:tcPr>
            <w:tcW w:w="852"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nil"/>
              <w:left w:val="nil"/>
              <w:bottom w:val="single" w:sz="4"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26"/>
        </w:trPr>
        <w:tc>
          <w:tcPr>
            <w:tcW w:w="857" w:type="dxa"/>
            <w:tcBorders>
              <w:top w:val="nil"/>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w:t>
            </w:r>
          </w:p>
        </w:tc>
        <w:tc>
          <w:tcPr>
            <w:tcW w:w="2411"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内六角圆柱头螺钉</w:t>
            </w:r>
          </w:p>
        </w:tc>
        <w:tc>
          <w:tcPr>
            <w:tcW w:w="2978"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GB/T 70.1 M4*6 </w:t>
            </w:r>
            <w:r>
              <w:rPr>
                <w:rFonts w:ascii="仿宋_GB2312" w:eastAsia="仿宋_GB2312" w:hAnsi="宋体" w:cs="宋体" w:hint="eastAsia"/>
                <w:kern w:val="0"/>
                <w:sz w:val="24"/>
              </w:rPr>
              <w:t>不锈钢</w:t>
            </w:r>
          </w:p>
        </w:tc>
        <w:tc>
          <w:tcPr>
            <w:tcW w:w="852"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nil"/>
              <w:left w:val="nil"/>
              <w:bottom w:val="single" w:sz="4"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26"/>
        </w:trPr>
        <w:tc>
          <w:tcPr>
            <w:tcW w:w="857" w:type="dxa"/>
            <w:tcBorders>
              <w:top w:val="nil"/>
              <w:left w:val="single" w:sz="4" w:space="0" w:color="auto"/>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11</w:t>
            </w:r>
          </w:p>
        </w:tc>
        <w:tc>
          <w:tcPr>
            <w:tcW w:w="2411"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内六角圆柱头螺钉</w:t>
            </w:r>
          </w:p>
        </w:tc>
        <w:tc>
          <w:tcPr>
            <w:tcW w:w="2978" w:type="dxa"/>
            <w:tcBorders>
              <w:top w:val="nil"/>
              <w:left w:val="nil"/>
              <w:bottom w:val="single" w:sz="4" w:space="0" w:color="auto"/>
              <w:right w:val="single" w:sz="4"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GB/T 70.1 M8*30 </w:t>
            </w:r>
            <w:r>
              <w:rPr>
                <w:rFonts w:ascii="仿宋_GB2312" w:eastAsia="仿宋_GB2312" w:hAnsi="宋体" w:cs="宋体" w:hint="eastAsia"/>
                <w:kern w:val="0"/>
                <w:sz w:val="24"/>
              </w:rPr>
              <w:t>不锈钢</w:t>
            </w:r>
          </w:p>
        </w:tc>
        <w:tc>
          <w:tcPr>
            <w:tcW w:w="852"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nil"/>
              <w:left w:val="nil"/>
              <w:bottom w:val="single" w:sz="4" w:space="0" w:color="auto"/>
              <w:right w:val="single" w:sz="4"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nil"/>
              <w:left w:val="nil"/>
              <w:bottom w:val="single" w:sz="4"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26"/>
        </w:trPr>
        <w:tc>
          <w:tcPr>
            <w:tcW w:w="857" w:type="dxa"/>
            <w:tcBorders>
              <w:top w:val="single" w:sz="4"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12</w:t>
            </w:r>
          </w:p>
        </w:tc>
        <w:tc>
          <w:tcPr>
            <w:tcW w:w="2411" w:type="dxa"/>
            <w:tcBorders>
              <w:top w:val="single" w:sz="4"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十字槽圆头带垫螺钉</w:t>
            </w:r>
          </w:p>
        </w:tc>
        <w:tc>
          <w:tcPr>
            <w:tcW w:w="2978" w:type="dxa"/>
            <w:tcBorders>
              <w:top w:val="single" w:sz="4"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SJ 2830 M3*8 </w:t>
            </w:r>
            <w:r>
              <w:rPr>
                <w:rFonts w:ascii="仿宋_GB2312" w:eastAsia="仿宋_GB2312" w:hAnsi="宋体" w:cs="宋体" w:hint="eastAsia"/>
                <w:kern w:val="0"/>
                <w:sz w:val="24"/>
              </w:rPr>
              <w:t>不锈钢</w:t>
            </w:r>
          </w:p>
        </w:tc>
        <w:tc>
          <w:tcPr>
            <w:tcW w:w="852" w:type="dxa"/>
            <w:tcBorders>
              <w:top w:val="single" w:sz="4"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4"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single" w:sz="4"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13</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十字槽圆头带垫螺钉</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SJ 2830 M3*10 </w:t>
            </w:r>
            <w:r>
              <w:rPr>
                <w:rFonts w:ascii="仿宋_GB2312" w:eastAsia="仿宋_GB2312" w:hAnsi="宋体" w:cs="宋体" w:hint="eastAsia"/>
                <w:kern w:val="0"/>
                <w:sz w:val="24"/>
              </w:rPr>
              <w:t>不锈钢</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14</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十字槽圆头带垫螺钉</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SJ 2830 M4*10 </w:t>
            </w:r>
            <w:r>
              <w:rPr>
                <w:rFonts w:ascii="仿宋_GB2312" w:eastAsia="仿宋_GB2312" w:hAnsi="宋体" w:cs="宋体" w:hint="eastAsia"/>
                <w:kern w:val="0"/>
                <w:sz w:val="24"/>
              </w:rPr>
              <w:t>不锈钢</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15</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十字槽圆头带垫螺钉</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SJ 2830 M4*6 </w:t>
            </w:r>
            <w:r>
              <w:rPr>
                <w:rFonts w:ascii="仿宋_GB2312" w:eastAsia="仿宋_GB2312" w:hAnsi="宋体" w:cs="宋体" w:hint="eastAsia"/>
                <w:kern w:val="0"/>
                <w:sz w:val="24"/>
              </w:rPr>
              <w:t>不锈钢</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16</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十字槽圆头带垫螺钉</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SJ 2830 M4*8  </w:t>
            </w:r>
            <w:r>
              <w:rPr>
                <w:rFonts w:ascii="仿宋_GB2312" w:eastAsia="仿宋_GB2312" w:hAnsi="宋体" w:cs="宋体" w:hint="eastAsia"/>
                <w:kern w:val="0"/>
                <w:sz w:val="24"/>
              </w:rPr>
              <w:t>不锈钢</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17</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T</w:t>
            </w:r>
            <w:r>
              <w:rPr>
                <w:rFonts w:ascii="仿宋_GB2312" w:eastAsia="仿宋_GB2312" w:hAnsi="宋体" w:cs="宋体" w:hint="eastAsia"/>
                <w:kern w:val="0"/>
                <w:sz w:val="24"/>
              </w:rPr>
              <w:t>型螺母</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M4 10*6*3.5mm </w:t>
            </w:r>
            <w:r>
              <w:rPr>
                <w:rFonts w:ascii="仿宋_GB2312" w:eastAsia="仿宋_GB2312" w:hAnsi="宋体" w:cs="宋体" w:hint="eastAsia"/>
                <w:kern w:val="0"/>
                <w:sz w:val="24"/>
              </w:rPr>
              <w:t>碳钢镀镍</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18</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1</w:t>
            </w:r>
            <w:r>
              <w:rPr>
                <w:rFonts w:ascii="仿宋_GB2312" w:eastAsia="仿宋_GB2312" w:hAnsi="宋体" w:cs="宋体" w:hint="eastAsia"/>
                <w:kern w:val="0"/>
                <w:sz w:val="24"/>
              </w:rPr>
              <w:t>型六角螺母</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GB/T 6170 M3 </w:t>
            </w:r>
            <w:r>
              <w:rPr>
                <w:rFonts w:ascii="仿宋_GB2312" w:eastAsia="仿宋_GB2312" w:hAnsi="宋体" w:cs="宋体" w:hint="eastAsia"/>
                <w:kern w:val="0"/>
                <w:sz w:val="24"/>
              </w:rPr>
              <w:t>不锈钢</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19</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1</w:t>
            </w:r>
            <w:r>
              <w:rPr>
                <w:rFonts w:ascii="仿宋_GB2312" w:eastAsia="仿宋_GB2312" w:hAnsi="宋体" w:cs="宋体" w:hint="eastAsia"/>
                <w:kern w:val="0"/>
                <w:sz w:val="24"/>
              </w:rPr>
              <w:t>型六角螺母</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GB/T 6170 M4 </w:t>
            </w:r>
            <w:r>
              <w:rPr>
                <w:rFonts w:ascii="仿宋_GB2312" w:eastAsia="仿宋_GB2312" w:hAnsi="宋体" w:cs="宋体" w:hint="eastAsia"/>
                <w:kern w:val="0"/>
                <w:sz w:val="24"/>
              </w:rPr>
              <w:t>不锈钢</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20</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C</w:t>
            </w:r>
            <w:r>
              <w:rPr>
                <w:rFonts w:ascii="仿宋_GB2312" w:eastAsia="仿宋_GB2312" w:hAnsi="宋体" w:cs="宋体" w:hint="eastAsia"/>
                <w:kern w:val="0"/>
                <w:sz w:val="24"/>
              </w:rPr>
              <w:t>级六角螺母</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GB/T 41 M8 </w:t>
            </w:r>
            <w:r>
              <w:rPr>
                <w:rFonts w:ascii="仿宋_GB2312" w:eastAsia="仿宋_GB2312" w:hAnsi="宋体" w:cs="宋体" w:hint="eastAsia"/>
                <w:kern w:val="0"/>
                <w:sz w:val="24"/>
              </w:rPr>
              <w:t>不锈钢</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21</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PU</w:t>
            </w:r>
            <w:r>
              <w:rPr>
                <w:rFonts w:ascii="仿宋_GB2312" w:eastAsia="仿宋_GB2312" w:hAnsi="宋体" w:cs="宋体" w:hint="eastAsia"/>
                <w:kern w:val="0"/>
                <w:sz w:val="24"/>
              </w:rPr>
              <w:t>气管</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US98A-040-025-B </w:t>
            </w:r>
            <w:r>
              <w:rPr>
                <w:rFonts w:ascii="仿宋_GB2312" w:eastAsia="仿宋_GB2312" w:hAnsi="宋体" w:cs="宋体" w:hint="eastAsia"/>
                <w:kern w:val="0"/>
                <w:sz w:val="24"/>
              </w:rPr>
              <w:t>蓝色</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米</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300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22</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PU</w:t>
            </w:r>
            <w:r>
              <w:rPr>
                <w:rFonts w:ascii="仿宋_GB2312" w:eastAsia="仿宋_GB2312" w:hAnsi="宋体" w:cs="宋体" w:hint="eastAsia"/>
                <w:kern w:val="0"/>
                <w:sz w:val="24"/>
              </w:rPr>
              <w:t>气管</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US98A-060-040-B </w:t>
            </w:r>
            <w:r>
              <w:rPr>
                <w:rFonts w:ascii="仿宋_GB2312" w:eastAsia="仿宋_GB2312" w:hAnsi="宋体" w:cs="宋体" w:hint="eastAsia"/>
                <w:kern w:val="0"/>
                <w:sz w:val="24"/>
              </w:rPr>
              <w:t>蓝色</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米</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300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23</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PU</w:t>
            </w:r>
            <w:r>
              <w:rPr>
                <w:rFonts w:ascii="仿宋_GB2312" w:eastAsia="仿宋_GB2312" w:hAnsi="宋体" w:cs="宋体" w:hint="eastAsia"/>
                <w:kern w:val="0"/>
                <w:sz w:val="24"/>
              </w:rPr>
              <w:t>气管</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US98A-040-025-BK </w:t>
            </w:r>
            <w:r>
              <w:rPr>
                <w:rFonts w:ascii="仿宋_GB2312" w:eastAsia="仿宋_GB2312" w:hAnsi="宋体" w:cs="宋体" w:hint="eastAsia"/>
                <w:kern w:val="0"/>
                <w:sz w:val="24"/>
              </w:rPr>
              <w:t>黑色</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米</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300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24</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扎带</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3*150mm </w:t>
            </w:r>
            <w:r>
              <w:rPr>
                <w:rFonts w:ascii="仿宋_GB2312" w:eastAsia="仿宋_GB2312" w:hAnsi="宋体" w:cs="宋体" w:hint="eastAsia"/>
                <w:kern w:val="0"/>
                <w:sz w:val="24"/>
              </w:rPr>
              <w:t>黑色</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条</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2000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lastRenderedPageBreak/>
              <w:t>25</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可调式扎带固定座</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CL-1</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26</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磁性开关</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CMSG-020</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27</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单向节流阀</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J-AS1201F-M5-04</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648"/>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2</w:t>
            </w:r>
            <w:r>
              <w:rPr>
                <w:rFonts w:ascii="仿宋_GB2312" w:eastAsia="仿宋_GB2312" w:hAnsi="宋体" w:cs="宋体" w:hint="eastAsia"/>
                <w:noProof/>
                <w:kern w:val="0"/>
                <w:sz w:val="24"/>
              </w:rPr>
              <w:drawing>
                <wp:anchor distT="0" distB="0" distL="114300" distR="114300" simplePos="0" relativeHeight="251855872" behindDoc="0" locked="0" layoutInCell="1" allowOverlap="1">
                  <wp:simplePos x="0" y="0"/>
                  <wp:positionH relativeFrom="column">
                    <wp:posOffset>342900</wp:posOffset>
                  </wp:positionH>
                  <wp:positionV relativeFrom="paragraph">
                    <wp:posOffset>171450</wp:posOffset>
                  </wp:positionV>
                  <wp:extent cx="104775" cy="66675"/>
                  <wp:effectExtent l="0" t="0" r="0" b="0"/>
                  <wp:wrapNone/>
                  <wp:docPr id="127" name="图片 200"/>
                  <wp:cNvGraphicFramePr/>
                  <a:graphic xmlns:a="http://schemas.openxmlformats.org/drawingml/2006/main">
                    <a:graphicData uri="http://schemas.openxmlformats.org/drawingml/2006/picture">
                      <pic:pic xmlns:pic="http://schemas.openxmlformats.org/drawingml/2006/picture">
                        <pic:nvPicPr>
                          <pic:cNvPr id="127" name="图片 200"/>
                          <pic:cNvPicPr/>
                        </pic:nvPicPr>
                        <pic:blipFill>
                          <a:blip r:embed="rId19"/>
                          <a:stretch>
                            <a:fillRect/>
                          </a:stretch>
                        </pic:blipFill>
                        <pic:spPr>
                          <a:xfrm>
                            <a:off x="0" y="0"/>
                            <a:ext cx="1047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56896" behindDoc="0" locked="0" layoutInCell="1" allowOverlap="1">
                  <wp:simplePos x="0" y="0"/>
                  <wp:positionH relativeFrom="column">
                    <wp:posOffset>314325</wp:posOffset>
                  </wp:positionH>
                  <wp:positionV relativeFrom="paragraph">
                    <wp:posOffset>171450</wp:posOffset>
                  </wp:positionV>
                  <wp:extent cx="104775" cy="47625"/>
                  <wp:effectExtent l="0" t="0" r="0" b="0"/>
                  <wp:wrapNone/>
                  <wp:docPr id="126" name="图片 201"/>
                  <wp:cNvGraphicFramePr/>
                  <a:graphic xmlns:a="http://schemas.openxmlformats.org/drawingml/2006/main">
                    <a:graphicData uri="http://schemas.openxmlformats.org/drawingml/2006/picture">
                      <pic:pic xmlns:pic="http://schemas.openxmlformats.org/drawingml/2006/picture">
                        <pic:nvPicPr>
                          <pic:cNvPr id="126" name="图片 201"/>
                          <pic:cNvPicPr/>
                        </pic:nvPicPr>
                        <pic:blipFill>
                          <a:blip r:embed="rId20"/>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5792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59" name="图片 202"/>
                  <wp:cNvGraphicFramePr/>
                  <a:graphic xmlns:a="http://schemas.openxmlformats.org/drawingml/2006/main">
                    <a:graphicData uri="http://schemas.openxmlformats.org/drawingml/2006/picture">
                      <pic:pic xmlns:pic="http://schemas.openxmlformats.org/drawingml/2006/picture">
                        <pic:nvPicPr>
                          <pic:cNvPr id="159" name="图片 202"/>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5894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60" name="图片 203"/>
                  <wp:cNvGraphicFramePr/>
                  <a:graphic xmlns:a="http://schemas.openxmlformats.org/drawingml/2006/main">
                    <a:graphicData uri="http://schemas.openxmlformats.org/drawingml/2006/picture">
                      <pic:pic xmlns:pic="http://schemas.openxmlformats.org/drawingml/2006/picture">
                        <pic:nvPicPr>
                          <pic:cNvPr id="160" name="图片 203"/>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59968" behindDoc="0" locked="0" layoutInCell="1" allowOverlap="1">
                  <wp:simplePos x="0" y="0"/>
                  <wp:positionH relativeFrom="column">
                    <wp:posOffset>352425</wp:posOffset>
                  </wp:positionH>
                  <wp:positionV relativeFrom="paragraph">
                    <wp:posOffset>171450</wp:posOffset>
                  </wp:positionV>
                  <wp:extent cx="95250" cy="28575"/>
                  <wp:effectExtent l="0" t="0" r="0" b="0"/>
                  <wp:wrapNone/>
                  <wp:docPr id="158" name="图片 204"/>
                  <wp:cNvGraphicFramePr/>
                  <a:graphic xmlns:a="http://schemas.openxmlformats.org/drawingml/2006/main">
                    <a:graphicData uri="http://schemas.openxmlformats.org/drawingml/2006/picture">
                      <pic:pic xmlns:pic="http://schemas.openxmlformats.org/drawingml/2006/picture">
                        <pic:nvPicPr>
                          <pic:cNvPr id="158" name="图片 204"/>
                          <pic:cNvPicPr/>
                        </pic:nvPicPr>
                        <pic:blipFill>
                          <a:blip r:embed="rId21"/>
                          <a:stretch>
                            <a:fillRect/>
                          </a:stretch>
                        </pic:blipFill>
                        <pic:spPr>
                          <a:xfrm>
                            <a:off x="0" y="0"/>
                            <a:ext cx="95250" cy="285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6099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57" name="图片 205"/>
                  <wp:cNvGraphicFramePr/>
                  <a:graphic xmlns:a="http://schemas.openxmlformats.org/drawingml/2006/main">
                    <a:graphicData uri="http://schemas.openxmlformats.org/drawingml/2006/picture">
                      <pic:pic xmlns:pic="http://schemas.openxmlformats.org/drawingml/2006/picture">
                        <pic:nvPicPr>
                          <pic:cNvPr id="157" name="图片 205"/>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6201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56" name="图片 206"/>
                  <wp:cNvGraphicFramePr/>
                  <a:graphic xmlns:a="http://schemas.openxmlformats.org/drawingml/2006/main">
                    <a:graphicData uri="http://schemas.openxmlformats.org/drawingml/2006/picture">
                      <pic:pic xmlns:pic="http://schemas.openxmlformats.org/drawingml/2006/picture">
                        <pic:nvPicPr>
                          <pic:cNvPr id="156" name="图片 206"/>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6304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70" name="图片 207"/>
                  <wp:cNvGraphicFramePr/>
                  <a:graphic xmlns:a="http://schemas.openxmlformats.org/drawingml/2006/main">
                    <a:graphicData uri="http://schemas.openxmlformats.org/drawingml/2006/picture">
                      <pic:pic xmlns:pic="http://schemas.openxmlformats.org/drawingml/2006/picture">
                        <pic:nvPicPr>
                          <pic:cNvPr id="270" name="图片 207"/>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6406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66" name="图片 208"/>
                  <wp:cNvGraphicFramePr/>
                  <a:graphic xmlns:a="http://schemas.openxmlformats.org/drawingml/2006/main">
                    <a:graphicData uri="http://schemas.openxmlformats.org/drawingml/2006/picture">
                      <pic:pic xmlns:pic="http://schemas.openxmlformats.org/drawingml/2006/picture">
                        <pic:nvPicPr>
                          <pic:cNvPr id="266" name="图片 208"/>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6508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67" name="图片 209"/>
                  <wp:cNvGraphicFramePr/>
                  <a:graphic xmlns:a="http://schemas.openxmlformats.org/drawingml/2006/main">
                    <a:graphicData uri="http://schemas.openxmlformats.org/drawingml/2006/picture">
                      <pic:pic xmlns:pic="http://schemas.openxmlformats.org/drawingml/2006/picture">
                        <pic:nvPicPr>
                          <pic:cNvPr id="267" name="图片 209"/>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6611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65" name="图片 210"/>
                  <wp:cNvGraphicFramePr/>
                  <a:graphic xmlns:a="http://schemas.openxmlformats.org/drawingml/2006/main">
                    <a:graphicData uri="http://schemas.openxmlformats.org/drawingml/2006/picture">
                      <pic:pic xmlns:pic="http://schemas.openxmlformats.org/drawingml/2006/picture">
                        <pic:nvPicPr>
                          <pic:cNvPr id="265" name="图片 210"/>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67136"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264" name="图片 211"/>
                  <wp:cNvGraphicFramePr/>
                  <a:graphic xmlns:a="http://schemas.openxmlformats.org/drawingml/2006/main">
                    <a:graphicData uri="http://schemas.openxmlformats.org/drawingml/2006/picture">
                      <pic:pic xmlns:pic="http://schemas.openxmlformats.org/drawingml/2006/picture">
                        <pic:nvPicPr>
                          <pic:cNvPr id="264" name="图片 211"/>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68160" behindDoc="0" locked="0" layoutInCell="1" allowOverlap="1">
                  <wp:simplePos x="0" y="0"/>
                  <wp:positionH relativeFrom="column">
                    <wp:posOffset>352425</wp:posOffset>
                  </wp:positionH>
                  <wp:positionV relativeFrom="paragraph">
                    <wp:posOffset>171450</wp:posOffset>
                  </wp:positionV>
                  <wp:extent cx="95250" cy="95250"/>
                  <wp:effectExtent l="0" t="0" r="0" b="0"/>
                  <wp:wrapNone/>
                  <wp:docPr id="263" name="图片 212"/>
                  <wp:cNvGraphicFramePr/>
                  <a:graphic xmlns:a="http://schemas.openxmlformats.org/drawingml/2006/main">
                    <a:graphicData uri="http://schemas.openxmlformats.org/drawingml/2006/picture">
                      <pic:pic xmlns:pic="http://schemas.openxmlformats.org/drawingml/2006/picture">
                        <pic:nvPicPr>
                          <pic:cNvPr id="263" name="图片 212"/>
                          <pic:cNvPicPr/>
                        </pic:nvPicPr>
                        <pic:blipFill>
                          <a:blip r:embed="rId29"/>
                          <a:stretch>
                            <a:fillRect/>
                          </a:stretch>
                        </pic:blipFill>
                        <pic:spPr>
                          <a:xfrm>
                            <a:off x="0" y="0"/>
                            <a:ext cx="95250" cy="9525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6918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62" name="图片 213"/>
                  <wp:cNvGraphicFramePr/>
                  <a:graphic xmlns:a="http://schemas.openxmlformats.org/drawingml/2006/main">
                    <a:graphicData uri="http://schemas.openxmlformats.org/drawingml/2006/picture">
                      <pic:pic xmlns:pic="http://schemas.openxmlformats.org/drawingml/2006/picture">
                        <pic:nvPicPr>
                          <pic:cNvPr id="262" name="图片 213"/>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70208" behindDoc="0" locked="0" layoutInCell="1" allowOverlap="1">
                  <wp:simplePos x="0" y="0"/>
                  <wp:positionH relativeFrom="column">
                    <wp:posOffset>342900</wp:posOffset>
                  </wp:positionH>
                  <wp:positionV relativeFrom="paragraph">
                    <wp:posOffset>171450</wp:posOffset>
                  </wp:positionV>
                  <wp:extent cx="104775" cy="66675"/>
                  <wp:effectExtent l="0" t="0" r="0" b="0"/>
                  <wp:wrapNone/>
                  <wp:docPr id="261" name="图片 214"/>
                  <wp:cNvGraphicFramePr/>
                  <a:graphic xmlns:a="http://schemas.openxmlformats.org/drawingml/2006/main">
                    <a:graphicData uri="http://schemas.openxmlformats.org/drawingml/2006/picture">
                      <pic:pic xmlns:pic="http://schemas.openxmlformats.org/drawingml/2006/picture">
                        <pic:nvPicPr>
                          <pic:cNvPr id="261" name="图片 214"/>
                          <pic:cNvPicPr/>
                        </pic:nvPicPr>
                        <pic:blipFill>
                          <a:blip r:embed="rId19"/>
                          <a:stretch>
                            <a:fillRect/>
                          </a:stretch>
                        </pic:blipFill>
                        <pic:spPr>
                          <a:xfrm>
                            <a:off x="0" y="0"/>
                            <a:ext cx="1047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7123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60" name="图片 215"/>
                  <wp:cNvGraphicFramePr/>
                  <a:graphic xmlns:a="http://schemas.openxmlformats.org/drawingml/2006/main">
                    <a:graphicData uri="http://schemas.openxmlformats.org/drawingml/2006/picture">
                      <pic:pic xmlns:pic="http://schemas.openxmlformats.org/drawingml/2006/picture">
                        <pic:nvPicPr>
                          <pic:cNvPr id="260" name="图片 215"/>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72256"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259" name="图片 216"/>
                  <wp:cNvGraphicFramePr/>
                  <a:graphic xmlns:a="http://schemas.openxmlformats.org/drawingml/2006/main">
                    <a:graphicData uri="http://schemas.openxmlformats.org/drawingml/2006/picture">
                      <pic:pic xmlns:pic="http://schemas.openxmlformats.org/drawingml/2006/picture">
                        <pic:nvPicPr>
                          <pic:cNvPr id="259" name="图片 216"/>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73280" behindDoc="0" locked="0" layoutInCell="1" allowOverlap="1">
                  <wp:simplePos x="0" y="0"/>
                  <wp:positionH relativeFrom="column">
                    <wp:posOffset>342900</wp:posOffset>
                  </wp:positionH>
                  <wp:positionV relativeFrom="paragraph">
                    <wp:posOffset>171450</wp:posOffset>
                  </wp:positionV>
                  <wp:extent cx="104775" cy="28575"/>
                  <wp:effectExtent l="0" t="0" r="0" b="0"/>
                  <wp:wrapNone/>
                  <wp:docPr id="258" name="图片 217"/>
                  <wp:cNvGraphicFramePr/>
                  <a:graphic xmlns:a="http://schemas.openxmlformats.org/drawingml/2006/main">
                    <a:graphicData uri="http://schemas.openxmlformats.org/drawingml/2006/picture">
                      <pic:pic xmlns:pic="http://schemas.openxmlformats.org/drawingml/2006/picture">
                        <pic:nvPicPr>
                          <pic:cNvPr id="258" name="图片 217"/>
                          <pic:cNvPicPr/>
                        </pic:nvPicPr>
                        <pic:blipFill>
                          <a:blip r:embed="rId24"/>
                          <a:stretch>
                            <a:fillRect/>
                          </a:stretch>
                        </pic:blipFill>
                        <pic:spPr>
                          <a:xfrm>
                            <a:off x="0" y="0"/>
                            <a:ext cx="104775" cy="285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74304"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257" name="图片 218"/>
                  <wp:cNvGraphicFramePr/>
                  <a:graphic xmlns:a="http://schemas.openxmlformats.org/drawingml/2006/main">
                    <a:graphicData uri="http://schemas.openxmlformats.org/drawingml/2006/picture">
                      <pic:pic xmlns:pic="http://schemas.openxmlformats.org/drawingml/2006/picture">
                        <pic:nvPicPr>
                          <pic:cNvPr id="257" name="图片 218"/>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7532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56" name="图片 219"/>
                  <wp:cNvGraphicFramePr/>
                  <a:graphic xmlns:a="http://schemas.openxmlformats.org/drawingml/2006/main">
                    <a:graphicData uri="http://schemas.openxmlformats.org/drawingml/2006/picture">
                      <pic:pic xmlns:pic="http://schemas.openxmlformats.org/drawingml/2006/picture">
                        <pic:nvPicPr>
                          <pic:cNvPr id="256" name="图片 219"/>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7635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55" name="图片 220"/>
                  <wp:cNvGraphicFramePr/>
                  <a:graphic xmlns:a="http://schemas.openxmlformats.org/drawingml/2006/main">
                    <a:graphicData uri="http://schemas.openxmlformats.org/drawingml/2006/picture">
                      <pic:pic xmlns:pic="http://schemas.openxmlformats.org/drawingml/2006/picture">
                        <pic:nvPicPr>
                          <pic:cNvPr id="255" name="图片 220"/>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7737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69" name="图片 221"/>
                  <wp:cNvGraphicFramePr/>
                  <a:graphic xmlns:a="http://schemas.openxmlformats.org/drawingml/2006/main">
                    <a:graphicData uri="http://schemas.openxmlformats.org/drawingml/2006/picture">
                      <pic:pic xmlns:pic="http://schemas.openxmlformats.org/drawingml/2006/picture">
                        <pic:nvPicPr>
                          <pic:cNvPr id="269" name="图片 221"/>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7840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54" name="图片 222"/>
                  <wp:cNvGraphicFramePr/>
                  <a:graphic xmlns:a="http://schemas.openxmlformats.org/drawingml/2006/main">
                    <a:graphicData uri="http://schemas.openxmlformats.org/drawingml/2006/picture">
                      <pic:pic xmlns:pic="http://schemas.openxmlformats.org/drawingml/2006/picture">
                        <pic:nvPicPr>
                          <pic:cNvPr id="254" name="图片 222"/>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7942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53" name="图片 223"/>
                  <wp:cNvGraphicFramePr/>
                  <a:graphic xmlns:a="http://schemas.openxmlformats.org/drawingml/2006/main">
                    <a:graphicData uri="http://schemas.openxmlformats.org/drawingml/2006/picture">
                      <pic:pic xmlns:pic="http://schemas.openxmlformats.org/drawingml/2006/picture">
                        <pic:nvPicPr>
                          <pic:cNvPr id="253" name="图片 223"/>
                          <pic:cNvPicPr/>
                        </pic:nvPicPr>
                        <pic:blipFill>
                          <a:blip r:embed="rId20"/>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8044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52" name="图片 224"/>
                  <wp:cNvGraphicFramePr/>
                  <a:graphic xmlns:a="http://schemas.openxmlformats.org/drawingml/2006/main">
                    <a:graphicData uri="http://schemas.openxmlformats.org/drawingml/2006/picture">
                      <pic:pic xmlns:pic="http://schemas.openxmlformats.org/drawingml/2006/picture">
                        <pic:nvPicPr>
                          <pic:cNvPr id="252" name="图片 224"/>
                          <pic:cNvPicPr/>
                        </pic:nvPicPr>
                        <pic:blipFill>
                          <a:blip r:embed="rId20"/>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8147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68" name="图片 225"/>
                  <wp:cNvGraphicFramePr/>
                  <a:graphic xmlns:a="http://schemas.openxmlformats.org/drawingml/2006/main">
                    <a:graphicData uri="http://schemas.openxmlformats.org/drawingml/2006/picture">
                      <pic:pic xmlns:pic="http://schemas.openxmlformats.org/drawingml/2006/picture">
                        <pic:nvPicPr>
                          <pic:cNvPr id="268" name="图片 225"/>
                          <pic:cNvPicPr/>
                        </pic:nvPicPr>
                        <pic:blipFill>
                          <a:blip r:embed="rId20"/>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8249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46" name="图片 226"/>
                  <wp:cNvGraphicFramePr/>
                  <a:graphic xmlns:a="http://schemas.openxmlformats.org/drawingml/2006/main">
                    <a:graphicData uri="http://schemas.openxmlformats.org/drawingml/2006/picture">
                      <pic:pic xmlns:pic="http://schemas.openxmlformats.org/drawingml/2006/picture">
                        <pic:nvPicPr>
                          <pic:cNvPr id="146" name="图片 226"/>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8352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45" name="图片 227"/>
                  <wp:cNvGraphicFramePr/>
                  <a:graphic xmlns:a="http://schemas.openxmlformats.org/drawingml/2006/main">
                    <a:graphicData uri="http://schemas.openxmlformats.org/drawingml/2006/picture">
                      <pic:pic xmlns:pic="http://schemas.openxmlformats.org/drawingml/2006/picture">
                        <pic:nvPicPr>
                          <pic:cNvPr id="145" name="图片 227"/>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8454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44" name="图片 228"/>
                  <wp:cNvGraphicFramePr/>
                  <a:graphic xmlns:a="http://schemas.openxmlformats.org/drawingml/2006/main">
                    <a:graphicData uri="http://schemas.openxmlformats.org/drawingml/2006/picture">
                      <pic:pic xmlns:pic="http://schemas.openxmlformats.org/drawingml/2006/picture">
                        <pic:nvPicPr>
                          <pic:cNvPr id="144" name="图片 228"/>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8556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43" name="图片 229"/>
                  <wp:cNvGraphicFramePr/>
                  <a:graphic xmlns:a="http://schemas.openxmlformats.org/drawingml/2006/main">
                    <a:graphicData uri="http://schemas.openxmlformats.org/drawingml/2006/picture">
                      <pic:pic xmlns:pic="http://schemas.openxmlformats.org/drawingml/2006/picture">
                        <pic:nvPicPr>
                          <pic:cNvPr id="143" name="图片 229"/>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8659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41" name="图片 230"/>
                  <wp:cNvGraphicFramePr/>
                  <a:graphic xmlns:a="http://schemas.openxmlformats.org/drawingml/2006/main">
                    <a:graphicData uri="http://schemas.openxmlformats.org/drawingml/2006/picture">
                      <pic:pic xmlns:pic="http://schemas.openxmlformats.org/drawingml/2006/picture">
                        <pic:nvPicPr>
                          <pic:cNvPr id="141" name="图片 230"/>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8761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42" name="图片 231"/>
                  <wp:cNvGraphicFramePr/>
                  <a:graphic xmlns:a="http://schemas.openxmlformats.org/drawingml/2006/main">
                    <a:graphicData uri="http://schemas.openxmlformats.org/drawingml/2006/picture">
                      <pic:pic xmlns:pic="http://schemas.openxmlformats.org/drawingml/2006/picture">
                        <pic:nvPicPr>
                          <pic:cNvPr id="142" name="图片 231"/>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8864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40" name="图片 232"/>
                  <wp:cNvGraphicFramePr/>
                  <a:graphic xmlns:a="http://schemas.openxmlformats.org/drawingml/2006/main">
                    <a:graphicData uri="http://schemas.openxmlformats.org/drawingml/2006/picture">
                      <pic:pic xmlns:pic="http://schemas.openxmlformats.org/drawingml/2006/picture">
                        <pic:nvPicPr>
                          <pic:cNvPr id="140" name="图片 232"/>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8966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39" name="图片 233"/>
                  <wp:cNvGraphicFramePr/>
                  <a:graphic xmlns:a="http://schemas.openxmlformats.org/drawingml/2006/main">
                    <a:graphicData uri="http://schemas.openxmlformats.org/drawingml/2006/picture">
                      <pic:pic xmlns:pic="http://schemas.openxmlformats.org/drawingml/2006/picture">
                        <pic:nvPicPr>
                          <pic:cNvPr id="139" name="图片 233"/>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9068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38" name="图片 234"/>
                  <wp:cNvGraphicFramePr/>
                  <a:graphic xmlns:a="http://schemas.openxmlformats.org/drawingml/2006/main">
                    <a:graphicData uri="http://schemas.openxmlformats.org/drawingml/2006/picture">
                      <pic:pic xmlns:pic="http://schemas.openxmlformats.org/drawingml/2006/picture">
                        <pic:nvPicPr>
                          <pic:cNvPr id="138" name="图片 234"/>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91712"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132" name="图片 235"/>
                  <wp:cNvGraphicFramePr/>
                  <a:graphic xmlns:a="http://schemas.openxmlformats.org/drawingml/2006/main">
                    <a:graphicData uri="http://schemas.openxmlformats.org/drawingml/2006/picture">
                      <pic:pic xmlns:pic="http://schemas.openxmlformats.org/drawingml/2006/picture">
                        <pic:nvPicPr>
                          <pic:cNvPr id="132" name="图片 235"/>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92736" behindDoc="0" locked="0" layoutInCell="1" allowOverlap="1">
                  <wp:simplePos x="0" y="0"/>
                  <wp:positionH relativeFrom="column">
                    <wp:posOffset>314325</wp:posOffset>
                  </wp:positionH>
                  <wp:positionV relativeFrom="paragraph">
                    <wp:posOffset>171450</wp:posOffset>
                  </wp:positionV>
                  <wp:extent cx="104775" cy="66675"/>
                  <wp:effectExtent l="0" t="0" r="0" b="0"/>
                  <wp:wrapNone/>
                  <wp:docPr id="133" name="图片 236"/>
                  <wp:cNvGraphicFramePr/>
                  <a:graphic xmlns:a="http://schemas.openxmlformats.org/drawingml/2006/main">
                    <a:graphicData uri="http://schemas.openxmlformats.org/drawingml/2006/picture">
                      <pic:pic xmlns:pic="http://schemas.openxmlformats.org/drawingml/2006/picture">
                        <pic:nvPicPr>
                          <pic:cNvPr id="133" name="图片 236"/>
                          <pic:cNvPicPr/>
                        </pic:nvPicPr>
                        <pic:blipFill>
                          <a:blip r:embed="rId19"/>
                          <a:stretch>
                            <a:fillRect/>
                          </a:stretch>
                        </pic:blipFill>
                        <pic:spPr>
                          <a:xfrm>
                            <a:off x="0" y="0"/>
                            <a:ext cx="104775"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9376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31" name="图片 237"/>
                  <wp:cNvGraphicFramePr/>
                  <a:graphic xmlns:a="http://schemas.openxmlformats.org/drawingml/2006/main">
                    <a:graphicData uri="http://schemas.openxmlformats.org/drawingml/2006/picture">
                      <pic:pic xmlns:pic="http://schemas.openxmlformats.org/drawingml/2006/picture">
                        <pic:nvPicPr>
                          <pic:cNvPr id="131" name="图片 237"/>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9478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30" name="图片 238"/>
                  <wp:cNvGraphicFramePr/>
                  <a:graphic xmlns:a="http://schemas.openxmlformats.org/drawingml/2006/main">
                    <a:graphicData uri="http://schemas.openxmlformats.org/drawingml/2006/picture">
                      <pic:pic xmlns:pic="http://schemas.openxmlformats.org/drawingml/2006/picture">
                        <pic:nvPicPr>
                          <pic:cNvPr id="130" name="图片 238"/>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9580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129" name="图片 239"/>
                  <wp:cNvGraphicFramePr/>
                  <a:graphic xmlns:a="http://schemas.openxmlformats.org/drawingml/2006/main">
                    <a:graphicData uri="http://schemas.openxmlformats.org/drawingml/2006/picture">
                      <pic:pic xmlns:pic="http://schemas.openxmlformats.org/drawingml/2006/picture">
                        <pic:nvPicPr>
                          <pic:cNvPr id="129" name="图片 239"/>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9683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29" name="图片 240"/>
                  <wp:cNvGraphicFramePr/>
                  <a:graphic xmlns:a="http://schemas.openxmlformats.org/drawingml/2006/main">
                    <a:graphicData uri="http://schemas.openxmlformats.org/drawingml/2006/picture">
                      <pic:pic xmlns:pic="http://schemas.openxmlformats.org/drawingml/2006/picture">
                        <pic:nvPicPr>
                          <pic:cNvPr id="229" name="图片 240"/>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97856" behindDoc="0" locked="0" layoutInCell="1" allowOverlap="1">
                  <wp:simplePos x="0" y="0"/>
                  <wp:positionH relativeFrom="column">
                    <wp:posOffset>352425</wp:posOffset>
                  </wp:positionH>
                  <wp:positionV relativeFrom="paragraph">
                    <wp:posOffset>171450</wp:posOffset>
                  </wp:positionV>
                  <wp:extent cx="95250" cy="66675"/>
                  <wp:effectExtent l="0" t="0" r="0" b="0"/>
                  <wp:wrapNone/>
                  <wp:docPr id="221" name="图片 241"/>
                  <wp:cNvGraphicFramePr/>
                  <a:graphic xmlns:a="http://schemas.openxmlformats.org/drawingml/2006/main">
                    <a:graphicData uri="http://schemas.openxmlformats.org/drawingml/2006/picture">
                      <pic:pic xmlns:pic="http://schemas.openxmlformats.org/drawingml/2006/picture">
                        <pic:nvPicPr>
                          <pic:cNvPr id="221" name="图片 241"/>
                          <pic:cNvPicPr/>
                        </pic:nvPicPr>
                        <pic:blipFill>
                          <a:blip r:embed="rId19"/>
                          <a:stretch>
                            <a:fillRect/>
                          </a:stretch>
                        </pic:blipFill>
                        <pic:spPr>
                          <a:xfrm>
                            <a:off x="0" y="0"/>
                            <a:ext cx="95250" cy="666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9888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20" name="图片 242"/>
                  <wp:cNvGraphicFramePr/>
                  <a:graphic xmlns:a="http://schemas.openxmlformats.org/drawingml/2006/main">
                    <a:graphicData uri="http://schemas.openxmlformats.org/drawingml/2006/picture">
                      <pic:pic xmlns:pic="http://schemas.openxmlformats.org/drawingml/2006/picture">
                        <pic:nvPicPr>
                          <pic:cNvPr id="220" name="图片 242"/>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89990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19" name="图片 243"/>
                  <wp:cNvGraphicFramePr/>
                  <a:graphic xmlns:a="http://schemas.openxmlformats.org/drawingml/2006/main">
                    <a:graphicData uri="http://schemas.openxmlformats.org/drawingml/2006/picture">
                      <pic:pic xmlns:pic="http://schemas.openxmlformats.org/drawingml/2006/picture">
                        <pic:nvPicPr>
                          <pic:cNvPr id="219" name="图片 243"/>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0092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18" name="图片 244"/>
                  <wp:cNvGraphicFramePr/>
                  <a:graphic xmlns:a="http://schemas.openxmlformats.org/drawingml/2006/main">
                    <a:graphicData uri="http://schemas.openxmlformats.org/drawingml/2006/picture">
                      <pic:pic xmlns:pic="http://schemas.openxmlformats.org/drawingml/2006/picture">
                        <pic:nvPicPr>
                          <pic:cNvPr id="218" name="图片 244"/>
                          <pic:cNvPicPr/>
                        </pic:nvPicPr>
                        <pic:blipFill>
                          <a:blip r:embed="rId20"/>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0195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17" name="图片 245"/>
                  <wp:cNvGraphicFramePr/>
                  <a:graphic xmlns:a="http://schemas.openxmlformats.org/drawingml/2006/main">
                    <a:graphicData uri="http://schemas.openxmlformats.org/drawingml/2006/picture">
                      <pic:pic xmlns:pic="http://schemas.openxmlformats.org/drawingml/2006/picture">
                        <pic:nvPicPr>
                          <pic:cNvPr id="217" name="图片 245"/>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0297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16" name="图片 246"/>
                  <wp:cNvGraphicFramePr/>
                  <a:graphic xmlns:a="http://schemas.openxmlformats.org/drawingml/2006/main">
                    <a:graphicData uri="http://schemas.openxmlformats.org/drawingml/2006/picture">
                      <pic:pic xmlns:pic="http://schemas.openxmlformats.org/drawingml/2006/picture">
                        <pic:nvPicPr>
                          <pic:cNvPr id="216" name="图片 246"/>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0400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15" name="图片 247"/>
                  <wp:cNvGraphicFramePr/>
                  <a:graphic xmlns:a="http://schemas.openxmlformats.org/drawingml/2006/main">
                    <a:graphicData uri="http://schemas.openxmlformats.org/drawingml/2006/picture">
                      <pic:pic xmlns:pic="http://schemas.openxmlformats.org/drawingml/2006/picture">
                        <pic:nvPicPr>
                          <pic:cNvPr id="215" name="图片 247"/>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05024" behindDoc="0" locked="0" layoutInCell="1" allowOverlap="1">
                  <wp:simplePos x="0" y="0"/>
                  <wp:positionH relativeFrom="column">
                    <wp:posOffset>361950</wp:posOffset>
                  </wp:positionH>
                  <wp:positionV relativeFrom="paragraph">
                    <wp:posOffset>171450</wp:posOffset>
                  </wp:positionV>
                  <wp:extent cx="104775" cy="76200"/>
                  <wp:effectExtent l="0" t="0" r="0" b="0"/>
                  <wp:wrapNone/>
                  <wp:docPr id="214" name="图片 248"/>
                  <wp:cNvGraphicFramePr/>
                  <a:graphic xmlns:a="http://schemas.openxmlformats.org/drawingml/2006/main">
                    <a:graphicData uri="http://schemas.openxmlformats.org/drawingml/2006/picture">
                      <pic:pic xmlns:pic="http://schemas.openxmlformats.org/drawingml/2006/picture">
                        <pic:nvPicPr>
                          <pic:cNvPr id="214" name="图片 248"/>
                          <pic:cNvPicPr/>
                        </pic:nvPicPr>
                        <pic:blipFill>
                          <a:blip r:embed="rId30"/>
                          <a:stretch>
                            <a:fillRect/>
                          </a:stretch>
                        </pic:blipFill>
                        <pic:spPr>
                          <a:xfrm>
                            <a:off x="0" y="0"/>
                            <a:ext cx="1047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06048" behindDoc="0" locked="0" layoutInCell="1" allowOverlap="1">
                  <wp:simplePos x="0" y="0"/>
                  <wp:positionH relativeFrom="column">
                    <wp:posOffset>361950</wp:posOffset>
                  </wp:positionH>
                  <wp:positionV relativeFrom="paragraph">
                    <wp:posOffset>171450</wp:posOffset>
                  </wp:positionV>
                  <wp:extent cx="104775" cy="76200"/>
                  <wp:effectExtent l="0" t="0" r="0" b="0"/>
                  <wp:wrapNone/>
                  <wp:docPr id="213" name="图片 249"/>
                  <wp:cNvGraphicFramePr/>
                  <a:graphic xmlns:a="http://schemas.openxmlformats.org/drawingml/2006/main">
                    <a:graphicData uri="http://schemas.openxmlformats.org/drawingml/2006/picture">
                      <pic:pic xmlns:pic="http://schemas.openxmlformats.org/drawingml/2006/picture">
                        <pic:nvPicPr>
                          <pic:cNvPr id="213" name="图片 249"/>
                          <pic:cNvPicPr/>
                        </pic:nvPicPr>
                        <pic:blipFill>
                          <a:blip r:embed="rId30"/>
                          <a:stretch>
                            <a:fillRect/>
                          </a:stretch>
                        </pic:blipFill>
                        <pic:spPr>
                          <a:xfrm>
                            <a:off x="0" y="0"/>
                            <a:ext cx="1047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0707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12" name="图片 250"/>
                  <wp:cNvGraphicFramePr/>
                  <a:graphic xmlns:a="http://schemas.openxmlformats.org/drawingml/2006/main">
                    <a:graphicData uri="http://schemas.openxmlformats.org/drawingml/2006/picture">
                      <pic:pic xmlns:pic="http://schemas.openxmlformats.org/drawingml/2006/picture">
                        <pic:nvPicPr>
                          <pic:cNvPr id="212" name="图片 250"/>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0809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11" name="图片 251"/>
                  <wp:cNvGraphicFramePr/>
                  <a:graphic xmlns:a="http://schemas.openxmlformats.org/drawingml/2006/main">
                    <a:graphicData uri="http://schemas.openxmlformats.org/drawingml/2006/picture">
                      <pic:pic xmlns:pic="http://schemas.openxmlformats.org/drawingml/2006/picture">
                        <pic:nvPicPr>
                          <pic:cNvPr id="211" name="图片 251"/>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0912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10" name="图片 252"/>
                  <wp:cNvGraphicFramePr/>
                  <a:graphic xmlns:a="http://schemas.openxmlformats.org/drawingml/2006/main">
                    <a:graphicData uri="http://schemas.openxmlformats.org/drawingml/2006/picture">
                      <pic:pic xmlns:pic="http://schemas.openxmlformats.org/drawingml/2006/picture">
                        <pic:nvPicPr>
                          <pic:cNvPr id="210" name="图片 252"/>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1014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09" name="图片 253"/>
                  <wp:cNvGraphicFramePr/>
                  <a:graphic xmlns:a="http://schemas.openxmlformats.org/drawingml/2006/main">
                    <a:graphicData uri="http://schemas.openxmlformats.org/drawingml/2006/picture">
                      <pic:pic xmlns:pic="http://schemas.openxmlformats.org/drawingml/2006/picture">
                        <pic:nvPicPr>
                          <pic:cNvPr id="209" name="图片 253"/>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1116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08" name="图片 254"/>
                  <wp:cNvGraphicFramePr/>
                  <a:graphic xmlns:a="http://schemas.openxmlformats.org/drawingml/2006/main">
                    <a:graphicData uri="http://schemas.openxmlformats.org/drawingml/2006/picture">
                      <pic:pic xmlns:pic="http://schemas.openxmlformats.org/drawingml/2006/picture">
                        <pic:nvPicPr>
                          <pic:cNvPr id="208" name="图片 254"/>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1219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07" name="图片 255"/>
                  <wp:cNvGraphicFramePr/>
                  <a:graphic xmlns:a="http://schemas.openxmlformats.org/drawingml/2006/main">
                    <a:graphicData uri="http://schemas.openxmlformats.org/drawingml/2006/picture">
                      <pic:pic xmlns:pic="http://schemas.openxmlformats.org/drawingml/2006/picture">
                        <pic:nvPicPr>
                          <pic:cNvPr id="207" name="图片 255"/>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1321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06" name="图片 256"/>
                  <wp:cNvGraphicFramePr/>
                  <a:graphic xmlns:a="http://schemas.openxmlformats.org/drawingml/2006/main">
                    <a:graphicData uri="http://schemas.openxmlformats.org/drawingml/2006/picture">
                      <pic:pic xmlns:pic="http://schemas.openxmlformats.org/drawingml/2006/picture">
                        <pic:nvPicPr>
                          <pic:cNvPr id="206" name="图片 256"/>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1424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05" name="图片 257"/>
                  <wp:cNvGraphicFramePr/>
                  <a:graphic xmlns:a="http://schemas.openxmlformats.org/drawingml/2006/main">
                    <a:graphicData uri="http://schemas.openxmlformats.org/drawingml/2006/picture">
                      <pic:pic xmlns:pic="http://schemas.openxmlformats.org/drawingml/2006/picture">
                        <pic:nvPicPr>
                          <pic:cNvPr id="205" name="图片 257"/>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1526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04" name="图片 258"/>
                  <wp:cNvGraphicFramePr/>
                  <a:graphic xmlns:a="http://schemas.openxmlformats.org/drawingml/2006/main">
                    <a:graphicData uri="http://schemas.openxmlformats.org/drawingml/2006/picture">
                      <pic:pic xmlns:pic="http://schemas.openxmlformats.org/drawingml/2006/picture">
                        <pic:nvPicPr>
                          <pic:cNvPr id="204" name="图片 258"/>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1628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03" name="图片 259"/>
                  <wp:cNvGraphicFramePr/>
                  <a:graphic xmlns:a="http://schemas.openxmlformats.org/drawingml/2006/main">
                    <a:graphicData uri="http://schemas.openxmlformats.org/drawingml/2006/picture">
                      <pic:pic xmlns:pic="http://schemas.openxmlformats.org/drawingml/2006/picture">
                        <pic:nvPicPr>
                          <pic:cNvPr id="203" name="图片 259"/>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1731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02" name="图片 260"/>
                  <wp:cNvGraphicFramePr/>
                  <a:graphic xmlns:a="http://schemas.openxmlformats.org/drawingml/2006/main">
                    <a:graphicData uri="http://schemas.openxmlformats.org/drawingml/2006/picture">
                      <pic:pic xmlns:pic="http://schemas.openxmlformats.org/drawingml/2006/picture">
                        <pic:nvPicPr>
                          <pic:cNvPr id="202" name="图片 260"/>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1833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01" name="图片 261"/>
                  <wp:cNvGraphicFramePr/>
                  <a:graphic xmlns:a="http://schemas.openxmlformats.org/drawingml/2006/main">
                    <a:graphicData uri="http://schemas.openxmlformats.org/drawingml/2006/picture">
                      <pic:pic xmlns:pic="http://schemas.openxmlformats.org/drawingml/2006/picture">
                        <pic:nvPicPr>
                          <pic:cNvPr id="201" name="图片 261"/>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1936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00" name="图片 262"/>
                  <wp:cNvGraphicFramePr/>
                  <a:graphic xmlns:a="http://schemas.openxmlformats.org/drawingml/2006/main">
                    <a:graphicData uri="http://schemas.openxmlformats.org/drawingml/2006/picture">
                      <pic:pic xmlns:pic="http://schemas.openxmlformats.org/drawingml/2006/picture">
                        <pic:nvPicPr>
                          <pic:cNvPr id="200" name="图片 262"/>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2038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99" name="图片 263"/>
                  <wp:cNvGraphicFramePr/>
                  <a:graphic xmlns:a="http://schemas.openxmlformats.org/drawingml/2006/main">
                    <a:graphicData uri="http://schemas.openxmlformats.org/drawingml/2006/picture">
                      <pic:pic xmlns:pic="http://schemas.openxmlformats.org/drawingml/2006/picture">
                        <pic:nvPicPr>
                          <pic:cNvPr id="199" name="图片 263"/>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2140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98" name="图片 264"/>
                  <wp:cNvGraphicFramePr/>
                  <a:graphic xmlns:a="http://schemas.openxmlformats.org/drawingml/2006/main">
                    <a:graphicData uri="http://schemas.openxmlformats.org/drawingml/2006/picture">
                      <pic:pic xmlns:pic="http://schemas.openxmlformats.org/drawingml/2006/picture">
                        <pic:nvPicPr>
                          <pic:cNvPr id="198" name="图片 264"/>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2243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97" name="图片 265"/>
                  <wp:cNvGraphicFramePr/>
                  <a:graphic xmlns:a="http://schemas.openxmlformats.org/drawingml/2006/main">
                    <a:graphicData uri="http://schemas.openxmlformats.org/drawingml/2006/picture">
                      <pic:pic xmlns:pic="http://schemas.openxmlformats.org/drawingml/2006/picture">
                        <pic:nvPicPr>
                          <pic:cNvPr id="197" name="图片 265"/>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2345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96" name="图片 266"/>
                  <wp:cNvGraphicFramePr/>
                  <a:graphic xmlns:a="http://schemas.openxmlformats.org/drawingml/2006/main">
                    <a:graphicData uri="http://schemas.openxmlformats.org/drawingml/2006/picture">
                      <pic:pic xmlns:pic="http://schemas.openxmlformats.org/drawingml/2006/picture">
                        <pic:nvPicPr>
                          <pic:cNvPr id="196" name="图片 266"/>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2448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95" name="图片 267"/>
                  <wp:cNvGraphicFramePr/>
                  <a:graphic xmlns:a="http://schemas.openxmlformats.org/drawingml/2006/main">
                    <a:graphicData uri="http://schemas.openxmlformats.org/drawingml/2006/picture">
                      <pic:pic xmlns:pic="http://schemas.openxmlformats.org/drawingml/2006/picture">
                        <pic:nvPicPr>
                          <pic:cNvPr id="195" name="图片 267"/>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2550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28" name="图片 268"/>
                  <wp:cNvGraphicFramePr/>
                  <a:graphic xmlns:a="http://schemas.openxmlformats.org/drawingml/2006/main">
                    <a:graphicData uri="http://schemas.openxmlformats.org/drawingml/2006/picture">
                      <pic:pic xmlns:pic="http://schemas.openxmlformats.org/drawingml/2006/picture">
                        <pic:nvPicPr>
                          <pic:cNvPr id="228" name="图片 268"/>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2652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62" name="图片 269"/>
                  <wp:cNvGraphicFramePr/>
                  <a:graphic xmlns:a="http://schemas.openxmlformats.org/drawingml/2006/main">
                    <a:graphicData uri="http://schemas.openxmlformats.org/drawingml/2006/picture">
                      <pic:pic xmlns:pic="http://schemas.openxmlformats.org/drawingml/2006/picture">
                        <pic:nvPicPr>
                          <pic:cNvPr id="162" name="图片 269"/>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27552" behindDoc="0" locked="0" layoutInCell="1" allowOverlap="1">
                  <wp:simplePos x="0" y="0"/>
                  <wp:positionH relativeFrom="column">
                    <wp:posOffset>361950</wp:posOffset>
                  </wp:positionH>
                  <wp:positionV relativeFrom="paragraph">
                    <wp:posOffset>171450</wp:posOffset>
                  </wp:positionV>
                  <wp:extent cx="104775" cy="76200"/>
                  <wp:effectExtent l="0" t="0" r="0" b="0"/>
                  <wp:wrapNone/>
                  <wp:docPr id="123" name="图片 270"/>
                  <wp:cNvGraphicFramePr/>
                  <a:graphic xmlns:a="http://schemas.openxmlformats.org/drawingml/2006/main">
                    <a:graphicData uri="http://schemas.openxmlformats.org/drawingml/2006/picture">
                      <pic:pic xmlns:pic="http://schemas.openxmlformats.org/drawingml/2006/picture">
                        <pic:nvPicPr>
                          <pic:cNvPr id="123" name="图片 270"/>
                          <pic:cNvPicPr/>
                        </pic:nvPicPr>
                        <pic:blipFill>
                          <a:blip r:embed="rId30"/>
                          <a:stretch>
                            <a:fillRect/>
                          </a:stretch>
                        </pic:blipFill>
                        <pic:spPr>
                          <a:xfrm>
                            <a:off x="0" y="0"/>
                            <a:ext cx="1047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28576" behindDoc="0" locked="0" layoutInCell="1" allowOverlap="1">
                  <wp:simplePos x="0" y="0"/>
                  <wp:positionH relativeFrom="column">
                    <wp:posOffset>361950</wp:posOffset>
                  </wp:positionH>
                  <wp:positionV relativeFrom="paragraph">
                    <wp:posOffset>171450</wp:posOffset>
                  </wp:positionV>
                  <wp:extent cx="104775" cy="76200"/>
                  <wp:effectExtent l="0" t="0" r="0" b="0"/>
                  <wp:wrapNone/>
                  <wp:docPr id="137" name="图片 271"/>
                  <wp:cNvGraphicFramePr/>
                  <a:graphic xmlns:a="http://schemas.openxmlformats.org/drawingml/2006/main">
                    <a:graphicData uri="http://schemas.openxmlformats.org/drawingml/2006/picture">
                      <pic:pic xmlns:pic="http://schemas.openxmlformats.org/drawingml/2006/picture">
                        <pic:nvPicPr>
                          <pic:cNvPr id="137" name="图片 271"/>
                          <pic:cNvPicPr/>
                        </pic:nvPicPr>
                        <pic:blipFill>
                          <a:blip r:embed="rId30"/>
                          <a:stretch>
                            <a:fillRect/>
                          </a:stretch>
                        </pic:blipFill>
                        <pic:spPr>
                          <a:xfrm>
                            <a:off x="0" y="0"/>
                            <a:ext cx="1047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29600" behindDoc="0" locked="0" layoutInCell="1" allowOverlap="1">
                  <wp:simplePos x="0" y="0"/>
                  <wp:positionH relativeFrom="column">
                    <wp:posOffset>361950</wp:posOffset>
                  </wp:positionH>
                  <wp:positionV relativeFrom="paragraph">
                    <wp:posOffset>171450</wp:posOffset>
                  </wp:positionV>
                  <wp:extent cx="104775" cy="76200"/>
                  <wp:effectExtent l="0" t="0" r="0" b="0"/>
                  <wp:wrapNone/>
                  <wp:docPr id="136" name="图片 272"/>
                  <wp:cNvGraphicFramePr/>
                  <a:graphic xmlns:a="http://schemas.openxmlformats.org/drawingml/2006/main">
                    <a:graphicData uri="http://schemas.openxmlformats.org/drawingml/2006/picture">
                      <pic:pic xmlns:pic="http://schemas.openxmlformats.org/drawingml/2006/picture">
                        <pic:nvPicPr>
                          <pic:cNvPr id="136" name="图片 272"/>
                          <pic:cNvPicPr/>
                        </pic:nvPicPr>
                        <pic:blipFill>
                          <a:blip r:embed="rId30"/>
                          <a:stretch>
                            <a:fillRect/>
                          </a:stretch>
                        </pic:blipFill>
                        <pic:spPr>
                          <a:xfrm>
                            <a:off x="0" y="0"/>
                            <a:ext cx="1047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30624" behindDoc="0" locked="0" layoutInCell="1" allowOverlap="1">
                  <wp:simplePos x="0" y="0"/>
                  <wp:positionH relativeFrom="column">
                    <wp:posOffset>361950</wp:posOffset>
                  </wp:positionH>
                  <wp:positionV relativeFrom="paragraph">
                    <wp:posOffset>171450</wp:posOffset>
                  </wp:positionV>
                  <wp:extent cx="104775" cy="76200"/>
                  <wp:effectExtent l="0" t="0" r="0" b="0"/>
                  <wp:wrapNone/>
                  <wp:docPr id="135" name="图片 273"/>
                  <wp:cNvGraphicFramePr/>
                  <a:graphic xmlns:a="http://schemas.openxmlformats.org/drawingml/2006/main">
                    <a:graphicData uri="http://schemas.openxmlformats.org/drawingml/2006/picture">
                      <pic:pic xmlns:pic="http://schemas.openxmlformats.org/drawingml/2006/picture">
                        <pic:nvPicPr>
                          <pic:cNvPr id="135" name="图片 273"/>
                          <pic:cNvPicPr/>
                        </pic:nvPicPr>
                        <pic:blipFill>
                          <a:blip r:embed="rId30"/>
                          <a:stretch>
                            <a:fillRect/>
                          </a:stretch>
                        </pic:blipFill>
                        <pic:spPr>
                          <a:xfrm>
                            <a:off x="0" y="0"/>
                            <a:ext cx="1047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3164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34" name="图片 274"/>
                  <wp:cNvGraphicFramePr/>
                  <a:graphic xmlns:a="http://schemas.openxmlformats.org/drawingml/2006/main">
                    <a:graphicData uri="http://schemas.openxmlformats.org/drawingml/2006/picture">
                      <pic:pic xmlns:pic="http://schemas.openxmlformats.org/drawingml/2006/picture">
                        <pic:nvPicPr>
                          <pic:cNvPr id="134" name="图片 274"/>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3267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23" name="图片 275"/>
                  <wp:cNvGraphicFramePr/>
                  <a:graphic xmlns:a="http://schemas.openxmlformats.org/drawingml/2006/main">
                    <a:graphicData uri="http://schemas.openxmlformats.org/drawingml/2006/picture">
                      <pic:pic xmlns:pic="http://schemas.openxmlformats.org/drawingml/2006/picture">
                        <pic:nvPicPr>
                          <pic:cNvPr id="223" name="图片 275"/>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3369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22" name="图片 276"/>
                  <wp:cNvGraphicFramePr/>
                  <a:graphic xmlns:a="http://schemas.openxmlformats.org/drawingml/2006/main">
                    <a:graphicData uri="http://schemas.openxmlformats.org/drawingml/2006/picture">
                      <pic:pic xmlns:pic="http://schemas.openxmlformats.org/drawingml/2006/picture">
                        <pic:nvPicPr>
                          <pic:cNvPr id="222" name="图片 276"/>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3472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65" name="图片 277"/>
                  <wp:cNvGraphicFramePr/>
                  <a:graphic xmlns:a="http://schemas.openxmlformats.org/drawingml/2006/main">
                    <a:graphicData uri="http://schemas.openxmlformats.org/drawingml/2006/picture">
                      <pic:pic xmlns:pic="http://schemas.openxmlformats.org/drawingml/2006/picture">
                        <pic:nvPicPr>
                          <pic:cNvPr id="165" name="图片 277"/>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3574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125" name="图片 278"/>
                  <wp:cNvGraphicFramePr/>
                  <a:graphic xmlns:a="http://schemas.openxmlformats.org/drawingml/2006/main">
                    <a:graphicData uri="http://schemas.openxmlformats.org/drawingml/2006/picture">
                      <pic:pic xmlns:pic="http://schemas.openxmlformats.org/drawingml/2006/picture">
                        <pic:nvPicPr>
                          <pic:cNvPr id="125" name="图片 278"/>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36768"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71" name="图片 279"/>
                  <wp:cNvGraphicFramePr/>
                  <a:graphic xmlns:a="http://schemas.openxmlformats.org/drawingml/2006/main">
                    <a:graphicData uri="http://schemas.openxmlformats.org/drawingml/2006/picture">
                      <pic:pic xmlns:pic="http://schemas.openxmlformats.org/drawingml/2006/picture">
                        <pic:nvPicPr>
                          <pic:cNvPr id="271" name="图片 279"/>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3779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272" name="图片 280"/>
                  <wp:cNvGraphicFramePr/>
                  <a:graphic xmlns:a="http://schemas.openxmlformats.org/drawingml/2006/main">
                    <a:graphicData uri="http://schemas.openxmlformats.org/drawingml/2006/picture">
                      <pic:pic xmlns:pic="http://schemas.openxmlformats.org/drawingml/2006/picture">
                        <pic:nvPicPr>
                          <pic:cNvPr id="272" name="图片 280"/>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3881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73" name="图片 281"/>
                  <wp:cNvGraphicFramePr/>
                  <a:graphic xmlns:a="http://schemas.openxmlformats.org/drawingml/2006/main">
                    <a:graphicData uri="http://schemas.openxmlformats.org/drawingml/2006/picture">
                      <pic:pic xmlns:pic="http://schemas.openxmlformats.org/drawingml/2006/picture">
                        <pic:nvPicPr>
                          <pic:cNvPr id="273" name="图片 28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3984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74" name="图片 282"/>
                  <wp:cNvGraphicFramePr/>
                  <a:graphic xmlns:a="http://schemas.openxmlformats.org/drawingml/2006/main">
                    <a:graphicData uri="http://schemas.openxmlformats.org/drawingml/2006/picture">
                      <pic:pic xmlns:pic="http://schemas.openxmlformats.org/drawingml/2006/picture">
                        <pic:nvPicPr>
                          <pic:cNvPr id="274" name="图片 282"/>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4086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75" name="图片 283"/>
                  <wp:cNvGraphicFramePr/>
                  <a:graphic xmlns:a="http://schemas.openxmlformats.org/drawingml/2006/main">
                    <a:graphicData uri="http://schemas.openxmlformats.org/drawingml/2006/picture">
                      <pic:pic xmlns:pic="http://schemas.openxmlformats.org/drawingml/2006/picture">
                        <pic:nvPicPr>
                          <pic:cNvPr id="275" name="图片 283"/>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4188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76" name="图片 284"/>
                  <wp:cNvGraphicFramePr/>
                  <a:graphic xmlns:a="http://schemas.openxmlformats.org/drawingml/2006/main">
                    <a:graphicData uri="http://schemas.openxmlformats.org/drawingml/2006/picture">
                      <pic:pic xmlns:pic="http://schemas.openxmlformats.org/drawingml/2006/picture">
                        <pic:nvPicPr>
                          <pic:cNvPr id="276" name="图片 28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4291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77" name="图片 285"/>
                  <wp:cNvGraphicFramePr/>
                  <a:graphic xmlns:a="http://schemas.openxmlformats.org/drawingml/2006/main">
                    <a:graphicData uri="http://schemas.openxmlformats.org/drawingml/2006/picture">
                      <pic:pic xmlns:pic="http://schemas.openxmlformats.org/drawingml/2006/picture">
                        <pic:nvPicPr>
                          <pic:cNvPr id="277" name="图片 285"/>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4393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78" name="图片 286"/>
                  <wp:cNvGraphicFramePr/>
                  <a:graphic xmlns:a="http://schemas.openxmlformats.org/drawingml/2006/main">
                    <a:graphicData uri="http://schemas.openxmlformats.org/drawingml/2006/picture">
                      <pic:pic xmlns:pic="http://schemas.openxmlformats.org/drawingml/2006/picture">
                        <pic:nvPicPr>
                          <pic:cNvPr id="278" name="图片 286"/>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4496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79" name="图片 287"/>
                  <wp:cNvGraphicFramePr/>
                  <a:graphic xmlns:a="http://schemas.openxmlformats.org/drawingml/2006/main">
                    <a:graphicData uri="http://schemas.openxmlformats.org/drawingml/2006/picture">
                      <pic:pic xmlns:pic="http://schemas.openxmlformats.org/drawingml/2006/picture">
                        <pic:nvPicPr>
                          <pic:cNvPr id="279" name="图片 28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4598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80" name="图片 288"/>
                  <wp:cNvGraphicFramePr/>
                  <a:graphic xmlns:a="http://schemas.openxmlformats.org/drawingml/2006/main">
                    <a:graphicData uri="http://schemas.openxmlformats.org/drawingml/2006/picture">
                      <pic:pic xmlns:pic="http://schemas.openxmlformats.org/drawingml/2006/picture">
                        <pic:nvPicPr>
                          <pic:cNvPr id="280" name="图片 288"/>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4700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81" name="图片 289"/>
                  <wp:cNvGraphicFramePr/>
                  <a:graphic xmlns:a="http://schemas.openxmlformats.org/drawingml/2006/main">
                    <a:graphicData uri="http://schemas.openxmlformats.org/drawingml/2006/picture">
                      <pic:pic xmlns:pic="http://schemas.openxmlformats.org/drawingml/2006/picture">
                        <pic:nvPicPr>
                          <pic:cNvPr id="281" name="图片 289"/>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48032" behindDoc="0" locked="0" layoutInCell="1" allowOverlap="1">
                  <wp:simplePos x="0" y="0"/>
                  <wp:positionH relativeFrom="column">
                    <wp:posOffset>352425</wp:posOffset>
                  </wp:positionH>
                  <wp:positionV relativeFrom="paragraph">
                    <wp:posOffset>171450</wp:posOffset>
                  </wp:positionV>
                  <wp:extent cx="95250" cy="76200"/>
                  <wp:effectExtent l="0" t="0" r="0" b="0"/>
                  <wp:wrapNone/>
                  <wp:docPr id="282" name="图片 290"/>
                  <wp:cNvGraphicFramePr/>
                  <a:graphic xmlns:a="http://schemas.openxmlformats.org/drawingml/2006/main">
                    <a:graphicData uri="http://schemas.openxmlformats.org/drawingml/2006/picture">
                      <pic:pic xmlns:pic="http://schemas.openxmlformats.org/drawingml/2006/picture">
                        <pic:nvPicPr>
                          <pic:cNvPr id="282" name="图片 290"/>
                          <pic:cNvPicPr/>
                        </pic:nvPicPr>
                        <pic:blipFill>
                          <a:blip r:embed="rId30"/>
                          <a:stretch>
                            <a:fillRect/>
                          </a:stretch>
                        </pic:blipFill>
                        <pic:spPr>
                          <a:xfrm>
                            <a:off x="0" y="0"/>
                            <a:ext cx="9525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4905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83" name="图片 291"/>
                  <wp:cNvGraphicFramePr/>
                  <a:graphic xmlns:a="http://schemas.openxmlformats.org/drawingml/2006/main">
                    <a:graphicData uri="http://schemas.openxmlformats.org/drawingml/2006/picture">
                      <pic:pic xmlns:pic="http://schemas.openxmlformats.org/drawingml/2006/picture">
                        <pic:nvPicPr>
                          <pic:cNvPr id="283" name="图片 29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5008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84" name="图片 292"/>
                  <wp:cNvGraphicFramePr/>
                  <a:graphic xmlns:a="http://schemas.openxmlformats.org/drawingml/2006/main">
                    <a:graphicData uri="http://schemas.openxmlformats.org/drawingml/2006/picture">
                      <pic:pic xmlns:pic="http://schemas.openxmlformats.org/drawingml/2006/picture">
                        <pic:nvPicPr>
                          <pic:cNvPr id="284" name="图片 292"/>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5110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85" name="图片 293"/>
                  <wp:cNvGraphicFramePr/>
                  <a:graphic xmlns:a="http://schemas.openxmlformats.org/drawingml/2006/main">
                    <a:graphicData uri="http://schemas.openxmlformats.org/drawingml/2006/picture">
                      <pic:pic xmlns:pic="http://schemas.openxmlformats.org/drawingml/2006/picture">
                        <pic:nvPicPr>
                          <pic:cNvPr id="285" name="图片 293"/>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5212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86" name="图片 294"/>
                  <wp:cNvGraphicFramePr/>
                  <a:graphic xmlns:a="http://schemas.openxmlformats.org/drawingml/2006/main">
                    <a:graphicData uri="http://schemas.openxmlformats.org/drawingml/2006/picture">
                      <pic:pic xmlns:pic="http://schemas.openxmlformats.org/drawingml/2006/picture">
                        <pic:nvPicPr>
                          <pic:cNvPr id="286" name="图片 29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5315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87" name="图片 295"/>
                  <wp:cNvGraphicFramePr/>
                  <a:graphic xmlns:a="http://schemas.openxmlformats.org/drawingml/2006/main">
                    <a:graphicData uri="http://schemas.openxmlformats.org/drawingml/2006/picture">
                      <pic:pic xmlns:pic="http://schemas.openxmlformats.org/drawingml/2006/picture">
                        <pic:nvPicPr>
                          <pic:cNvPr id="287" name="图片 295"/>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5417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88" name="图片 296"/>
                  <wp:cNvGraphicFramePr/>
                  <a:graphic xmlns:a="http://schemas.openxmlformats.org/drawingml/2006/main">
                    <a:graphicData uri="http://schemas.openxmlformats.org/drawingml/2006/picture">
                      <pic:pic xmlns:pic="http://schemas.openxmlformats.org/drawingml/2006/picture">
                        <pic:nvPicPr>
                          <pic:cNvPr id="288" name="图片 296"/>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5520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89" name="图片 297"/>
                  <wp:cNvGraphicFramePr/>
                  <a:graphic xmlns:a="http://schemas.openxmlformats.org/drawingml/2006/main">
                    <a:graphicData uri="http://schemas.openxmlformats.org/drawingml/2006/picture">
                      <pic:pic xmlns:pic="http://schemas.openxmlformats.org/drawingml/2006/picture">
                        <pic:nvPicPr>
                          <pic:cNvPr id="289" name="图片 29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5622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90" name="图片 298"/>
                  <wp:cNvGraphicFramePr/>
                  <a:graphic xmlns:a="http://schemas.openxmlformats.org/drawingml/2006/main">
                    <a:graphicData uri="http://schemas.openxmlformats.org/drawingml/2006/picture">
                      <pic:pic xmlns:pic="http://schemas.openxmlformats.org/drawingml/2006/picture">
                        <pic:nvPicPr>
                          <pic:cNvPr id="290" name="图片 298"/>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57248" behindDoc="0" locked="0" layoutInCell="1" allowOverlap="1">
                  <wp:simplePos x="0" y="0"/>
                  <wp:positionH relativeFrom="column">
                    <wp:posOffset>352425</wp:posOffset>
                  </wp:positionH>
                  <wp:positionV relativeFrom="paragraph">
                    <wp:posOffset>171450</wp:posOffset>
                  </wp:positionV>
                  <wp:extent cx="95250" cy="76200"/>
                  <wp:effectExtent l="0" t="0" r="0" b="0"/>
                  <wp:wrapNone/>
                  <wp:docPr id="291" name="图片 299"/>
                  <wp:cNvGraphicFramePr/>
                  <a:graphic xmlns:a="http://schemas.openxmlformats.org/drawingml/2006/main">
                    <a:graphicData uri="http://schemas.openxmlformats.org/drawingml/2006/picture">
                      <pic:pic xmlns:pic="http://schemas.openxmlformats.org/drawingml/2006/picture">
                        <pic:nvPicPr>
                          <pic:cNvPr id="291" name="图片 299"/>
                          <pic:cNvPicPr/>
                        </pic:nvPicPr>
                        <pic:blipFill>
                          <a:blip r:embed="rId30"/>
                          <a:stretch>
                            <a:fillRect/>
                          </a:stretch>
                        </pic:blipFill>
                        <pic:spPr>
                          <a:xfrm>
                            <a:off x="0" y="0"/>
                            <a:ext cx="9525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5827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92" name="图片 300"/>
                  <wp:cNvGraphicFramePr/>
                  <a:graphic xmlns:a="http://schemas.openxmlformats.org/drawingml/2006/main">
                    <a:graphicData uri="http://schemas.openxmlformats.org/drawingml/2006/picture">
                      <pic:pic xmlns:pic="http://schemas.openxmlformats.org/drawingml/2006/picture">
                        <pic:nvPicPr>
                          <pic:cNvPr id="292" name="图片 300"/>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5929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93" name="图片 301"/>
                  <wp:cNvGraphicFramePr/>
                  <a:graphic xmlns:a="http://schemas.openxmlformats.org/drawingml/2006/main">
                    <a:graphicData uri="http://schemas.openxmlformats.org/drawingml/2006/picture">
                      <pic:pic xmlns:pic="http://schemas.openxmlformats.org/drawingml/2006/picture">
                        <pic:nvPicPr>
                          <pic:cNvPr id="293" name="图片 30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6032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94" name="图片 302"/>
                  <wp:cNvGraphicFramePr/>
                  <a:graphic xmlns:a="http://schemas.openxmlformats.org/drawingml/2006/main">
                    <a:graphicData uri="http://schemas.openxmlformats.org/drawingml/2006/picture">
                      <pic:pic xmlns:pic="http://schemas.openxmlformats.org/drawingml/2006/picture">
                        <pic:nvPicPr>
                          <pic:cNvPr id="294" name="图片 302"/>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61344" behindDoc="0" locked="0" layoutInCell="1" allowOverlap="1">
                  <wp:simplePos x="0" y="0"/>
                  <wp:positionH relativeFrom="column">
                    <wp:posOffset>352425</wp:posOffset>
                  </wp:positionH>
                  <wp:positionV relativeFrom="paragraph">
                    <wp:posOffset>171450</wp:posOffset>
                  </wp:positionV>
                  <wp:extent cx="95250" cy="76200"/>
                  <wp:effectExtent l="0" t="0" r="0" b="0"/>
                  <wp:wrapNone/>
                  <wp:docPr id="295" name="图片 303"/>
                  <wp:cNvGraphicFramePr/>
                  <a:graphic xmlns:a="http://schemas.openxmlformats.org/drawingml/2006/main">
                    <a:graphicData uri="http://schemas.openxmlformats.org/drawingml/2006/picture">
                      <pic:pic xmlns:pic="http://schemas.openxmlformats.org/drawingml/2006/picture">
                        <pic:nvPicPr>
                          <pic:cNvPr id="295" name="图片 303"/>
                          <pic:cNvPicPr/>
                        </pic:nvPicPr>
                        <pic:blipFill>
                          <a:blip r:embed="rId30"/>
                          <a:stretch>
                            <a:fillRect/>
                          </a:stretch>
                        </pic:blipFill>
                        <pic:spPr>
                          <a:xfrm>
                            <a:off x="0" y="0"/>
                            <a:ext cx="9525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6236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96" name="图片 304"/>
                  <wp:cNvGraphicFramePr/>
                  <a:graphic xmlns:a="http://schemas.openxmlformats.org/drawingml/2006/main">
                    <a:graphicData uri="http://schemas.openxmlformats.org/drawingml/2006/picture">
                      <pic:pic xmlns:pic="http://schemas.openxmlformats.org/drawingml/2006/picture">
                        <pic:nvPicPr>
                          <pic:cNvPr id="296" name="图片 30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6339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97" name="图片 305"/>
                  <wp:cNvGraphicFramePr/>
                  <a:graphic xmlns:a="http://schemas.openxmlformats.org/drawingml/2006/main">
                    <a:graphicData uri="http://schemas.openxmlformats.org/drawingml/2006/picture">
                      <pic:pic xmlns:pic="http://schemas.openxmlformats.org/drawingml/2006/picture">
                        <pic:nvPicPr>
                          <pic:cNvPr id="297" name="图片 305"/>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64416" behindDoc="0" locked="0" layoutInCell="1" allowOverlap="1">
                  <wp:simplePos x="0" y="0"/>
                  <wp:positionH relativeFrom="column">
                    <wp:posOffset>352425</wp:posOffset>
                  </wp:positionH>
                  <wp:positionV relativeFrom="paragraph">
                    <wp:posOffset>171450</wp:posOffset>
                  </wp:positionV>
                  <wp:extent cx="95250" cy="76200"/>
                  <wp:effectExtent l="0" t="0" r="0" b="0"/>
                  <wp:wrapNone/>
                  <wp:docPr id="298" name="图片 306"/>
                  <wp:cNvGraphicFramePr/>
                  <a:graphic xmlns:a="http://schemas.openxmlformats.org/drawingml/2006/main">
                    <a:graphicData uri="http://schemas.openxmlformats.org/drawingml/2006/picture">
                      <pic:pic xmlns:pic="http://schemas.openxmlformats.org/drawingml/2006/picture">
                        <pic:nvPicPr>
                          <pic:cNvPr id="298" name="图片 306"/>
                          <pic:cNvPicPr/>
                        </pic:nvPicPr>
                        <pic:blipFill>
                          <a:blip r:embed="rId30"/>
                          <a:stretch>
                            <a:fillRect/>
                          </a:stretch>
                        </pic:blipFill>
                        <pic:spPr>
                          <a:xfrm>
                            <a:off x="0" y="0"/>
                            <a:ext cx="9525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6544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299" name="图片 307"/>
                  <wp:cNvGraphicFramePr/>
                  <a:graphic xmlns:a="http://schemas.openxmlformats.org/drawingml/2006/main">
                    <a:graphicData uri="http://schemas.openxmlformats.org/drawingml/2006/picture">
                      <pic:pic xmlns:pic="http://schemas.openxmlformats.org/drawingml/2006/picture">
                        <pic:nvPicPr>
                          <pic:cNvPr id="299" name="图片 30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6646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00" name="图片 308"/>
                  <wp:cNvGraphicFramePr/>
                  <a:graphic xmlns:a="http://schemas.openxmlformats.org/drawingml/2006/main">
                    <a:graphicData uri="http://schemas.openxmlformats.org/drawingml/2006/picture">
                      <pic:pic xmlns:pic="http://schemas.openxmlformats.org/drawingml/2006/picture">
                        <pic:nvPicPr>
                          <pic:cNvPr id="300" name="图片 308"/>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67488" behindDoc="0" locked="0" layoutInCell="1" allowOverlap="1">
                  <wp:simplePos x="0" y="0"/>
                  <wp:positionH relativeFrom="column">
                    <wp:posOffset>352425</wp:posOffset>
                  </wp:positionH>
                  <wp:positionV relativeFrom="paragraph">
                    <wp:posOffset>171450</wp:posOffset>
                  </wp:positionV>
                  <wp:extent cx="95250" cy="76200"/>
                  <wp:effectExtent l="0" t="0" r="0" b="0"/>
                  <wp:wrapNone/>
                  <wp:docPr id="301" name="图片 309"/>
                  <wp:cNvGraphicFramePr/>
                  <a:graphic xmlns:a="http://schemas.openxmlformats.org/drawingml/2006/main">
                    <a:graphicData uri="http://schemas.openxmlformats.org/drawingml/2006/picture">
                      <pic:pic xmlns:pic="http://schemas.openxmlformats.org/drawingml/2006/picture">
                        <pic:nvPicPr>
                          <pic:cNvPr id="301" name="图片 309"/>
                          <pic:cNvPicPr/>
                        </pic:nvPicPr>
                        <pic:blipFill>
                          <a:blip r:embed="rId30"/>
                          <a:stretch>
                            <a:fillRect/>
                          </a:stretch>
                        </pic:blipFill>
                        <pic:spPr>
                          <a:xfrm>
                            <a:off x="0" y="0"/>
                            <a:ext cx="9525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6851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02" name="图片 310"/>
                  <wp:cNvGraphicFramePr/>
                  <a:graphic xmlns:a="http://schemas.openxmlformats.org/drawingml/2006/main">
                    <a:graphicData uri="http://schemas.openxmlformats.org/drawingml/2006/picture">
                      <pic:pic xmlns:pic="http://schemas.openxmlformats.org/drawingml/2006/picture">
                        <pic:nvPicPr>
                          <pic:cNvPr id="302" name="图片 310"/>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6953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03" name="图片 311"/>
                  <wp:cNvGraphicFramePr/>
                  <a:graphic xmlns:a="http://schemas.openxmlformats.org/drawingml/2006/main">
                    <a:graphicData uri="http://schemas.openxmlformats.org/drawingml/2006/picture">
                      <pic:pic xmlns:pic="http://schemas.openxmlformats.org/drawingml/2006/picture">
                        <pic:nvPicPr>
                          <pic:cNvPr id="303" name="图片 31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70560" behindDoc="0" locked="0" layoutInCell="1" allowOverlap="1">
                  <wp:simplePos x="0" y="0"/>
                  <wp:positionH relativeFrom="column">
                    <wp:posOffset>352425</wp:posOffset>
                  </wp:positionH>
                  <wp:positionV relativeFrom="paragraph">
                    <wp:posOffset>171450</wp:posOffset>
                  </wp:positionV>
                  <wp:extent cx="95250" cy="76200"/>
                  <wp:effectExtent l="0" t="0" r="0" b="0"/>
                  <wp:wrapNone/>
                  <wp:docPr id="304" name="图片 312"/>
                  <wp:cNvGraphicFramePr/>
                  <a:graphic xmlns:a="http://schemas.openxmlformats.org/drawingml/2006/main">
                    <a:graphicData uri="http://schemas.openxmlformats.org/drawingml/2006/picture">
                      <pic:pic xmlns:pic="http://schemas.openxmlformats.org/drawingml/2006/picture">
                        <pic:nvPicPr>
                          <pic:cNvPr id="304" name="图片 312"/>
                          <pic:cNvPicPr/>
                        </pic:nvPicPr>
                        <pic:blipFill>
                          <a:blip r:embed="rId30"/>
                          <a:stretch>
                            <a:fillRect/>
                          </a:stretch>
                        </pic:blipFill>
                        <pic:spPr>
                          <a:xfrm>
                            <a:off x="0" y="0"/>
                            <a:ext cx="9525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7158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05" name="图片 313"/>
                  <wp:cNvGraphicFramePr/>
                  <a:graphic xmlns:a="http://schemas.openxmlformats.org/drawingml/2006/main">
                    <a:graphicData uri="http://schemas.openxmlformats.org/drawingml/2006/picture">
                      <pic:pic xmlns:pic="http://schemas.openxmlformats.org/drawingml/2006/picture">
                        <pic:nvPicPr>
                          <pic:cNvPr id="305" name="图片 313"/>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7260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06" name="图片 314"/>
                  <wp:cNvGraphicFramePr/>
                  <a:graphic xmlns:a="http://schemas.openxmlformats.org/drawingml/2006/main">
                    <a:graphicData uri="http://schemas.openxmlformats.org/drawingml/2006/picture">
                      <pic:pic xmlns:pic="http://schemas.openxmlformats.org/drawingml/2006/picture">
                        <pic:nvPicPr>
                          <pic:cNvPr id="306" name="图片 31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73632" behindDoc="0" locked="0" layoutInCell="1" allowOverlap="1">
                  <wp:simplePos x="0" y="0"/>
                  <wp:positionH relativeFrom="column">
                    <wp:posOffset>352425</wp:posOffset>
                  </wp:positionH>
                  <wp:positionV relativeFrom="paragraph">
                    <wp:posOffset>171450</wp:posOffset>
                  </wp:positionV>
                  <wp:extent cx="95250" cy="76200"/>
                  <wp:effectExtent l="0" t="0" r="0" b="0"/>
                  <wp:wrapNone/>
                  <wp:docPr id="307" name="图片 315"/>
                  <wp:cNvGraphicFramePr/>
                  <a:graphic xmlns:a="http://schemas.openxmlformats.org/drawingml/2006/main">
                    <a:graphicData uri="http://schemas.openxmlformats.org/drawingml/2006/picture">
                      <pic:pic xmlns:pic="http://schemas.openxmlformats.org/drawingml/2006/picture">
                        <pic:nvPicPr>
                          <pic:cNvPr id="307" name="图片 315"/>
                          <pic:cNvPicPr/>
                        </pic:nvPicPr>
                        <pic:blipFill>
                          <a:blip r:embed="rId30"/>
                          <a:stretch>
                            <a:fillRect/>
                          </a:stretch>
                        </pic:blipFill>
                        <pic:spPr>
                          <a:xfrm>
                            <a:off x="0" y="0"/>
                            <a:ext cx="9525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7465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08" name="图片 316"/>
                  <wp:cNvGraphicFramePr/>
                  <a:graphic xmlns:a="http://schemas.openxmlformats.org/drawingml/2006/main">
                    <a:graphicData uri="http://schemas.openxmlformats.org/drawingml/2006/picture">
                      <pic:pic xmlns:pic="http://schemas.openxmlformats.org/drawingml/2006/picture">
                        <pic:nvPicPr>
                          <pic:cNvPr id="308" name="图片 316"/>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7568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09" name="图片 317"/>
                  <wp:cNvGraphicFramePr/>
                  <a:graphic xmlns:a="http://schemas.openxmlformats.org/drawingml/2006/main">
                    <a:graphicData uri="http://schemas.openxmlformats.org/drawingml/2006/picture">
                      <pic:pic xmlns:pic="http://schemas.openxmlformats.org/drawingml/2006/picture">
                        <pic:nvPicPr>
                          <pic:cNvPr id="309" name="图片 31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7670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10" name="图片 318"/>
                  <wp:cNvGraphicFramePr/>
                  <a:graphic xmlns:a="http://schemas.openxmlformats.org/drawingml/2006/main">
                    <a:graphicData uri="http://schemas.openxmlformats.org/drawingml/2006/picture">
                      <pic:pic xmlns:pic="http://schemas.openxmlformats.org/drawingml/2006/picture">
                        <pic:nvPicPr>
                          <pic:cNvPr id="310" name="图片 318"/>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7772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11" name="图片 319"/>
                  <wp:cNvGraphicFramePr/>
                  <a:graphic xmlns:a="http://schemas.openxmlformats.org/drawingml/2006/main">
                    <a:graphicData uri="http://schemas.openxmlformats.org/drawingml/2006/picture">
                      <pic:pic xmlns:pic="http://schemas.openxmlformats.org/drawingml/2006/picture">
                        <pic:nvPicPr>
                          <pic:cNvPr id="311" name="图片 319"/>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7875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12" name="图片 320"/>
                  <wp:cNvGraphicFramePr/>
                  <a:graphic xmlns:a="http://schemas.openxmlformats.org/drawingml/2006/main">
                    <a:graphicData uri="http://schemas.openxmlformats.org/drawingml/2006/picture">
                      <pic:pic xmlns:pic="http://schemas.openxmlformats.org/drawingml/2006/picture">
                        <pic:nvPicPr>
                          <pic:cNvPr id="312" name="图片 320"/>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7977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13" name="图片 321"/>
                  <wp:cNvGraphicFramePr/>
                  <a:graphic xmlns:a="http://schemas.openxmlformats.org/drawingml/2006/main">
                    <a:graphicData uri="http://schemas.openxmlformats.org/drawingml/2006/picture">
                      <pic:pic xmlns:pic="http://schemas.openxmlformats.org/drawingml/2006/picture">
                        <pic:nvPicPr>
                          <pic:cNvPr id="313" name="图片 32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8080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14" name="图片 322"/>
                  <wp:cNvGraphicFramePr/>
                  <a:graphic xmlns:a="http://schemas.openxmlformats.org/drawingml/2006/main">
                    <a:graphicData uri="http://schemas.openxmlformats.org/drawingml/2006/picture">
                      <pic:pic xmlns:pic="http://schemas.openxmlformats.org/drawingml/2006/picture">
                        <pic:nvPicPr>
                          <pic:cNvPr id="314" name="图片 322"/>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8182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15" name="图片 323"/>
                  <wp:cNvGraphicFramePr/>
                  <a:graphic xmlns:a="http://schemas.openxmlformats.org/drawingml/2006/main">
                    <a:graphicData uri="http://schemas.openxmlformats.org/drawingml/2006/picture">
                      <pic:pic xmlns:pic="http://schemas.openxmlformats.org/drawingml/2006/picture">
                        <pic:nvPicPr>
                          <pic:cNvPr id="315" name="图片 323"/>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8284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16" name="图片 324"/>
                  <wp:cNvGraphicFramePr/>
                  <a:graphic xmlns:a="http://schemas.openxmlformats.org/drawingml/2006/main">
                    <a:graphicData uri="http://schemas.openxmlformats.org/drawingml/2006/picture">
                      <pic:pic xmlns:pic="http://schemas.openxmlformats.org/drawingml/2006/picture">
                        <pic:nvPicPr>
                          <pic:cNvPr id="316" name="图片 32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8387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17" name="图片 325"/>
                  <wp:cNvGraphicFramePr/>
                  <a:graphic xmlns:a="http://schemas.openxmlformats.org/drawingml/2006/main">
                    <a:graphicData uri="http://schemas.openxmlformats.org/drawingml/2006/picture">
                      <pic:pic xmlns:pic="http://schemas.openxmlformats.org/drawingml/2006/picture">
                        <pic:nvPicPr>
                          <pic:cNvPr id="317" name="图片 325"/>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8489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18" name="图片 326"/>
                  <wp:cNvGraphicFramePr/>
                  <a:graphic xmlns:a="http://schemas.openxmlformats.org/drawingml/2006/main">
                    <a:graphicData uri="http://schemas.openxmlformats.org/drawingml/2006/picture">
                      <pic:pic xmlns:pic="http://schemas.openxmlformats.org/drawingml/2006/picture">
                        <pic:nvPicPr>
                          <pic:cNvPr id="318" name="图片 326"/>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8592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19" name="图片 327"/>
                  <wp:cNvGraphicFramePr/>
                  <a:graphic xmlns:a="http://schemas.openxmlformats.org/drawingml/2006/main">
                    <a:graphicData uri="http://schemas.openxmlformats.org/drawingml/2006/picture">
                      <pic:pic xmlns:pic="http://schemas.openxmlformats.org/drawingml/2006/picture">
                        <pic:nvPicPr>
                          <pic:cNvPr id="319" name="图片 32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8694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20" name="图片 328"/>
                  <wp:cNvGraphicFramePr/>
                  <a:graphic xmlns:a="http://schemas.openxmlformats.org/drawingml/2006/main">
                    <a:graphicData uri="http://schemas.openxmlformats.org/drawingml/2006/picture">
                      <pic:pic xmlns:pic="http://schemas.openxmlformats.org/drawingml/2006/picture">
                        <pic:nvPicPr>
                          <pic:cNvPr id="320" name="图片 328"/>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8796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21" name="图片 329"/>
                  <wp:cNvGraphicFramePr/>
                  <a:graphic xmlns:a="http://schemas.openxmlformats.org/drawingml/2006/main">
                    <a:graphicData uri="http://schemas.openxmlformats.org/drawingml/2006/picture">
                      <pic:pic xmlns:pic="http://schemas.openxmlformats.org/drawingml/2006/picture">
                        <pic:nvPicPr>
                          <pic:cNvPr id="321" name="图片 329"/>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8899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22" name="图片 330"/>
                  <wp:cNvGraphicFramePr/>
                  <a:graphic xmlns:a="http://schemas.openxmlformats.org/drawingml/2006/main">
                    <a:graphicData uri="http://schemas.openxmlformats.org/drawingml/2006/picture">
                      <pic:pic xmlns:pic="http://schemas.openxmlformats.org/drawingml/2006/picture">
                        <pic:nvPicPr>
                          <pic:cNvPr id="322" name="图片 330"/>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90016"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323" name="图片 331"/>
                  <wp:cNvGraphicFramePr/>
                  <a:graphic xmlns:a="http://schemas.openxmlformats.org/drawingml/2006/main">
                    <a:graphicData uri="http://schemas.openxmlformats.org/drawingml/2006/picture">
                      <pic:pic xmlns:pic="http://schemas.openxmlformats.org/drawingml/2006/picture">
                        <pic:nvPicPr>
                          <pic:cNvPr id="323" name="图片 331"/>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9104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24" name="图片 332"/>
                  <wp:cNvGraphicFramePr/>
                  <a:graphic xmlns:a="http://schemas.openxmlformats.org/drawingml/2006/main">
                    <a:graphicData uri="http://schemas.openxmlformats.org/drawingml/2006/picture">
                      <pic:pic xmlns:pic="http://schemas.openxmlformats.org/drawingml/2006/picture">
                        <pic:nvPicPr>
                          <pic:cNvPr id="324" name="图片 332"/>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9206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25" name="图片 333"/>
                  <wp:cNvGraphicFramePr/>
                  <a:graphic xmlns:a="http://schemas.openxmlformats.org/drawingml/2006/main">
                    <a:graphicData uri="http://schemas.openxmlformats.org/drawingml/2006/picture">
                      <pic:pic xmlns:pic="http://schemas.openxmlformats.org/drawingml/2006/picture">
                        <pic:nvPicPr>
                          <pic:cNvPr id="325" name="图片 333"/>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9308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26" name="图片 334"/>
                  <wp:cNvGraphicFramePr/>
                  <a:graphic xmlns:a="http://schemas.openxmlformats.org/drawingml/2006/main">
                    <a:graphicData uri="http://schemas.openxmlformats.org/drawingml/2006/picture">
                      <pic:pic xmlns:pic="http://schemas.openxmlformats.org/drawingml/2006/picture">
                        <pic:nvPicPr>
                          <pic:cNvPr id="326" name="图片 33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94112"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327" name="图片 335"/>
                  <wp:cNvGraphicFramePr/>
                  <a:graphic xmlns:a="http://schemas.openxmlformats.org/drawingml/2006/main">
                    <a:graphicData uri="http://schemas.openxmlformats.org/drawingml/2006/picture">
                      <pic:pic xmlns:pic="http://schemas.openxmlformats.org/drawingml/2006/picture">
                        <pic:nvPicPr>
                          <pic:cNvPr id="327" name="图片 335"/>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95136" behindDoc="0" locked="0" layoutInCell="1" allowOverlap="1">
                  <wp:simplePos x="0" y="0"/>
                  <wp:positionH relativeFrom="column">
                    <wp:posOffset>361950</wp:posOffset>
                  </wp:positionH>
                  <wp:positionV relativeFrom="paragraph">
                    <wp:posOffset>171450</wp:posOffset>
                  </wp:positionV>
                  <wp:extent cx="104775" cy="76200"/>
                  <wp:effectExtent l="0" t="0" r="0" b="0"/>
                  <wp:wrapNone/>
                  <wp:docPr id="328" name="图片 336"/>
                  <wp:cNvGraphicFramePr/>
                  <a:graphic xmlns:a="http://schemas.openxmlformats.org/drawingml/2006/main">
                    <a:graphicData uri="http://schemas.openxmlformats.org/drawingml/2006/picture">
                      <pic:pic xmlns:pic="http://schemas.openxmlformats.org/drawingml/2006/picture">
                        <pic:nvPicPr>
                          <pic:cNvPr id="328" name="图片 336"/>
                          <pic:cNvPicPr/>
                        </pic:nvPicPr>
                        <pic:blipFill>
                          <a:blip r:embed="rId30"/>
                          <a:stretch>
                            <a:fillRect/>
                          </a:stretch>
                        </pic:blipFill>
                        <pic:spPr>
                          <a:xfrm>
                            <a:off x="0" y="0"/>
                            <a:ext cx="1047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96160"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329" name="图片 337"/>
                  <wp:cNvGraphicFramePr/>
                  <a:graphic xmlns:a="http://schemas.openxmlformats.org/drawingml/2006/main">
                    <a:graphicData uri="http://schemas.openxmlformats.org/drawingml/2006/picture">
                      <pic:pic xmlns:pic="http://schemas.openxmlformats.org/drawingml/2006/picture">
                        <pic:nvPicPr>
                          <pic:cNvPr id="329" name="图片 337"/>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9718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330" name="图片 338"/>
                  <wp:cNvGraphicFramePr/>
                  <a:graphic xmlns:a="http://schemas.openxmlformats.org/drawingml/2006/main">
                    <a:graphicData uri="http://schemas.openxmlformats.org/drawingml/2006/picture">
                      <pic:pic xmlns:pic="http://schemas.openxmlformats.org/drawingml/2006/picture">
                        <pic:nvPicPr>
                          <pic:cNvPr id="330" name="图片 338"/>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9820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31" name="图片 339"/>
                  <wp:cNvGraphicFramePr/>
                  <a:graphic xmlns:a="http://schemas.openxmlformats.org/drawingml/2006/main">
                    <a:graphicData uri="http://schemas.openxmlformats.org/drawingml/2006/picture">
                      <pic:pic xmlns:pic="http://schemas.openxmlformats.org/drawingml/2006/picture">
                        <pic:nvPicPr>
                          <pic:cNvPr id="331" name="图片 339"/>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199923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32" name="图片 340"/>
                  <wp:cNvGraphicFramePr/>
                  <a:graphic xmlns:a="http://schemas.openxmlformats.org/drawingml/2006/main">
                    <a:graphicData uri="http://schemas.openxmlformats.org/drawingml/2006/picture">
                      <pic:pic xmlns:pic="http://schemas.openxmlformats.org/drawingml/2006/picture">
                        <pic:nvPicPr>
                          <pic:cNvPr id="332" name="图片 340"/>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0025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33" name="图片 341"/>
                  <wp:cNvGraphicFramePr/>
                  <a:graphic xmlns:a="http://schemas.openxmlformats.org/drawingml/2006/main">
                    <a:graphicData uri="http://schemas.openxmlformats.org/drawingml/2006/picture">
                      <pic:pic xmlns:pic="http://schemas.openxmlformats.org/drawingml/2006/picture">
                        <pic:nvPicPr>
                          <pic:cNvPr id="333" name="图片 341"/>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0128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34" name="图片 342"/>
                  <wp:cNvGraphicFramePr/>
                  <a:graphic xmlns:a="http://schemas.openxmlformats.org/drawingml/2006/main">
                    <a:graphicData uri="http://schemas.openxmlformats.org/drawingml/2006/picture">
                      <pic:pic xmlns:pic="http://schemas.openxmlformats.org/drawingml/2006/picture">
                        <pic:nvPicPr>
                          <pic:cNvPr id="334" name="图片 342"/>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0230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35" name="图片 343"/>
                  <wp:cNvGraphicFramePr/>
                  <a:graphic xmlns:a="http://schemas.openxmlformats.org/drawingml/2006/main">
                    <a:graphicData uri="http://schemas.openxmlformats.org/drawingml/2006/picture">
                      <pic:pic xmlns:pic="http://schemas.openxmlformats.org/drawingml/2006/picture">
                        <pic:nvPicPr>
                          <pic:cNvPr id="335" name="图片 343"/>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0332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36" name="图片 344"/>
                  <wp:cNvGraphicFramePr/>
                  <a:graphic xmlns:a="http://schemas.openxmlformats.org/drawingml/2006/main">
                    <a:graphicData uri="http://schemas.openxmlformats.org/drawingml/2006/picture">
                      <pic:pic xmlns:pic="http://schemas.openxmlformats.org/drawingml/2006/picture">
                        <pic:nvPicPr>
                          <pic:cNvPr id="336" name="图片 344"/>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0435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37" name="图片 345"/>
                  <wp:cNvGraphicFramePr/>
                  <a:graphic xmlns:a="http://schemas.openxmlformats.org/drawingml/2006/main">
                    <a:graphicData uri="http://schemas.openxmlformats.org/drawingml/2006/picture">
                      <pic:pic xmlns:pic="http://schemas.openxmlformats.org/drawingml/2006/picture">
                        <pic:nvPicPr>
                          <pic:cNvPr id="337" name="图片 345"/>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05376"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38" name="图片 346"/>
                  <wp:cNvGraphicFramePr/>
                  <a:graphic xmlns:a="http://schemas.openxmlformats.org/drawingml/2006/main">
                    <a:graphicData uri="http://schemas.openxmlformats.org/drawingml/2006/picture">
                      <pic:pic xmlns:pic="http://schemas.openxmlformats.org/drawingml/2006/picture">
                        <pic:nvPicPr>
                          <pic:cNvPr id="338" name="图片 346"/>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06400"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39" name="图片 347"/>
                  <wp:cNvGraphicFramePr/>
                  <a:graphic xmlns:a="http://schemas.openxmlformats.org/drawingml/2006/main">
                    <a:graphicData uri="http://schemas.openxmlformats.org/drawingml/2006/picture">
                      <pic:pic xmlns:pic="http://schemas.openxmlformats.org/drawingml/2006/picture">
                        <pic:nvPicPr>
                          <pic:cNvPr id="339" name="图片 347"/>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07424"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40" name="图片 348"/>
                  <wp:cNvGraphicFramePr/>
                  <a:graphic xmlns:a="http://schemas.openxmlformats.org/drawingml/2006/main">
                    <a:graphicData uri="http://schemas.openxmlformats.org/drawingml/2006/picture">
                      <pic:pic xmlns:pic="http://schemas.openxmlformats.org/drawingml/2006/picture">
                        <pic:nvPicPr>
                          <pic:cNvPr id="340" name="图片 348"/>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08448"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41" name="图片 349"/>
                  <wp:cNvGraphicFramePr/>
                  <a:graphic xmlns:a="http://schemas.openxmlformats.org/drawingml/2006/main">
                    <a:graphicData uri="http://schemas.openxmlformats.org/drawingml/2006/picture">
                      <pic:pic xmlns:pic="http://schemas.openxmlformats.org/drawingml/2006/picture">
                        <pic:nvPicPr>
                          <pic:cNvPr id="341" name="图片 349"/>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09472" behindDoc="0" locked="0" layoutInCell="1" allowOverlap="1">
                  <wp:simplePos x="0" y="0"/>
                  <wp:positionH relativeFrom="column">
                    <wp:posOffset>352425</wp:posOffset>
                  </wp:positionH>
                  <wp:positionV relativeFrom="paragraph">
                    <wp:posOffset>171450</wp:posOffset>
                  </wp:positionV>
                  <wp:extent cx="95250" cy="47625"/>
                  <wp:effectExtent l="0" t="0" r="0" b="0"/>
                  <wp:wrapNone/>
                  <wp:docPr id="342" name="图片 350"/>
                  <wp:cNvGraphicFramePr/>
                  <a:graphic xmlns:a="http://schemas.openxmlformats.org/drawingml/2006/main">
                    <a:graphicData uri="http://schemas.openxmlformats.org/drawingml/2006/picture">
                      <pic:pic xmlns:pic="http://schemas.openxmlformats.org/drawingml/2006/picture">
                        <pic:nvPicPr>
                          <pic:cNvPr id="342" name="图片 350"/>
                          <pic:cNvPicPr/>
                        </pic:nvPicPr>
                        <pic:blipFill>
                          <a:blip r:embed="rId22"/>
                          <a:stretch>
                            <a:fillRect/>
                          </a:stretch>
                        </pic:blipFill>
                        <pic:spPr>
                          <a:xfrm>
                            <a:off x="0" y="0"/>
                            <a:ext cx="9525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10496" behindDoc="0" locked="0" layoutInCell="1" allowOverlap="1">
                  <wp:simplePos x="0" y="0"/>
                  <wp:positionH relativeFrom="column">
                    <wp:posOffset>361950</wp:posOffset>
                  </wp:positionH>
                  <wp:positionV relativeFrom="paragraph">
                    <wp:posOffset>171450</wp:posOffset>
                  </wp:positionV>
                  <wp:extent cx="66675" cy="76200"/>
                  <wp:effectExtent l="0" t="0" r="0" b="0"/>
                  <wp:wrapNone/>
                  <wp:docPr id="343" name="图片 351"/>
                  <wp:cNvGraphicFramePr/>
                  <a:graphic xmlns:a="http://schemas.openxmlformats.org/drawingml/2006/main">
                    <a:graphicData uri="http://schemas.openxmlformats.org/drawingml/2006/picture">
                      <pic:pic xmlns:pic="http://schemas.openxmlformats.org/drawingml/2006/picture">
                        <pic:nvPicPr>
                          <pic:cNvPr id="343" name="图片 351"/>
                          <pic:cNvPicPr/>
                        </pic:nvPicPr>
                        <pic:blipFill>
                          <a:blip r:embed="rId31"/>
                          <a:stretch>
                            <a:fillRect/>
                          </a:stretch>
                        </pic:blipFill>
                        <pic:spPr>
                          <a:xfrm>
                            <a:off x="0" y="0"/>
                            <a:ext cx="666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11520" behindDoc="0" locked="0" layoutInCell="1" allowOverlap="1">
                  <wp:simplePos x="0" y="0"/>
                  <wp:positionH relativeFrom="column">
                    <wp:posOffset>361950</wp:posOffset>
                  </wp:positionH>
                  <wp:positionV relativeFrom="paragraph">
                    <wp:posOffset>171450</wp:posOffset>
                  </wp:positionV>
                  <wp:extent cx="66675" cy="76200"/>
                  <wp:effectExtent l="0" t="0" r="0" b="0"/>
                  <wp:wrapNone/>
                  <wp:docPr id="344" name="图片 352"/>
                  <wp:cNvGraphicFramePr/>
                  <a:graphic xmlns:a="http://schemas.openxmlformats.org/drawingml/2006/main">
                    <a:graphicData uri="http://schemas.openxmlformats.org/drawingml/2006/picture">
                      <pic:pic xmlns:pic="http://schemas.openxmlformats.org/drawingml/2006/picture">
                        <pic:nvPicPr>
                          <pic:cNvPr id="344" name="图片 352"/>
                          <pic:cNvPicPr/>
                        </pic:nvPicPr>
                        <pic:blipFill>
                          <a:blip r:embed="rId31"/>
                          <a:stretch>
                            <a:fillRect/>
                          </a:stretch>
                        </pic:blipFill>
                        <pic:spPr>
                          <a:xfrm>
                            <a:off x="0" y="0"/>
                            <a:ext cx="666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12544" behindDoc="0" locked="0" layoutInCell="1" allowOverlap="1">
                  <wp:simplePos x="0" y="0"/>
                  <wp:positionH relativeFrom="column">
                    <wp:posOffset>361950</wp:posOffset>
                  </wp:positionH>
                  <wp:positionV relativeFrom="paragraph">
                    <wp:posOffset>171450</wp:posOffset>
                  </wp:positionV>
                  <wp:extent cx="66675" cy="76200"/>
                  <wp:effectExtent l="0" t="0" r="0" b="0"/>
                  <wp:wrapNone/>
                  <wp:docPr id="345" name="图片 353"/>
                  <wp:cNvGraphicFramePr/>
                  <a:graphic xmlns:a="http://schemas.openxmlformats.org/drawingml/2006/main">
                    <a:graphicData uri="http://schemas.openxmlformats.org/drawingml/2006/picture">
                      <pic:pic xmlns:pic="http://schemas.openxmlformats.org/drawingml/2006/picture">
                        <pic:nvPicPr>
                          <pic:cNvPr id="345" name="图片 353"/>
                          <pic:cNvPicPr/>
                        </pic:nvPicPr>
                        <pic:blipFill>
                          <a:blip r:embed="rId31"/>
                          <a:stretch>
                            <a:fillRect/>
                          </a:stretch>
                        </pic:blipFill>
                        <pic:spPr>
                          <a:xfrm>
                            <a:off x="0" y="0"/>
                            <a:ext cx="666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13568" behindDoc="0" locked="0" layoutInCell="1" allowOverlap="1">
                  <wp:simplePos x="0" y="0"/>
                  <wp:positionH relativeFrom="column">
                    <wp:posOffset>361950</wp:posOffset>
                  </wp:positionH>
                  <wp:positionV relativeFrom="paragraph">
                    <wp:posOffset>171450</wp:posOffset>
                  </wp:positionV>
                  <wp:extent cx="66675" cy="76200"/>
                  <wp:effectExtent l="0" t="0" r="0" b="0"/>
                  <wp:wrapNone/>
                  <wp:docPr id="346" name="图片 354"/>
                  <wp:cNvGraphicFramePr/>
                  <a:graphic xmlns:a="http://schemas.openxmlformats.org/drawingml/2006/main">
                    <a:graphicData uri="http://schemas.openxmlformats.org/drawingml/2006/picture">
                      <pic:pic xmlns:pic="http://schemas.openxmlformats.org/drawingml/2006/picture">
                        <pic:nvPicPr>
                          <pic:cNvPr id="346" name="图片 354"/>
                          <pic:cNvPicPr/>
                        </pic:nvPicPr>
                        <pic:blipFill>
                          <a:blip r:embed="rId31"/>
                          <a:stretch>
                            <a:fillRect/>
                          </a:stretch>
                        </pic:blipFill>
                        <pic:spPr>
                          <a:xfrm>
                            <a:off x="0" y="0"/>
                            <a:ext cx="666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14592" behindDoc="0" locked="0" layoutInCell="1" allowOverlap="1">
                  <wp:simplePos x="0" y="0"/>
                  <wp:positionH relativeFrom="column">
                    <wp:posOffset>361950</wp:posOffset>
                  </wp:positionH>
                  <wp:positionV relativeFrom="paragraph">
                    <wp:posOffset>171450</wp:posOffset>
                  </wp:positionV>
                  <wp:extent cx="66675" cy="76200"/>
                  <wp:effectExtent l="0" t="0" r="0" b="0"/>
                  <wp:wrapNone/>
                  <wp:docPr id="347" name="图片 355"/>
                  <wp:cNvGraphicFramePr/>
                  <a:graphic xmlns:a="http://schemas.openxmlformats.org/drawingml/2006/main">
                    <a:graphicData uri="http://schemas.openxmlformats.org/drawingml/2006/picture">
                      <pic:pic xmlns:pic="http://schemas.openxmlformats.org/drawingml/2006/picture">
                        <pic:nvPicPr>
                          <pic:cNvPr id="347" name="图片 355"/>
                          <pic:cNvPicPr/>
                        </pic:nvPicPr>
                        <pic:blipFill>
                          <a:blip r:embed="rId31"/>
                          <a:stretch>
                            <a:fillRect/>
                          </a:stretch>
                        </pic:blipFill>
                        <pic:spPr>
                          <a:xfrm>
                            <a:off x="0" y="0"/>
                            <a:ext cx="666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15616" behindDoc="0" locked="0" layoutInCell="1" allowOverlap="1">
                  <wp:simplePos x="0" y="0"/>
                  <wp:positionH relativeFrom="column">
                    <wp:posOffset>361950</wp:posOffset>
                  </wp:positionH>
                  <wp:positionV relativeFrom="paragraph">
                    <wp:posOffset>171450</wp:posOffset>
                  </wp:positionV>
                  <wp:extent cx="66675" cy="76200"/>
                  <wp:effectExtent l="0" t="0" r="0" b="0"/>
                  <wp:wrapNone/>
                  <wp:docPr id="348" name="图片 356"/>
                  <wp:cNvGraphicFramePr/>
                  <a:graphic xmlns:a="http://schemas.openxmlformats.org/drawingml/2006/main">
                    <a:graphicData uri="http://schemas.openxmlformats.org/drawingml/2006/picture">
                      <pic:pic xmlns:pic="http://schemas.openxmlformats.org/drawingml/2006/picture">
                        <pic:nvPicPr>
                          <pic:cNvPr id="348" name="图片 356"/>
                          <pic:cNvPicPr/>
                        </pic:nvPicPr>
                        <pic:blipFill>
                          <a:blip r:embed="rId31"/>
                          <a:stretch>
                            <a:fillRect/>
                          </a:stretch>
                        </pic:blipFill>
                        <pic:spPr>
                          <a:xfrm>
                            <a:off x="0" y="0"/>
                            <a:ext cx="666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16640" behindDoc="0" locked="0" layoutInCell="1" allowOverlap="1">
                  <wp:simplePos x="0" y="0"/>
                  <wp:positionH relativeFrom="column">
                    <wp:posOffset>361950</wp:posOffset>
                  </wp:positionH>
                  <wp:positionV relativeFrom="paragraph">
                    <wp:posOffset>171450</wp:posOffset>
                  </wp:positionV>
                  <wp:extent cx="66675" cy="76200"/>
                  <wp:effectExtent l="0" t="0" r="0" b="0"/>
                  <wp:wrapNone/>
                  <wp:docPr id="349" name="图片 357"/>
                  <wp:cNvGraphicFramePr/>
                  <a:graphic xmlns:a="http://schemas.openxmlformats.org/drawingml/2006/main">
                    <a:graphicData uri="http://schemas.openxmlformats.org/drawingml/2006/picture">
                      <pic:pic xmlns:pic="http://schemas.openxmlformats.org/drawingml/2006/picture">
                        <pic:nvPicPr>
                          <pic:cNvPr id="349" name="图片 357"/>
                          <pic:cNvPicPr/>
                        </pic:nvPicPr>
                        <pic:blipFill>
                          <a:blip r:embed="rId31"/>
                          <a:stretch>
                            <a:fillRect/>
                          </a:stretch>
                        </pic:blipFill>
                        <pic:spPr>
                          <a:xfrm>
                            <a:off x="0" y="0"/>
                            <a:ext cx="666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17664" behindDoc="0" locked="0" layoutInCell="1" allowOverlap="1">
                  <wp:simplePos x="0" y="0"/>
                  <wp:positionH relativeFrom="column">
                    <wp:posOffset>361950</wp:posOffset>
                  </wp:positionH>
                  <wp:positionV relativeFrom="paragraph">
                    <wp:posOffset>171450</wp:posOffset>
                  </wp:positionV>
                  <wp:extent cx="66675" cy="76200"/>
                  <wp:effectExtent l="0" t="0" r="0" b="0"/>
                  <wp:wrapNone/>
                  <wp:docPr id="350" name="图片 358"/>
                  <wp:cNvGraphicFramePr/>
                  <a:graphic xmlns:a="http://schemas.openxmlformats.org/drawingml/2006/main">
                    <a:graphicData uri="http://schemas.openxmlformats.org/drawingml/2006/picture">
                      <pic:pic xmlns:pic="http://schemas.openxmlformats.org/drawingml/2006/picture">
                        <pic:nvPicPr>
                          <pic:cNvPr id="350" name="图片 358"/>
                          <pic:cNvPicPr/>
                        </pic:nvPicPr>
                        <pic:blipFill>
                          <a:blip r:embed="rId31"/>
                          <a:stretch>
                            <a:fillRect/>
                          </a:stretch>
                        </pic:blipFill>
                        <pic:spPr>
                          <a:xfrm>
                            <a:off x="0" y="0"/>
                            <a:ext cx="666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18688" behindDoc="0" locked="0" layoutInCell="1" allowOverlap="1">
                  <wp:simplePos x="0" y="0"/>
                  <wp:positionH relativeFrom="column">
                    <wp:posOffset>361950</wp:posOffset>
                  </wp:positionH>
                  <wp:positionV relativeFrom="paragraph">
                    <wp:posOffset>171450</wp:posOffset>
                  </wp:positionV>
                  <wp:extent cx="66675" cy="76200"/>
                  <wp:effectExtent l="0" t="0" r="0" b="0"/>
                  <wp:wrapNone/>
                  <wp:docPr id="351" name="图片 359"/>
                  <wp:cNvGraphicFramePr/>
                  <a:graphic xmlns:a="http://schemas.openxmlformats.org/drawingml/2006/main">
                    <a:graphicData uri="http://schemas.openxmlformats.org/drawingml/2006/picture">
                      <pic:pic xmlns:pic="http://schemas.openxmlformats.org/drawingml/2006/picture">
                        <pic:nvPicPr>
                          <pic:cNvPr id="351" name="图片 359"/>
                          <pic:cNvPicPr/>
                        </pic:nvPicPr>
                        <pic:blipFill>
                          <a:blip r:embed="rId31"/>
                          <a:stretch>
                            <a:fillRect/>
                          </a:stretch>
                        </pic:blipFill>
                        <pic:spPr>
                          <a:xfrm>
                            <a:off x="0" y="0"/>
                            <a:ext cx="666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19712" behindDoc="0" locked="0" layoutInCell="1" allowOverlap="1">
                  <wp:simplePos x="0" y="0"/>
                  <wp:positionH relativeFrom="column">
                    <wp:posOffset>361950</wp:posOffset>
                  </wp:positionH>
                  <wp:positionV relativeFrom="paragraph">
                    <wp:posOffset>171450</wp:posOffset>
                  </wp:positionV>
                  <wp:extent cx="66675" cy="76200"/>
                  <wp:effectExtent l="0" t="0" r="0" b="0"/>
                  <wp:wrapNone/>
                  <wp:docPr id="352" name="图片 360"/>
                  <wp:cNvGraphicFramePr/>
                  <a:graphic xmlns:a="http://schemas.openxmlformats.org/drawingml/2006/main">
                    <a:graphicData uri="http://schemas.openxmlformats.org/drawingml/2006/picture">
                      <pic:pic xmlns:pic="http://schemas.openxmlformats.org/drawingml/2006/picture">
                        <pic:nvPicPr>
                          <pic:cNvPr id="352" name="图片 360"/>
                          <pic:cNvPicPr/>
                        </pic:nvPicPr>
                        <pic:blipFill>
                          <a:blip r:embed="rId31"/>
                          <a:stretch>
                            <a:fillRect/>
                          </a:stretch>
                        </pic:blipFill>
                        <pic:spPr>
                          <a:xfrm>
                            <a:off x="0" y="0"/>
                            <a:ext cx="666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20736" behindDoc="0" locked="0" layoutInCell="1" allowOverlap="1">
                  <wp:simplePos x="0" y="0"/>
                  <wp:positionH relativeFrom="column">
                    <wp:posOffset>361950</wp:posOffset>
                  </wp:positionH>
                  <wp:positionV relativeFrom="paragraph">
                    <wp:posOffset>171450</wp:posOffset>
                  </wp:positionV>
                  <wp:extent cx="66675" cy="76200"/>
                  <wp:effectExtent l="0" t="0" r="0" b="0"/>
                  <wp:wrapNone/>
                  <wp:docPr id="353" name="图片 361"/>
                  <wp:cNvGraphicFramePr/>
                  <a:graphic xmlns:a="http://schemas.openxmlformats.org/drawingml/2006/main">
                    <a:graphicData uri="http://schemas.openxmlformats.org/drawingml/2006/picture">
                      <pic:pic xmlns:pic="http://schemas.openxmlformats.org/drawingml/2006/picture">
                        <pic:nvPicPr>
                          <pic:cNvPr id="353" name="图片 361"/>
                          <pic:cNvPicPr/>
                        </pic:nvPicPr>
                        <pic:blipFill>
                          <a:blip r:embed="rId31"/>
                          <a:stretch>
                            <a:fillRect/>
                          </a:stretch>
                        </pic:blipFill>
                        <pic:spPr>
                          <a:xfrm>
                            <a:off x="0" y="0"/>
                            <a:ext cx="666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21760" behindDoc="0" locked="0" layoutInCell="1" allowOverlap="1">
                  <wp:simplePos x="0" y="0"/>
                  <wp:positionH relativeFrom="column">
                    <wp:posOffset>361950</wp:posOffset>
                  </wp:positionH>
                  <wp:positionV relativeFrom="paragraph">
                    <wp:posOffset>171450</wp:posOffset>
                  </wp:positionV>
                  <wp:extent cx="66675" cy="76200"/>
                  <wp:effectExtent l="0" t="0" r="0" b="0"/>
                  <wp:wrapNone/>
                  <wp:docPr id="354" name="图片 362"/>
                  <wp:cNvGraphicFramePr/>
                  <a:graphic xmlns:a="http://schemas.openxmlformats.org/drawingml/2006/main">
                    <a:graphicData uri="http://schemas.openxmlformats.org/drawingml/2006/picture">
                      <pic:pic xmlns:pic="http://schemas.openxmlformats.org/drawingml/2006/picture">
                        <pic:nvPicPr>
                          <pic:cNvPr id="354" name="图片 362"/>
                          <pic:cNvPicPr/>
                        </pic:nvPicPr>
                        <pic:blipFill>
                          <a:blip r:embed="rId31"/>
                          <a:stretch>
                            <a:fillRect/>
                          </a:stretch>
                        </pic:blipFill>
                        <pic:spPr>
                          <a:xfrm>
                            <a:off x="0" y="0"/>
                            <a:ext cx="666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22784"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55" name="图片 363"/>
                  <wp:cNvGraphicFramePr/>
                  <a:graphic xmlns:a="http://schemas.openxmlformats.org/drawingml/2006/main">
                    <a:graphicData uri="http://schemas.openxmlformats.org/drawingml/2006/picture">
                      <pic:pic xmlns:pic="http://schemas.openxmlformats.org/drawingml/2006/picture">
                        <pic:nvPicPr>
                          <pic:cNvPr id="355" name="图片 363"/>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23808"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56" name="图片 364"/>
                  <wp:cNvGraphicFramePr/>
                  <a:graphic xmlns:a="http://schemas.openxmlformats.org/drawingml/2006/main">
                    <a:graphicData uri="http://schemas.openxmlformats.org/drawingml/2006/picture">
                      <pic:pic xmlns:pic="http://schemas.openxmlformats.org/drawingml/2006/picture">
                        <pic:nvPicPr>
                          <pic:cNvPr id="356" name="图片 364"/>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24832"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57" name="图片 365"/>
                  <wp:cNvGraphicFramePr/>
                  <a:graphic xmlns:a="http://schemas.openxmlformats.org/drawingml/2006/main">
                    <a:graphicData uri="http://schemas.openxmlformats.org/drawingml/2006/picture">
                      <pic:pic xmlns:pic="http://schemas.openxmlformats.org/drawingml/2006/picture">
                        <pic:nvPicPr>
                          <pic:cNvPr id="357" name="图片 365"/>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25856"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58" name="图片 366"/>
                  <wp:cNvGraphicFramePr/>
                  <a:graphic xmlns:a="http://schemas.openxmlformats.org/drawingml/2006/main">
                    <a:graphicData uri="http://schemas.openxmlformats.org/drawingml/2006/picture">
                      <pic:pic xmlns:pic="http://schemas.openxmlformats.org/drawingml/2006/picture">
                        <pic:nvPicPr>
                          <pic:cNvPr id="358" name="图片 366"/>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26880"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59" name="图片 367"/>
                  <wp:cNvGraphicFramePr/>
                  <a:graphic xmlns:a="http://schemas.openxmlformats.org/drawingml/2006/main">
                    <a:graphicData uri="http://schemas.openxmlformats.org/drawingml/2006/picture">
                      <pic:pic xmlns:pic="http://schemas.openxmlformats.org/drawingml/2006/picture">
                        <pic:nvPicPr>
                          <pic:cNvPr id="359" name="图片 367"/>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27904"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60" name="图片 368"/>
                  <wp:cNvGraphicFramePr/>
                  <a:graphic xmlns:a="http://schemas.openxmlformats.org/drawingml/2006/main">
                    <a:graphicData uri="http://schemas.openxmlformats.org/drawingml/2006/picture">
                      <pic:pic xmlns:pic="http://schemas.openxmlformats.org/drawingml/2006/picture">
                        <pic:nvPicPr>
                          <pic:cNvPr id="360" name="图片 368"/>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28928"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61" name="图片 369"/>
                  <wp:cNvGraphicFramePr/>
                  <a:graphic xmlns:a="http://schemas.openxmlformats.org/drawingml/2006/main">
                    <a:graphicData uri="http://schemas.openxmlformats.org/drawingml/2006/picture">
                      <pic:pic xmlns:pic="http://schemas.openxmlformats.org/drawingml/2006/picture">
                        <pic:nvPicPr>
                          <pic:cNvPr id="361" name="图片 369"/>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29952"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62" name="图片 370"/>
                  <wp:cNvGraphicFramePr/>
                  <a:graphic xmlns:a="http://schemas.openxmlformats.org/drawingml/2006/main">
                    <a:graphicData uri="http://schemas.openxmlformats.org/drawingml/2006/picture">
                      <pic:pic xmlns:pic="http://schemas.openxmlformats.org/drawingml/2006/picture">
                        <pic:nvPicPr>
                          <pic:cNvPr id="362" name="图片 370"/>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30976" behindDoc="0" locked="0" layoutInCell="1" allowOverlap="1">
                  <wp:simplePos x="0" y="0"/>
                  <wp:positionH relativeFrom="column">
                    <wp:posOffset>352425</wp:posOffset>
                  </wp:positionH>
                  <wp:positionV relativeFrom="paragraph">
                    <wp:posOffset>171450</wp:posOffset>
                  </wp:positionV>
                  <wp:extent cx="76200" cy="104775"/>
                  <wp:effectExtent l="0" t="0" r="0" b="0"/>
                  <wp:wrapNone/>
                  <wp:docPr id="363" name="图片 371"/>
                  <wp:cNvGraphicFramePr/>
                  <a:graphic xmlns:a="http://schemas.openxmlformats.org/drawingml/2006/main">
                    <a:graphicData uri="http://schemas.openxmlformats.org/drawingml/2006/picture">
                      <pic:pic xmlns:pic="http://schemas.openxmlformats.org/drawingml/2006/picture">
                        <pic:nvPicPr>
                          <pic:cNvPr id="363" name="图片 371"/>
                          <pic:cNvPicPr/>
                        </pic:nvPicPr>
                        <pic:blipFill>
                          <a:blip r:embed="rId33"/>
                          <a:stretch>
                            <a:fillRect/>
                          </a:stretch>
                        </pic:blipFill>
                        <pic:spPr>
                          <a:xfrm>
                            <a:off x="0" y="0"/>
                            <a:ext cx="76200" cy="10477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32000"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64" name="图片 372"/>
                  <wp:cNvGraphicFramePr/>
                  <a:graphic xmlns:a="http://schemas.openxmlformats.org/drawingml/2006/main">
                    <a:graphicData uri="http://schemas.openxmlformats.org/drawingml/2006/picture">
                      <pic:pic xmlns:pic="http://schemas.openxmlformats.org/drawingml/2006/picture">
                        <pic:nvPicPr>
                          <pic:cNvPr id="364" name="图片 372"/>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33024"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65" name="图片 373"/>
                  <wp:cNvGraphicFramePr/>
                  <a:graphic xmlns:a="http://schemas.openxmlformats.org/drawingml/2006/main">
                    <a:graphicData uri="http://schemas.openxmlformats.org/drawingml/2006/picture">
                      <pic:pic xmlns:pic="http://schemas.openxmlformats.org/drawingml/2006/picture">
                        <pic:nvPicPr>
                          <pic:cNvPr id="365" name="图片 373"/>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34048"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66" name="图片 374"/>
                  <wp:cNvGraphicFramePr/>
                  <a:graphic xmlns:a="http://schemas.openxmlformats.org/drawingml/2006/main">
                    <a:graphicData uri="http://schemas.openxmlformats.org/drawingml/2006/picture">
                      <pic:pic xmlns:pic="http://schemas.openxmlformats.org/drawingml/2006/picture">
                        <pic:nvPicPr>
                          <pic:cNvPr id="366" name="图片 374"/>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35072" behindDoc="0" locked="0" layoutInCell="1" allowOverlap="1">
                  <wp:simplePos x="0" y="0"/>
                  <wp:positionH relativeFrom="column">
                    <wp:posOffset>352425</wp:posOffset>
                  </wp:positionH>
                  <wp:positionV relativeFrom="paragraph">
                    <wp:posOffset>171450</wp:posOffset>
                  </wp:positionV>
                  <wp:extent cx="76200" cy="47625"/>
                  <wp:effectExtent l="0" t="0" r="0" b="0"/>
                  <wp:wrapNone/>
                  <wp:docPr id="367" name="图片 375"/>
                  <wp:cNvGraphicFramePr/>
                  <a:graphic xmlns:a="http://schemas.openxmlformats.org/drawingml/2006/main">
                    <a:graphicData uri="http://schemas.openxmlformats.org/drawingml/2006/picture">
                      <pic:pic xmlns:pic="http://schemas.openxmlformats.org/drawingml/2006/picture">
                        <pic:nvPicPr>
                          <pic:cNvPr id="367" name="图片 375"/>
                          <pic:cNvPicPr/>
                        </pic:nvPicPr>
                        <pic:blipFill>
                          <a:blip r:embed="rId28"/>
                          <a:stretch>
                            <a:fillRect/>
                          </a:stretch>
                        </pic:blipFill>
                        <pic:spPr>
                          <a:xfrm>
                            <a:off x="0" y="0"/>
                            <a:ext cx="7620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36096"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68" name="图片 376"/>
                  <wp:cNvGraphicFramePr/>
                  <a:graphic xmlns:a="http://schemas.openxmlformats.org/drawingml/2006/main">
                    <a:graphicData uri="http://schemas.openxmlformats.org/drawingml/2006/picture">
                      <pic:pic xmlns:pic="http://schemas.openxmlformats.org/drawingml/2006/picture">
                        <pic:nvPicPr>
                          <pic:cNvPr id="368" name="图片 376"/>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37120" behindDoc="0" locked="0" layoutInCell="1" allowOverlap="1">
                  <wp:simplePos x="0" y="0"/>
                  <wp:positionH relativeFrom="column">
                    <wp:posOffset>352425</wp:posOffset>
                  </wp:positionH>
                  <wp:positionV relativeFrom="paragraph">
                    <wp:posOffset>171450</wp:posOffset>
                  </wp:positionV>
                  <wp:extent cx="76200" cy="47625"/>
                  <wp:effectExtent l="0" t="0" r="0" b="0"/>
                  <wp:wrapNone/>
                  <wp:docPr id="369" name="图片 377"/>
                  <wp:cNvGraphicFramePr/>
                  <a:graphic xmlns:a="http://schemas.openxmlformats.org/drawingml/2006/main">
                    <a:graphicData uri="http://schemas.openxmlformats.org/drawingml/2006/picture">
                      <pic:pic xmlns:pic="http://schemas.openxmlformats.org/drawingml/2006/picture">
                        <pic:nvPicPr>
                          <pic:cNvPr id="369" name="图片 377"/>
                          <pic:cNvPicPr/>
                        </pic:nvPicPr>
                        <pic:blipFill>
                          <a:blip r:embed="rId28"/>
                          <a:stretch>
                            <a:fillRect/>
                          </a:stretch>
                        </pic:blipFill>
                        <pic:spPr>
                          <a:xfrm>
                            <a:off x="0" y="0"/>
                            <a:ext cx="7620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38144"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70" name="图片 378"/>
                  <wp:cNvGraphicFramePr/>
                  <a:graphic xmlns:a="http://schemas.openxmlformats.org/drawingml/2006/main">
                    <a:graphicData uri="http://schemas.openxmlformats.org/drawingml/2006/picture">
                      <pic:pic xmlns:pic="http://schemas.openxmlformats.org/drawingml/2006/picture">
                        <pic:nvPicPr>
                          <pic:cNvPr id="370" name="图片 378"/>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39168" behindDoc="0" locked="0" layoutInCell="1" allowOverlap="1">
                  <wp:simplePos x="0" y="0"/>
                  <wp:positionH relativeFrom="column">
                    <wp:posOffset>361950</wp:posOffset>
                  </wp:positionH>
                  <wp:positionV relativeFrom="paragraph">
                    <wp:posOffset>171450</wp:posOffset>
                  </wp:positionV>
                  <wp:extent cx="66675" cy="76200"/>
                  <wp:effectExtent l="0" t="0" r="0" b="0"/>
                  <wp:wrapNone/>
                  <wp:docPr id="371" name="图片 379"/>
                  <wp:cNvGraphicFramePr/>
                  <a:graphic xmlns:a="http://schemas.openxmlformats.org/drawingml/2006/main">
                    <a:graphicData uri="http://schemas.openxmlformats.org/drawingml/2006/picture">
                      <pic:pic xmlns:pic="http://schemas.openxmlformats.org/drawingml/2006/picture">
                        <pic:nvPicPr>
                          <pic:cNvPr id="371" name="图片 379"/>
                          <pic:cNvPicPr/>
                        </pic:nvPicPr>
                        <pic:blipFill>
                          <a:blip r:embed="rId31"/>
                          <a:stretch>
                            <a:fillRect/>
                          </a:stretch>
                        </pic:blipFill>
                        <pic:spPr>
                          <a:xfrm>
                            <a:off x="0" y="0"/>
                            <a:ext cx="66675"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40192" behindDoc="0" locked="0" layoutInCell="1" allowOverlap="1">
                  <wp:simplePos x="0" y="0"/>
                  <wp:positionH relativeFrom="column">
                    <wp:posOffset>352425</wp:posOffset>
                  </wp:positionH>
                  <wp:positionV relativeFrom="paragraph">
                    <wp:posOffset>171450</wp:posOffset>
                  </wp:positionV>
                  <wp:extent cx="76200" cy="76200"/>
                  <wp:effectExtent l="0" t="0" r="0" b="0"/>
                  <wp:wrapNone/>
                  <wp:docPr id="372" name="图片 380"/>
                  <wp:cNvGraphicFramePr/>
                  <a:graphic xmlns:a="http://schemas.openxmlformats.org/drawingml/2006/main">
                    <a:graphicData uri="http://schemas.openxmlformats.org/drawingml/2006/picture">
                      <pic:pic xmlns:pic="http://schemas.openxmlformats.org/drawingml/2006/picture">
                        <pic:nvPicPr>
                          <pic:cNvPr id="372" name="图片 380"/>
                          <pic:cNvPicPr/>
                        </pic:nvPicPr>
                        <pic:blipFill>
                          <a:blip r:embed="rId32"/>
                          <a:stretch>
                            <a:fillRect/>
                          </a:stretch>
                        </pic:blipFill>
                        <pic:spPr>
                          <a:xfrm>
                            <a:off x="0" y="0"/>
                            <a:ext cx="76200" cy="76200"/>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41216" behindDoc="0" locked="0" layoutInCell="1" allowOverlap="1">
                  <wp:simplePos x="0" y="0"/>
                  <wp:positionH relativeFrom="column">
                    <wp:posOffset>352425</wp:posOffset>
                  </wp:positionH>
                  <wp:positionV relativeFrom="paragraph">
                    <wp:posOffset>171450</wp:posOffset>
                  </wp:positionV>
                  <wp:extent cx="76200" cy="47625"/>
                  <wp:effectExtent l="0" t="0" r="0" b="0"/>
                  <wp:wrapNone/>
                  <wp:docPr id="373" name="图片 381"/>
                  <wp:cNvGraphicFramePr/>
                  <a:graphic xmlns:a="http://schemas.openxmlformats.org/drawingml/2006/main">
                    <a:graphicData uri="http://schemas.openxmlformats.org/drawingml/2006/picture">
                      <pic:pic xmlns:pic="http://schemas.openxmlformats.org/drawingml/2006/picture">
                        <pic:nvPicPr>
                          <pic:cNvPr id="373" name="图片 381"/>
                          <pic:cNvPicPr/>
                        </pic:nvPicPr>
                        <pic:blipFill>
                          <a:blip r:embed="rId28"/>
                          <a:stretch>
                            <a:fillRect/>
                          </a:stretch>
                        </pic:blipFill>
                        <pic:spPr>
                          <a:xfrm>
                            <a:off x="0" y="0"/>
                            <a:ext cx="7620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42240" behindDoc="0" locked="0" layoutInCell="1" allowOverlap="1">
                  <wp:simplePos x="0" y="0"/>
                  <wp:positionH relativeFrom="column">
                    <wp:posOffset>352425</wp:posOffset>
                  </wp:positionH>
                  <wp:positionV relativeFrom="paragraph">
                    <wp:posOffset>171450</wp:posOffset>
                  </wp:positionV>
                  <wp:extent cx="76200" cy="47625"/>
                  <wp:effectExtent l="0" t="0" r="0" b="0"/>
                  <wp:wrapNone/>
                  <wp:docPr id="374" name="图片 382"/>
                  <wp:cNvGraphicFramePr/>
                  <a:graphic xmlns:a="http://schemas.openxmlformats.org/drawingml/2006/main">
                    <a:graphicData uri="http://schemas.openxmlformats.org/drawingml/2006/picture">
                      <pic:pic xmlns:pic="http://schemas.openxmlformats.org/drawingml/2006/picture">
                        <pic:nvPicPr>
                          <pic:cNvPr id="374" name="图片 382"/>
                          <pic:cNvPicPr/>
                        </pic:nvPicPr>
                        <pic:blipFill>
                          <a:blip r:embed="rId28"/>
                          <a:stretch>
                            <a:fillRect/>
                          </a:stretch>
                        </pic:blipFill>
                        <pic:spPr>
                          <a:xfrm>
                            <a:off x="0" y="0"/>
                            <a:ext cx="76200" cy="47625"/>
                          </a:xfrm>
                          <a:prstGeom prst="rect">
                            <a:avLst/>
                          </a:prstGeom>
                          <a:noFill/>
                          <a:ln>
                            <a:noFill/>
                          </a:ln>
                        </pic:spPr>
                      </pic:pic>
                    </a:graphicData>
                  </a:graphic>
                </wp:anchor>
              </w:drawing>
            </w:r>
            <w:r>
              <w:rPr>
                <w:rFonts w:ascii="仿宋_GB2312" w:eastAsia="仿宋_GB2312" w:hAnsi="宋体" w:cs="宋体" w:hint="eastAsia"/>
                <w:noProof/>
                <w:kern w:val="0"/>
                <w:sz w:val="24"/>
              </w:rPr>
              <w:drawing>
                <wp:anchor distT="0" distB="0" distL="114300" distR="114300" simplePos="0" relativeHeight="252043264" behindDoc="0" locked="0" layoutInCell="1" allowOverlap="1">
                  <wp:simplePos x="0" y="0"/>
                  <wp:positionH relativeFrom="column">
                    <wp:posOffset>361950</wp:posOffset>
                  </wp:positionH>
                  <wp:positionV relativeFrom="paragraph">
                    <wp:posOffset>171450</wp:posOffset>
                  </wp:positionV>
                  <wp:extent cx="104775" cy="47625"/>
                  <wp:effectExtent l="0" t="0" r="0" b="0"/>
                  <wp:wrapNone/>
                  <wp:docPr id="375" name="图片 383"/>
                  <wp:cNvGraphicFramePr/>
                  <a:graphic xmlns:a="http://schemas.openxmlformats.org/drawingml/2006/main">
                    <a:graphicData uri="http://schemas.openxmlformats.org/drawingml/2006/picture">
                      <pic:pic xmlns:pic="http://schemas.openxmlformats.org/drawingml/2006/picture">
                        <pic:nvPicPr>
                          <pic:cNvPr id="375" name="图片 383"/>
                          <pic:cNvPicPr/>
                        </pic:nvPicPr>
                        <pic:blipFill>
                          <a:blip r:embed="rId22"/>
                          <a:stretch>
                            <a:fillRect/>
                          </a:stretch>
                        </pic:blipFill>
                        <pic:spPr>
                          <a:xfrm>
                            <a:off x="0" y="0"/>
                            <a:ext cx="104775" cy="47625"/>
                          </a:xfrm>
                          <a:prstGeom prst="rect">
                            <a:avLst/>
                          </a:prstGeom>
                          <a:noFill/>
                          <a:ln>
                            <a:noFill/>
                          </a:ln>
                        </pic:spPr>
                      </pic:pic>
                    </a:graphicData>
                  </a:graphic>
                </wp:anchor>
              </w:drawing>
            </w:r>
            <w:r>
              <w:rPr>
                <w:rFonts w:ascii="仿宋_GB2312" w:eastAsia="仿宋_GB2312" w:hAnsi="宋体" w:cs="宋体" w:hint="eastAsia"/>
                <w:kern w:val="0"/>
                <w:sz w:val="24"/>
              </w:rPr>
              <w:t>8</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双位置单电控电磁阀</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7V0510M5B050  DC24V </w:t>
            </w:r>
            <w:r>
              <w:rPr>
                <w:rFonts w:ascii="仿宋_GB2312" w:eastAsia="仿宋_GB2312" w:hAnsi="宋体" w:cs="宋体" w:hint="eastAsia"/>
                <w:kern w:val="0"/>
                <w:sz w:val="24"/>
              </w:rPr>
              <w:t>线长：</w:t>
            </w:r>
            <w:r>
              <w:rPr>
                <w:rFonts w:ascii="仿宋_GB2312" w:eastAsia="仿宋_GB2312" w:hAnsi="宋体" w:cs="宋体" w:hint="eastAsia"/>
                <w:kern w:val="0"/>
                <w:sz w:val="24"/>
              </w:rPr>
              <w:t>0.5</w:t>
            </w:r>
            <w:r>
              <w:rPr>
                <w:rFonts w:ascii="仿宋_GB2312" w:eastAsia="仿宋_GB2312" w:hAnsi="宋体" w:cs="宋体" w:hint="eastAsia"/>
                <w:kern w:val="0"/>
                <w:sz w:val="24"/>
              </w:rPr>
              <w:t>米</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648"/>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29</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双位置单电控电磁阀</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7V0510M5B200  DC24V </w:t>
            </w:r>
            <w:r>
              <w:rPr>
                <w:rFonts w:ascii="仿宋_GB2312" w:eastAsia="仿宋_GB2312" w:hAnsi="宋体" w:cs="宋体" w:hint="eastAsia"/>
                <w:kern w:val="0"/>
                <w:sz w:val="24"/>
              </w:rPr>
              <w:t>线长：</w:t>
            </w:r>
            <w:r>
              <w:rPr>
                <w:rFonts w:ascii="仿宋_GB2312" w:eastAsia="仿宋_GB2312" w:hAnsi="宋体" w:cs="宋体" w:hint="eastAsia"/>
                <w:kern w:val="0"/>
                <w:sz w:val="24"/>
              </w:rPr>
              <w:t>2</w:t>
            </w:r>
            <w:r>
              <w:rPr>
                <w:rFonts w:ascii="仿宋_GB2312" w:eastAsia="仿宋_GB2312" w:hAnsi="宋体" w:cs="宋体" w:hint="eastAsia"/>
                <w:kern w:val="0"/>
                <w:sz w:val="24"/>
              </w:rPr>
              <w:t>米</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30</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真空吸盘</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ZPT16UN-A5</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31</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真空发生器</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X-KZU07S</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10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32</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蓝色物料块</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SX-815Q-48-003</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50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33</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白色物料块</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SX-815Q-48-005</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个</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50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331"/>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34</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号码管</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4</w:t>
            </w:r>
            <w:r>
              <w:rPr>
                <w:rFonts w:ascii="仿宋_GB2312" w:eastAsia="仿宋_GB2312" w:hAnsi="宋体" w:cs="宋体" w:hint="eastAsia"/>
                <w:kern w:val="0"/>
                <w:sz w:val="24"/>
              </w:rPr>
              <w:t>号，各单元成套</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批</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70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center"/>
              <w:rPr>
                <w:rFonts w:ascii="仿宋_GB2312" w:eastAsia="仿宋_GB2312" w:hAnsi="宋体" w:cs="宋体"/>
                <w:kern w:val="0"/>
                <w:sz w:val="24"/>
              </w:rPr>
            </w:pPr>
          </w:p>
        </w:tc>
      </w:tr>
      <w:tr w:rsidR="006A02FA">
        <w:trPr>
          <w:trHeight w:val="663"/>
        </w:trPr>
        <w:tc>
          <w:tcPr>
            <w:tcW w:w="857" w:type="dxa"/>
            <w:tcBorders>
              <w:top w:val="single" w:sz="6" w:space="0" w:color="auto"/>
              <w:left w:val="single" w:sz="4"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35</w:t>
            </w:r>
          </w:p>
        </w:tc>
        <w:tc>
          <w:tcPr>
            <w:tcW w:w="2411"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线槽</w:t>
            </w:r>
          </w:p>
        </w:tc>
        <w:tc>
          <w:tcPr>
            <w:tcW w:w="2978"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left"/>
              <w:rPr>
                <w:rFonts w:ascii="仿宋_GB2312" w:eastAsia="仿宋_GB2312" w:hAnsi="宋体" w:cs="宋体"/>
                <w:kern w:val="0"/>
                <w:sz w:val="24"/>
              </w:rPr>
            </w:pPr>
            <w:r>
              <w:rPr>
                <w:rFonts w:ascii="仿宋_GB2312" w:eastAsia="仿宋_GB2312" w:hAnsi="宋体" w:cs="宋体" w:hint="eastAsia"/>
                <w:kern w:val="0"/>
                <w:sz w:val="24"/>
              </w:rPr>
              <w:t>PVC</w:t>
            </w:r>
            <w:r>
              <w:rPr>
                <w:rFonts w:ascii="仿宋_GB2312" w:eastAsia="仿宋_GB2312" w:hAnsi="宋体" w:cs="宋体" w:hint="eastAsia"/>
                <w:kern w:val="0"/>
                <w:sz w:val="24"/>
              </w:rPr>
              <w:t>锯齿线槽</w:t>
            </w:r>
            <w:r>
              <w:rPr>
                <w:rFonts w:ascii="仿宋_GB2312" w:eastAsia="仿宋_GB2312" w:hAnsi="宋体" w:cs="宋体" w:hint="eastAsia"/>
                <w:kern w:val="0"/>
                <w:sz w:val="24"/>
              </w:rPr>
              <w:tab/>
              <w:t xml:space="preserve">/40*35mm </w:t>
            </w:r>
            <w:r>
              <w:rPr>
                <w:rFonts w:ascii="仿宋_GB2312" w:eastAsia="仿宋_GB2312" w:hAnsi="宋体" w:cs="宋体" w:hint="eastAsia"/>
                <w:kern w:val="0"/>
                <w:sz w:val="24"/>
              </w:rPr>
              <w:t>白色</w:t>
            </w:r>
          </w:p>
        </w:tc>
        <w:tc>
          <w:tcPr>
            <w:tcW w:w="852"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米</w:t>
            </w:r>
          </w:p>
        </w:tc>
        <w:tc>
          <w:tcPr>
            <w:tcW w:w="709" w:type="dxa"/>
            <w:tcBorders>
              <w:top w:val="single" w:sz="6" w:space="0" w:color="auto"/>
              <w:left w:val="single" w:sz="6" w:space="0" w:color="auto"/>
              <w:bottom w:val="single" w:sz="6" w:space="0" w:color="auto"/>
              <w:right w:val="single" w:sz="6" w:space="0" w:color="auto"/>
            </w:tcBorders>
            <w:noWrap/>
            <w:vAlign w:val="center"/>
          </w:tcPr>
          <w:p w:rsidR="006A02FA" w:rsidRDefault="00351BA0">
            <w:pPr>
              <w:widowControl/>
              <w:jc w:val="center"/>
              <w:rPr>
                <w:rFonts w:ascii="仿宋_GB2312" w:eastAsia="仿宋_GB2312" w:hAnsi="宋体" w:cs="宋体"/>
                <w:kern w:val="0"/>
                <w:sz w:val="24"/>
              </w:rPr>
            </w:pPr>
            <w:r>
              <w:rPr>
                <w:rFonts w:ascii="仿宋_GB2312" w:eastAsia="仿宋_GB2312" w:hAnsi="宋体" w:cs="宋体" w:hint="eastAsia"/>
                <w:kern w:val="0"/>
                <w:sz w:val="24"/>
              </w:rPr>
              <w:t>20</w:t>
            </w:r>
          </w:p>
        </w:tc>
        <w:tc>
          <w:tcPr>
            <w:tcW w:w="993" w:type="dxa"/>
            <w:tcBorders>
              <w:top w:val="single" w:sz="6" w:space="0" w:color="auto"/>
              <w:left w:val="single" w:sz="6" w:space="0" w:color="auto"/>
              <w:bottom w:val="single" w:sz="6" w:space="0" w:color="auto"/>
              <w:right w:val="single" w:sz="4" w:space="0" w:color="auto"/>
            </w:tcBorders>
            <w:noWrap/>
            <w:vAlign w:val="center"/>
          </w:tcPr>
          <w:p w:rsidR="006A02FA" w:rsidRDefault="006A02FA">
            <w:pPr>
              <w:widowControl/>
              <w:jc w:val="left"/>
              <w:rPr>
                <w:rFonts w:ascii="仿宋_GB2312" w:eastAsia="仿宋_GB2312" w:hAnsi="宋体" w:cs="宋体"/>
                <w:kern w:val="0"/>
                <w:sz w:val="24"/>
              </w:rPr>
            </w:pPr>
          </w:p>
        </w:tc>
      </w:tr>
    </w:tbl>
    <w:p w:rsidR="006A02FA" w:rsidRDefault="00351BA0" w:rsidP="006B2D72">
      <w:pPr>
        <w:pStyle w:val="a3"/>
        <w:spacing w:beforeLines="50" w:line="560" w:lineRule="exact"/>
        <w:ind w:firstLine="584"/>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八、成绩评定</w:t>
      </w:r>
    </w:p>
    <w:p w:rsidR="006A02FA" w:rsidRDefault="00351BA0" w:rsidP="006B2D72">
      <w:pPr>
        <w:spacing w:beforeLines="50" w:line="560" w:lineRule="exact"/>
        <w:ind w:firstLineChars="100" w:firstLine="300"/>
        <w:rPr>
          <w:rFonts w:ascii="楷体" w:eastAsia="楷体" w:hAnsi="楷体" w:cs="仿宋"/>
          <w:sz w:val="30"/>
          <w:szCs w:val="30"/>
        </w:rPr>
      </w:pPr>
      <w:r>
        <w:rPr>
          <w:rFonts w:ascii="楷体" w:eastAsia="楷体" w:hAnsi="楷体" w:cs="仿宋" w:hint="eastAsia"/>
          <w:sz w:val="30"/>
          <w:szCs w:val="30"/>
        </w:rPr>
        <w:t>（一）评分标准</w:t>
      </w:r>
    </w:p>
    <w:p w:rsidR="006A02FA" w:rsidRDefault="00351BA0">
      <w:pPr>
        <w:spacing w:line="560" w:lineRule="exact"/>
        <w:ind w:firstLineChars="200" w:firstLine="600"/>
        <w:rPr>
          <w:rFonts w:ascii="仿宋_GB2312" w:eastAsia="仿宋_GB2312"/>
          <w:sz w:val="28"/>
          <w:szCs w:val="28"/>
        </w:rPr>
      </w:pPr>
      <w:r>
        <w:rPr>
          <w:rFonts w:ascii="楷体" w:eastAsia="楷体" w:hAnsi="楷体" w:cs="仿宋" w:hint="eastAsia"/>
          <w:sz w:val="30"/>
          <w:szCs w:val="30"/>
        </w:rPr>
        <w:t>1.</w:t>
      </w:r>
      <w:r>
        <w:rPr>
          <w:rFonts w:ascii="楷体" w:eastAsia="楷体" w:hAnsi="楷体" w:cs="仿宋" w:hint="eastAsia"/>
          <w:sz w:val="30"/>
          <w:szCs w:val="30"/>
        </w:rPr>
        <w:t>评分标准（高职组）</w:t>
      </w:r>
    </w:p>
    <w:p w:rsidR="006A02FA" w:rsidRDefault="00351BA0">
      <w:pPr>
        <w:widowControl/>
        <w:shd w:val="clear" w:color="auto" w:fill="FEFEFE"/>
        <w:spacing w:line="56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满分</w:t>
      </w:r>
      <w:r>
        <w:rPr>
          <w:rFonts w:ascii="仿宋_GB2312" w:eastAsia="仿宋_GB2312" w:hAnsi="宋体" w:hint="eastAsia"/>
          <w:sz w:val="30"/>
          <w:szCs w:val="30"/>
        </w:rPr>
        <w:t>100</w:t>
      </w:r>
      <w:r>
        <w:rPr>
          <w:rFonts w:ascii="仿宋_GB2312" w:eastAsia="仿宋_GB2312" w:hAnsi="宋体" w:hint="eastAsia"/>
          <w:sz w:val="30"/>
          <w:szCs w:val="30"/>
        </w:rPr>
        <w:t>分，分为</w:t>
      </w:r>
      <w:r>
        <w:rPr>
          <w:rFonts w:ascii="仿宋_GB2312" w:eastAsia="仿宋_GB2312" w:hAnsi="宋体" w:hint="eastAsia"/>
          <w:sz w:val="30"/>
          <w:szCs w:val="30"/>
        </w:rPr>
        <w:t>A</w:t>
      </w:r>
      <w:r>
        <w:rPr>
          <w:rFonts w:ascii="仿宋_GB2312" w:eastAsia="仿宋_GB2312" w:hAnsi="宋体" w:hint="eastAsia"/>
          <w:sz w:val="30"/>
          <w:szCs w:val="30"/>
        </w:rPr>
        <w:t>、</w:t>
      </w:r>
      <w:r>
        <w:rPr>
          <w:rFonts w:ascii="仿宋_GB2312" w:eastAsia="仿宋_GB2312" w:hAnsi="宋体" w:hint="eastAsia"/>
          <w:sz w:val="30"/>
          <w:szCs w:val="30"/>
        </w:rPr>
        <w:t>B</w:t>
      </w:r>
      <w:r>
        <w:rPr>
          <w:rFonts w:ascii="仿宋_GB2312" w:eastAsia="仿宋_GB2312" w:hAnsi="宋体" w:hint="eastAsia"/>
          <w:sz w:val="30"/>
          <w:szCs w:val="30"/>
        </w:rPr>
        <w:t>、</w:t>
      </w:r>
      <w:r>
        <w:rPr>
          <w:rFonts w:ascii="仿宋_GB2312" w:eastAsia="仿宋_GB2312" w:hAnsi="宋体" w:hint="eastAsia"/>
          <w:sz w:val="30"/>
          <w:szCs w:val="30"/>
        </w:rPr>
        <w:t>C</w:t>
      </w:r>
      <w:r>
        <w:rPr>
          <w:rFonts w:ascii="仿宋_GB2312" w:eastAsia="仿宋_GB2312" w:hAnsi="宋体" w:hint="eastAsia"/>
          <w:sz w:val="30"/>
          <w:szCs w:val="30"/>
        </w:rPr>
        <w:t>、</w:t>
      </w:r>
      <w:r>
        <w:rPr>
          <w:rFonts w:ascii="仿宋_GB2312" w:eastAsia="仿宋_GB2312" w:hAnsi="宋体" w:hint="eastAsia"/>
          <w:sz w:val="30"/>
          <w:szCs w:val="30"/>
        </w:rPr>
        <w:t>D</w:t>
      </w:r>
      <w:r>
        <w:rPr>
          <w:rFonts w:ascii="仿宋_GB2312" w:eastAsia="仿宋_GB2312" w:hAnsi="宋体" w:hint="eastAsia"/>
          <w:sz w:val="30"/>
          <w:szCs w:val="30"/>
        </w:rPr>
        <w:t>、</w:t>
      </w:r>
      <w:r>
        <w:rPr>
          <w:rFonts w:ascii="仿宋_GB2312" w:eastAsia="仿宋_GB2312" w:hAnsi="宋体" w:hint="eastAsia"/>
          <w:sz w:val="30"/>
          <w:szCs w:val="30"/>
        </w:rPr>
        <w:t>E</w:t>
      </w:r>
      <w:r>
        <w:rPr>
          <w:rFonts w:ascii="仿宋_GB2312" w:eastAsia="仿宋_GB2312" w:hAnsi="宋体" w:hint="eastAsia"/>
          <w:sz w:val="30"/>
          <w:szCs w:val="30"/>
        </w:rPr>
        <w:t>、</w:t>
      </w:r>
      <w:r>
        <w:rPr>
          <w:rFonts w:ascii="仿宋_GB2312" w:eastAsia="仿宋_GB2312" w:hAnsi="宋体" w:hint="eastAsia"/>
          <w:sz w:val="30"/>
          <w:szCs w:val="30"/>
        </w:rPr>
        <w:t>F</w:t>
      </w:r>
      <w:r>
        <w:rPr>
          <w:rFonts w:ascii="仿宋_GB2312" w:eastAsia="仿宋_GB2312" w:hAnsi="宋体" w:hint="eastAsia"/>
          <w:sz w:val="30"/>
          <w:szCs w:val="30"/>
        </w:rPr>
        <w:t>六</w:t>
      </w:r>
      <w:r>
        <w:rPr>
          <w:rFonts w:ascii="仿宋_GB2312" w:eastAsia="仿宋_GB2312" w:hAnsi="宋体" w:hint="eastAsia"/>
          <w:sz w:val="30"/>
          <w:szCs w:val="30"/>
        </w:rPr>
        <w:t>个模块，详细评分细则如下：</w:t>
      </w:r>
    </w:p>
    <w:tbl>
      <w:tblPr>
        <w:tblW w:w="8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2"/>
        <w:gridCol w:w="1277"/>
        <w:gridCol w:w="766"/>
        <w:gridCol w:w="3164"/>
        <w:gridCol w:w="1329"/>
        <w:gridCol w:w="1252"/>
      </w:tblGrid>
      <w:tr w:rsidR="006A02FA">
        <w:trPr>
          <w:trHeight w:val="403"/>
          <w:tblHeader/>
          <w:jc w:val="center"/>
        </w:trPr>
        <w:tc>
          <w:tcPr>
            <w:tcW w:w="753" w:type="dxa"/>
            <w:tcBorders>
              <w:tl2br w:val="nil"/>
              <w:tr2bl w:val="nil"/>
            </w:tcBorders>
            <w:noWrap/>
            <w:vAlign w:val="center"/>
          </w:tcPr>
          <w:p w:rsidR="006A02FA" w:rsidRDefault="00351BA0">
            <w:pPr>
              <w:jc w:val="center"/>
              <w:rPr>
                <w:rFonts w:ascii="仿宋" w:eastAsia="仿宋" w:hAnsi="仿宋"/>
                <w:b/>
                <w:sz w:val="24"/>
              </w:rPr>
            </w:pPr>
            <w:r>
              <w:rPr>
                <w:rFonts w:ascii="仿宋" w:eastAsia="仿宋" w:hAnsi="仿宋" w:hint="eastAsia"/>
                <w:b/>
                <w:sz w:val="24"/>
              </w:rPr>
              <w:t>模块</w:t>
            </w:r>
          </w:p>
        </w:tc>
        <w:tc>
          <w:tcPr>
            <w:tcW w:w="1276" w:type="dxa"/>
            <w:tcBorders>
              <w:tl2br w:val="nil"/>
              <w:tr2bl w:val="nil"/>
            </w:tcBorders>
            <w:noWrap/>
            <w:vAlign w:val="center"/>
          </w:tcPr>
          <w:p w:rsidR="006A02FA" w:rsidRDefault="00351BA0">
            <w:pPr>
              <w:jc w:val="center"/>
              <w:rPr>
                <w:rFonts w:ascii="仿宋" w:eastAsia="仿宋" w:hAnsi="仿宋"/>
                <w:b/>
                <w:sz w:val="24"/>
              </w:rPr>
            </w:pPr>
            <w:r>
              <w:rPr>
                <w:rFonts w:ascii="仿宋" w:eastAsia="仿宋" w:hAnsi="仿宋" w:hint="eastAsia"/>
                <w:b/>
                <w:sz w:val="24"/>
              </w:rPr>
              <w:t>试题任务</w:t>
            </w:r>
          </w:p>
        </w:tc>
        <w:tc>
          <w:tcPr>
            <w:tcW w:w="766" w:type="dxa"/>
            <w:tcBorders>
              <w:tl2br w:val="nil"/>
              <w:tr2bl w:val="nil"/>
            </w:tcBorders>
            <w:noWrap/>
            <w:vAlign w:val="center"/>
          </w:tcPr>
          <w:p w:rsidR="006A02FA" w:rsidRDefault="00351BA0">
            <w:pPr>
              <w:rPr>
                <w:rFonts w:ascii="仿宋" w:eastAsia="仿宋" w:hAnsi="仿宋"/>
                <w:b/>
                <w:sz w:val="24"/>
              </w:rPr>
            </w:pPr>
            <w:r>
              <w:rPr>
                <w:rFonts w:ascii="仿宋" w:eastAsia="仿宋" w:hAnsi="仿宋" w:hint="eastAsia"/>
                <w:b/>
                <w:sz w:val="24"/>
              </w:rPr>
              <w:t>比例</w:t>
            </w:r>
          </w:p>
        </w:tc>
        <w:tc>
          <w:tcPr>
            <w:tcW w:w="3164" w:type="dxa"/>
            <w:tcBorders>
              <w:tl2br w:val="nil"/>
              <w:tr2bl w:val="nil"/>
            </w:tcBorders>
            <w:noWrap/>
            <w:vAlign w:val="center"/>
          </w:tcPr>
          <w:p w:rsidR="006A02FA" w:rsidRDefault="00351BA0">
            <w:pPr>
              <w:jc w:val="center"/>
              <w:rPr>
                <w:rFonts w:ascii="仿宋" w:eastAsia="仿宋" w:hAnsi="仿宋"/>
                <w:b/>
                <w:sz w:val="24"/>
              </w:rPr>
            </w:pPr>
            <w:r>
              <w:rPr>
                <w:rFonts w:ascii="仿宋" w:eastAsia="仿宋" w:hAnsi="仿宋" w:hint="eastAsia"/>
                <w:b/>
                <w:sz w:val="24"/>
              </w:rPr>
              <w:t>评分要求</w:t>
            </w:r>
          </w:p>
        </w:tc>
        <w:tc>
          <w:tcPr>
            <w:tcW w:w="1329" w:type="dxa"/>
            <w:tcBorders>
              <w:tl2br w:val="nil"/>
              <w:tr2bl w:val="nil"/>
            </w:tcBorders>
            <w:noWrap/>
            <w:vAlign w:val="center"/>
          </w:tcPr>
          <w:p w:rsidR="006A02FA" w:rsidRDefault="00351BA0">
            <w:pPr>
              <w:jc w:val="center"/>
              <w:rPr>
                <w:rFonts w:ascii="仿宋" w:eastAsia="仿宋" w:hAnsi="仿宋"/>
                <w:b/>
                <w:sz w:val="24"/>
              </w:rPr>
            </w:pPr>
            <w:r>
              <w:rPr>
                <w:rFonts w:ascii="仿宋" w:eastAsia="仿宋" w:hAnsi="仿宋" w:hint="eastAsia"/>
                <w:b/>
                <w:sz w:val="24"/>
              </w:rPr>
              <w:t>评分方式</w:t>
            </w:r>
          </w:p>
        </w:tc>
        <w:tc>
          <w:tcPr>
            <w:tcW w:w="1252" w:type="dxa"/>
            <w:tcBorders>
              <w:tl2br w:val="nil"/>
              <w:tr2bl w:val="nil"/>
            </w:tcBorders>
            <w:noWrap/>
            <w:vAlign w:val="center"/>
          </w:tcPr>
          <w:p w:rsidR="006A02FA" w:rsidRDefault="00351BA0">
            <w:pPr>
              <w:jc w:val="center"/>
              <w:rPr>
                <w:rFonts w:ascii="仿宋" w:eastAsia="仿宋" w:hAnsi="仿宋"/>
                <w:b/>
                <w:sz w:val="24"/>
              </w:rPr>
            </w:pPr>
            <w:r>
              <w:rPr>
                <w:rFonts w:ascii="仿宋" w:eastAsia="仿宋" w:hAnsi="仿宋" w:hint="eastAsia"/>
                <w:b/>
                <w:sz w:val="24"/>
              </w:rPr>
              <w:t>分数比重</w:t>
            </w:r>
          </w:p>
        </w:tc>
      </w:tr>
      <w:tr w:rsidR="006A02FA">
        <w:trPr>
          <w:trHeight w:hRule="exact" w:val="477"/>
          <w:jc w:val="center"/>
        </w:trPr>
        <w:tc>
          <w:tcPr>
            <w:tcW w:w="753" w:type="dxa"/>
            <w:vMerge w:val="restart"/>
            <w:tcBorders>
              <w:tl2br w:val="nil"/>
              <w:tr2bl w:val="nil"/>
            </w:tcBorders>
            <w:noWrap/>
            <w:vAlign w:val="center"/>
          </w:tcPr>
          <w:p w:rsidR="006A02FA" w:rsidRDefault="00351BA0">
            <w:pPr>
              <w:jc w:val="center"/>
              <w:rPr>
                <w:rFonts w:ascii="仿宋" w:eastAsia="仿宋" w:hAnsi="仿宋"/>
                <w:sz w:val="24"/>
              </w:rPr>
            </w:pPr>
            <w:r>
              <w:rPr>
                <w:rFonts w:ascii="仿宋" w:eastAsia="仿宋" w:hAnsi="仿宋" w:hint="eastAsia"/>
                <w:sz w:val="24"/>
              </w:rPr>
              <w:t>A</w:t>
            </w:r>
          </w:p>
        </w:tc>
        <w:tc>
          <w:tcPr>
            <w:tcW w:w="1276" w:type="dxa"/>
            <w:vMerge w:val="restart"/>
            <w:tcBorders>
              <w:tl2br w:val="nil"/>
              <w:tr2bl w:val="nil"/>
            </w:tcBorders>
            <w:noWrap/>
            <w:vAlign w:val="center"/>
          </w:tcPr>
          <w:p w:rsidR="006A02FA" w:rsidRDefault="00351BA0">
            <w:pPr>
              <w:rPr>
                <w:rFonts w:ascii="仿宋" w:eastAsia="仿宋" w:hAnsi="仿宋"/>
                <w:sz w:val="24"/>
              </w:rPr>
            </w:pPr>
            <w:r>
              <w:rPr>
                <w:rFonts w:ascii="仿宋" w:eastAsia="仿宋" w:hAnsi="仿宋" w:hint="eastAsia"/>
                <w:sz w:val="24"/>
              </w:rPr>
              <w:t>单元的电路设计与绘图</w:t>
            </w:r>
          </w:p>
        </w:tc>
        <w:tc>
          <w:tcPr>
            <w:tcW w:w="766" w:type="dxa"/>
            <w:vMerge w:val="restart"/>
            <w:tcBorders>
              <w:tl2br w:val="nil"/>
              <w:tr2bl w:val="nil"/>
            </w:tcBorders>
            <w:noWrap/>
            <w:vAlign w:val="center"/>
          </w:tcPr>
          <w:p w:rsidR="006A02FA" w:rsidRDefault="00351BA0">
            <w:pPr>
              <w:jc w:val="center"/>
              <w:rPr>
                <w:rFonts w:ascii="仿宋" w:eastAsia="仿宋" w:hAnsi="仿宋"/>
                <w:sz w:val="24"/>
              </w:rPr>
            </w:pPr>
            <w:r>
              <w:rPr>
                <w:rFonts w:ascii="仿宋" w:eastAsia="仿宋" w:hAnsi="仿宋" w:hint="eastAsia"/>
                <w:sz w:val="24"/>
              </w:rPr>
              <w:t>5%</w:t>
            </w: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电路功能与器件选型</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jc w:val="center"/>
              <w:rPr>
                <w:rFonts w:ascii="仿宋" w:eastAsia="仿宋" w:hAnsi="仿宋"/>
                <w:sz w:val="24"/>
              </w:rPr>
            </w:pPr>
            <w:r>
              <w:rPr>
                <w:rFonts w:ascii="仿宋" w:eastAsia="仿宋" w:hAnsi="仿宋" w:hint="eastAsia"/>
                <w:sz w:val="24"/>
              </w:rPr>
              <w:t>2%</w:t>
            </w:r>
          </w:p>
        </w:tc>
      </w:tr>
      <w:tr w:rsidR="006A02FA">
        <w:trPr>
          <w:trHeight w:hRule="exact" w:val="407"/>
          <w:jc w:val="center"/>
        </w:trPr>
        <w:tc>
          <w:tcPr>
            <w:tcW w:w="753" w:type="dxa"/>
            <w:vMerge/>
            <w:tcBorders>
              <w:tl2br w:val="nil"/>
              <w:tr2bl w:val="nil"/>
            </w:tcBorders>
            <w:noWrap/>
            <w:vAlign w:val="center"/>
          </w:tcPr>
          <w:p w:rsidR="006A02FA" w:rsidRDefault="006A02FA">
            <w:pPr>
              <w:jc w:val="center"/>
              <w:rPr>
                <w:rFonts w:ascii="仿宋" w:eastAsia="仿宋" w:hAnsi="仿宋"/>
                <w:sz w:val="24"/>
              </w:rPr>
            </w:pPr>
          </w:p>
        </w:tc>
        <w:tc>
          <w:tcPr>
            <w:tcW w:w="1276" w:type="dxa"/>
            <w:vMerge/>
            <w:tcBorders>
              <w:tl2br w:val="nil"/>
              <w:tr2bl w:val="nil"/>
            </w:tcBorders>
            <w:noWrap/>
            <w:vAlign w:val="center"/>
          </w:tcPr>
          <w:p w:rsidR="006A02FA" w:rsidRDefault="006A02FA">
            <w:pPr>
              <w:rPr>
                <w:rFonts w:ascii="仿宋" w:eastAsia="仿宋" w:hAnsi="仿宋"/>
                <w:sz w:val="24"/>
              </w:rPr>
            </w:pPr>
          </w:p>
        </w:tc>
        <w:tc>
          <w:tcPr>
            <w:tcW w:w="766" w:type="dxa"/>
            <w:vMerge/>
            <w:tcBorders>
              <w:tl2br w:val="nil"/>
              <w:tr2bl w:val="nil"/>
            </w:tcBorders>
            <w:noWrap/>
            <w:vAlign w:val="center"/>
          </w:tcPr>
          <w:p w:rsidR="006A02FA" w:rsidRDefault="006A02FA">
            <w:pPr>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电路连接、原理</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jc w:val="center"/>
              <w:rPr>
                <w:rFonts w:ascii="仿宋" w:eastAsia="仿宋" w:hAnsi="仿宋"/>
                <w:sz w:val="24"/>
              </w:rPr>
            </w:pPr>
            <w:r>
              <w:rPr>
                <w:rFonts w:ascii="仿宋" w:eastAsia="仿宋" w:hAnsi="仿宋" w:hint="eastAsia"/>
                <w:sz w:val="24"/>
              </w:rPr>
              <w:t>2%</w:t>
            </w:r>
          </w:p>
        </w:tc>
      </w:tr>
      <w:tr w:rsidR="006A02FA">
        <w:trPr>
          <w:trHeight w:hRule="exact" w:val="676"/>
          <w:jc w:val="center"/>
        </w:trPr>
        <w:tc>
          <w:tcPr>
            <w:tcW w:w="753" w:type="dxa"/>
            <w:vMerge/>
            <w:tcBorders>
              <w:tl2br w:val="nil"/>
              <w:tr2bl w:val="nil"/>
            </w:tcBorders>
            <w:noWrap/>
            <w:vAlign w:val="center"/>
          </w:tcPr>
          <w:p w:rsidR="006A02FA" w:rsidRDefault="006A02FA">
            <w:pPr>
              <w:jc w:val="center"/>
              <w:rPr>
                <w:rFonts w:ascii="仿宋" w:eastAsia="仿宋" w:hAnsi="仿宋"/>
                <w:sz w:val="24"/>
              </w:rPr>
            </w:pPr>
          </w:p>
        </w:tc>
        <w:tc>
          <w:tcPr>
            <w:tcW w:w="1276" w:type="dxa"/>
            <w:vMerge/>
            <w:tcBorders>
              <w:tl2br w:val="nil"/>
              <w:tr2bl w:val="nil"/>
            </w:tcBorders>
            <w:noWrap/>
            <w:vAlign w:val="center"/>
          </w:tcPr>
          <w:p w:rsidR="006A02FA" w:rsidRDefault="006A02FA">
            <w:pPr>
              <w:rPr>
                <w:rFonts w:ascii="仿宋" w:eastAsia="仿宋" w:hAnsi="仿宋"/>
                <w:sz w:val="24"/>
              </w:rPr>
            </w:pPr>
          </w:p>
        </w:tc>
        <w:tc>
          <w:tcPr>
            <w:tcW w:w="766" w:type="dxa"/>
            <w:vMerge/>
            <w:tcBorders>
              <w:tl2br w:val="nil"/>
              <w:tr2bl w:val="nil"/>
            </w:tcBorders>
            <w:noWrap/>
            <w:vAlign w:val="center"/>
          </w:tcPr>
          <w:p w:rsidR="006A02FA" w:rsidRDefault="006A02FA">
            <w:pPr>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图形符号规范，字迹清楚、整洁、美观正确。</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jc w:val="center"/>
              <w:rPr>
                <w:rFonts w:ascii="仿宋" w:eastAsia="仿宋" w:hAnsi="仿宋"/>
                <w:sz w:val="24"/>
              </w:rPr>
            </w:pPr>
            <w:r>
              <w:rPr>
                <w:rFonts w:ascii="仿宋" w:eastAsia="仿宋" w:hAnsi="仿宋" w:hint="eastAsia"/>
                <w:sz w:val="24"/>
              </w:rPr>
              <w:t>1%</w:t>
            </w:r>
          </w:p>
        </w:tc>
      </w:tr>
      <w:tr w:rsidR="006A02FA">
        <w:trPr>
          <w:trHeight w:hRule="exact" w:val="425"/>
          <w:jc w:val="center"/>
        </w:trPr>
        <w:tc>
          <w:tcPr>
            <w:tcW w:w="753"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B</w:t>
            </w:r>
          </w:p>
        </w:tc>
        <w:tc>
          <w:tcPr>
            <w:tcW w:w="1276" w:type="dxa"/>
            <w:vMerge w:val="restart"/>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单元的安装与调试</w:t>
            </w:r>
          </w:p>
        </w:tc>
        <w:tc>
          <w:tcPr>
            <w:tcW w:w="766"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sz w:val="24"/>
              </w:rPr>
              <w:t>15</w:t>
            </w:r>
            <w:r>
              <w:rPr>
                <w:rFonts w:ascii="仿宋" w:eastAsia="仿宋" w:hAnsi="仿宋" w:hint="eastAsia"/>
                <w:sz w:val="24"/>
              </w:rPr>
              <w:t>%</w:t>
            </w: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元件装配完整性</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sz w:val="24"/>
              </w:rPr>
              <w:t>5</w:t>
            </w:r>
            <w:r>
              <w:rPr>
                <w:rFonts w:ascii="仿宋" w:eastAsia="仿宋" w:hAnsi="仿宋" w:hint="eastAsia"/>
                <w:sz w:val="24"/>
              </w:rPr>
              <w:t>%</w:t>
            </w:r>
          </w:p>
        </w:tc>
      </w:tr>
      <w:tr w:rsidR="006A02FA">
        <w:trPr>
          <w:trHeight w:hRule="exact" w:val="436"/>
          <w:jc w:val="center"/>
        </w:trPr>
        <w:tc>
          <w:tcPr>
            <w:tcW w:w="753"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76" w:type="dxa"/>
            <w:vMerge/>
            <w:tcBorders>
              <w:tl2br w:val="nil"/>
              <w:tr2bl w:val="nil"/>
            </w:tcBorders>
            <w:noWrap/>
            <w:vAlign w:val="center"/>
          </w:tcPr>
          <w:p w:rsidR="006A02FA" w:rsidRDefault="006A02FA">
            <w:pPr>
              <w:snapToGrid w:val="0"/>
              <w:rPr>
                <w:rFonts w:ascii="仿宋" w:eastAsia="仿宋" w:hAnsi="仿宋"/>
                <w:sz w:val="24"/>
              </w:rPr>
            </w:pPr>
          </w:p>
        </w:tc>
        <w:tc>
          <w:tcPr>
            <w:tcW w:w="766"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机械装配工艺与性能</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5%</w:t>
            </w:r>
          </w:p>
        </w:tc>
      </w:tr>
      <w:tr w:rsidR="006A02FA">
        <w:trPr>
          <w:trHeight w:hRule="exact" w:val="351"/>
          <w:jc w:val="center"/>
        </w:trPr>
        <w:tc>
          <w:tcPr>
            <w:tcW w:w="753"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76" w:type="dxa"/>
            <w:vMerge/>
            <w:tcBorders>
              <w:tl2br w:val="nil"/>
              <w:tr2bl w:val="nil"/>
            </w:tcBorders>
            <w:noWrap/>
            <w:vAlign w:val="center"/>
          </w:tcPr>
          <w:p w:rsidR="006A02FA" w:rsidRDefault="006A02FA">
            <w:pPr>
              <w:snapToGrid w:val="0"/>
              <w:rPr>
                <w:rFonts w:ascii="仿宋" w:eastAsia="仿宋" w:hAnsi="仿宋"/>
                <w:sz w:val="24"/>
              </w:rPr>
            </w:pPr>
          </w:p>
        </w:tc>
        <w:tc>
          <w:tcPr>
            <w:tcW w:w="766"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电气连接正确性</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sz w:val="24"/>
              </w:rPr>
              <w:t>3</w:t>
            </w:r>
            <w:r>
              <w:rPr>
                <w:rFonts w:ascii="仿宋" w:eastAsia="仿宋" w:hAnsi="仿宋" w:hint="eastAsia"/>
                <w:sz w:val="24"/>
              </w:rPr>
              <w:t>%</w:t>
            </w:r>
          </w:p>
        </w:tc>
      </w:tr>
      <w:tr w:rsidR="006A02FA">
        <w:trPr>
          <w:trHeight w:hRule="exact" w:val="398"/>
          <w:jc w:val="center"/>
        </w:trPr>
        <w:tc>
          <w:tcPr>
            <w:tcW w:w="753"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76" w:type="dxa"/>
            <w:vMerge/>
            <w:tcBorders>
              <w:tl2br w:val="nil"/>
              <w:tr2bl w:val="nil"/>
            </w:tcBorders>
            <w:noWrap/>
            <w:vAlign w:val="center"/>
          </w:tcPr>
          <w:p w:rsidR="006A02FA" w:rsidRDefault="006A02FA">
            <w:pPr>
              <w:snapToGrid w:val="0"/>
              <w:rPr>
                <w:rFonts w:ascii="仿宋" w:eastAsia="仿宋" w:hAnsi="仿宋"/>
                <w:sz w:val="24"/>
              </w:rPr>
            </w:pPr>
          </w:p>
        </w:tc>
        <w:tc>
          <w:tcPr>
            <w:tcW w:w="766"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电气连接工艺</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sz w:val="24"/>
              </w:rPr>
              <w:t>2</w:t>
            </w:r>
            <w:r>
              <w:rPr>
                <w:rFonts w:ascii="仿宋" w:eastAsia="仿宋" w:hAnsi="仿宋" w:hint="eastAsia"/>
                <w:sz w:val="24"/>
              </w:rPr>
              <w:t>%</w:t>
            </w:r>
          </w:p>
        </w:tc>
      </w:tr>
      <w:tr w:rsidR="006A02FA">
        <w:trPr>
          <w:trHeight w:hRule="exact" w:val="416"/>
          <w:jc w:val="center"/>
        </w:trPr>
        <w:tc>
          <w:tcPr>
            <w:tcW w:w="753"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C</w:t>
            </w:r>
          </w:p>
        </w:tc>
        <w:tc>
          <w:tcPr>
            <w:tcW w:w="1276"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单元的编程与调试</w:t>
            </w:r>
          </w:p>
        </w:tc>
        <w:tc>
          <w:tcPr>
            <w:tcW w:w="766"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4</w:t>
            </w:r>
            <w:r>
              <w:rPr>
                <w:rFonts w:ascii="仿宋" w:eastAsia="仿宋" w:hAnsi="仿宋"/>
                <w:sz w:val="24"/>
              </w:rPr>
              <w:t>5</w:t>
            </w:r>
            <w:r>
              <w:rPr>
                <w:rFonts w:ascii="仿宋" w:eastAsia="仿宋" w:hAnsi="仿宋" w:hint="eastAsia"/>
                <w:sz w:val="24"/>
              </w:rPr>
              <w:t>%</w:t>
            </w: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PLC</w:t>
            </w:r>
            <w:r>
              <w:rPr>
                <w:rFonts w:ascii="仿宋" w:eastAsia="仿宋" w:hAnsi="仿宋" w:hint="eastAsia"/>
                <w:sz w:val="24"/>
              </w:rPr>
              <w:t>功能编程与调试</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25%</w:t>
            </w:r>
          </w:p>
        </w:tc>
      </w:tr>
      <w:tr w:rsidR="006A02FA">
        <w:trPr>
          <w:trHeight w:hRule="exact" w:val="705"/>
          <w:jc w:val="center"/>
        </w:trPr>
        <w:tc>
          <w:tcPr>
            <w:tcW w:w="753"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76" w:type="dxa"/>
            <w:vMerge/>
            <w:tcBorders>
              <w:tl2br w:val="nil"/>
              <w:tr2bl w:val="nil"/>
            </w:tcBorders>
            <w:noWrap/>
            <w:vAlign w:val="center"/>
          </w:tcPr>
          <w:p w:rsidR="006A02FA" w:rsidRDefault="006A02FA">
            <w:pPr>
              <w:snapToGrid w:val="0"/>
              <w:rPr>
                <w:rFonts w:ascii="仿宋" w:eastAsia="仿宋" w:hAnsi="仿宋"/>
                <w:sz w:val="24"/>
              </w:rPr>
            </w:pPr>
          </w:p>
        </w:tc>
        <w:tc>
          <w:tcPr>
            <w:tcW w:w="766"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机器人编程（或机器人参数设置与示教）</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1</w:t>
            </w:r>
            <w:r>
              <w:rPr>
                <w:rFonts w:ascii="仿宋" w:eastAsia="仿宋" w:hAnsi="仿宋"/>
                <w:sz w:val="24"/>
              </w:rPr>
              <w:t>4</w:t>
            </w:r>
            <w:r>
              <w:rPr>
                <w:rFonts w:ascii="仿宋" w:eastAsia="仿宋" w:hAnsi="仿宋" w:hint="eastAsia"/>
                <w:sz w:val="24"/>
              </w:rPr>
              <w:t>%</w:t>
            </w:r>
          </w:p>
        </w:tc>
      </w:tr>
      <w:tr w:rsidR="006A02FA">
        <w:trPr>
          <w:trHeight w:hRule="exact" w:val="960"/>
          <w:jc w:val="center"/>
        </w:trPr>
        <w:tc>
          <w:tcPr>
            <w:tcW w:w="753"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76" w:type="dxa"/>
            <w:vMerge/>
            <w:tcBorders>
              <w:tl2br w:val="nil"/>
              <w:tr2bl w:val="nil"/>
            </w:tcBorders>
            <w:noWrap/>
            <w:vAlign w:val="center"/>
          </w:tcPr>
          <w:p w:rsidR="006A02FA" w:rsidRDefault="006A02FA">
            <w:pPr>
              <w:snapToGrid w:val="0"/>
              <w:rPr>
                <w:rFonts w:ascii="仿宋" w:eastAsia="仿宋" w:hAnsi="仿宋"/>
                <w:sz w:val="24"/>
              </w:rPr>
            </w:pPr>
          </w:p>
        </w:tc>
        <w:tc>
          <w:tcPr>
            <w:tcW w:w="766"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传感器、变频器参数、伺服参数、步进电机参数设置与调试等</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sz w:val="24"/>
              </w:rPr>
              <w:t>6</w:t>
            </w:r>
            <w:r>
              <w:rPr>
                <w:rFonts w:ascii="仿宋" w:eastAsia="仿宋" w:hAnsi="仿宋" w:hint="eastAsia"/>
                <w:sz w:val="24"/>
              </w:rPr>
              <w:t>%</w:t>
            </w:r>
          </w:p>
        </w:tc>
      </w:tr>
      <w:tr w:rsidR="006A02FA">
        <w:trPr>
          <w:trHeight w:hRule="exact" w:val="416"/>
          <w:tblHeader/>
          <w:jc w:val="center"/>
        </w:trPr>
        <w:tc>
          <w:tcPr>
            <w:tcW w:w="752"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D</w:t>
            </w:r>
          </w:p>
        </w:tc>
        <w:tc>
          <w:tcPr>
            <w:tcW w:w="1277" w:type="dxa"/>
            <w:vMerge w:val="restart"/>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单元的故障检修</w:t>
            </w:r>
          </w:p>
        </w:tc>
        <w:tc>
          <w:tcPr>
            <w:tcW w:w="766"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10</w:t>
            </w:r>
            <w:r>
              <w:rPr>
                <w:rFonts w:ascii="仿宋" w:eastAsia="仿宋" w:hAnsi="仿宋" w:hint="eastAsia"/>
                <w:sz w:val="24"/>
              </w:rPr>
              <w:t>%</w:t>
            </w: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故障现象描述</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4</w:t>
            </w:r>
            <w:r>
              <w:rPr>
                <w:rFonts w:ascii="仿宋" w:eastAsia="仿宋" w:hAnsi="仿宋" w:hint="eastAsia"/>
                <w:sz w:val="24"/>
              </w:rPr>
              <w:t>%</w:t>
            </w:r>
          </w:p>
        </w:tc>
      </w:tr>
      <w:tr w:rsidR="006A02FA">
        <w:trPr>
          <w:trHeight w:hRule="exact" w:val="454"/>
          <w:tblHeader/>
          <w:jc w:val="center"/>
        </w:trPr>
        <w:tc>
          <w:tcPr>
            <w:tcW w:w="752"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77" w:type="dxa"/>
            <w:vMerge/>
            <w:tcBorders>
              <w:tl2br w:val="nil"/>
              <w:tr2bl w:val="nil"/>
            </w:tcBorders>
            <w:noWrap/>
            <w:vAlign w:val="center"/>
          </w:tcPr>
          <w:p w:rsidR="006A02FA" w:rsidRDefault="006A02FA">
            <w:pPr>
              <w:snapToGrid w:val="0"/>
              <w:rPr>
                <w:rFonts w:ascii="仿宋" w:eastAsia="仿宋" w:hAnsi="仿宋"/>
                <w:sz w:val="24"/>
              </w:rPr>
            </w:pPr>
          </w:p>
        </w:tc>
        <w:tc>
          <w:tcPr>
            <w:tcW w:w="766"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故障部位分析</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4</w:t>
            </w:r>
            <w:r>
              <w:rPr>
                <w:rFonts w:ascii="仿宋" w:eastAsia="仿宋" w:hAnsi="仿宋" w:hint="eastAsia"/>
                <w:sz w:val="24"/>
              </w:rPr>
              <w:t>%</w:t>
            </w:r>
          </w:p>
        </w:tc>
      </w:tr>
      <w:tr w:rsidR="006A02FA">
        <w:trPr>
          <w:trHeight w:hRule="exact" w:val="454"/>
          <w:tblHeader/>
          <w:jc w:val="center"/>
        </w:trPr>
        <w:tc>
          <w:tcPr>
            <w:tcW w:w="752"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77" w:type="dxa"/>
            <w:vMerge/>
            <w:tcBorders>
              <w:tl2br w:val="nil"/>
              <w:tr2bl w:val="nil"/>
            </w:tcBorders>
            <w:noWrap/>
            <w:vAlign w:val="center"/>
          </w:tcPr>
          <w:p w:rsidR="006A02FA" w:rsidRDefault="006A02FA">
            <w:pPr>
              <w:snapToGrid w:val="0"/>
              <w:rPr>
                <w:rFonts w:ascii="仿宋" w:eastAsia="仿宋" w:hAnsi="仿宋"/>
                <w:sz w:val="24"/>
              </w:rPr>
            </w:pPr>
          </w:p>
        </w:tc>
        <w:tc>
          <w:tcPr>
            <w:tcW w:w="766"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故障排除、自动运行正常</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2</w:t>
            </w:r>
            <w:r>
              <w:rPr>
                <w:rFonts w:ascii="仿宋" w:eastAsia="仿宋" w:hAnsi="仿宋" w:hint="eastAsia"/>
                <w:sz w:val="24"/>
              </w:rPr>
              <w:t>%</w:t>
            </w:r>
          </w:p>
        </w:tc>
      </w:tr>
      <w:tr w:rsidR="006A02FA">
        <w:trPr>
          <w:trHeight w:hRule="exact" w:val="418"/>
          <w:jc w:val="center"/>
        </w:trPr>
        <w:tc>
          <w:tcPr>
            <w:tcW w:w="753"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sz w:val="24"/>
              </w:rPr>
              <w:t>E</w:t>
            </w:r>
          </w:p>
        </w:tc>
        <w:tc>
          <w:tcPr>
            <w:tcW w:w="1276" w:type="dxa"/>
            <w:vMerge w:val="restart"/>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机电一体化设备系统编程调试与优化</w:t>
            </w:r>
          </w:p>
        </w:tc>
        <w:tc>
          <w:tcPr>
            <w:tcW w:w="766"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1</w:t>
            </w:r>
            <w:r>
              <w:rPr>
                <w:rFonts w:ascii="仿宋" w:eastAsia="仿宋" w:hAnsi="仿宋" w:hint="eastAsia"/>
                <w:sz w:val="24"/>
              </w:rPr>
              <w:t>5</w:t>
            </w:r>
            <w:r>
              <w:rPr>
                <w:rFonts w:ascii="仿宋" w:eastAsia="仿宋" w:hAnsi="仿宋" w:hint="eastAsia"/>
                <w:sz w:val="24"/>
              </w:rPr>
              <w:t>%</w:t>
            </w: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网络通信设置与编程</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5%</w:t>
            </w:r>
          </w:p>
        </w:tc>
      </w:tr>
      <w:tr w:rsidR="006A02FA">
        <w:trPr>
          <w:trHeight w:hRule="exact" w:val="427"/>
          <w:jc w:val="center"/>
        </w:trPr>
        <w:tc>
          <w:tcPr>
            <w:tcW w:w="753"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76" w:type="dxa"/>
            <w:vMerge/>
            <w:tcBorders>
              <w:tl2br w:val="nil"/>
              <w:tr2bl w:val="nil"/>
            </w:tcBorders>
            <w:noWrap/>
            <w:vAlign w:val="center"/>
          </w:tcPr>
          <w:p w:rsidR="006A02FA" w:rsidRDefault="006A02FA">
            <w:pPr>
              <w:snapToGrid w:val="0"/>
              <w:rPr>
                <w:rFonts w:ascii="仿宋" w:eastAsia="仿宋" w:hAnsi="仿宋"/>
                <w:sz w:val="24"/>
              </w:rPr>
            </w:pPr>
          </w:p>
        </w:tc>
        <w:tc>
          <w:tcPr>
            <w:tcW w:w="766"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iCs/>
                <w:sz w:val="24"/>
              </w:rPr>
              <w:t>PLC</w:t>
            </w:r>
            <w:r>
              <w:rPr>
                <w:rFonts w:ascii="仿宋" w:eastAsia="仿宋" w:hAnsi="仿宋" w:hint="eastAsia"/>
                <w:iCs/>
                <w:sz w:val="24"/>
              </w:rPr>
              <w:t>或机器人的程序优化</w:t>
            </w:r>
          </w:p>
        </w:tc>
        <w:tc>
          <w:tcPr>
            <w:tcW w:w="1329" w:type="dxa"/>
            <w:tcBorders>
              <w:tl2br w:val="nil"/>
              <w:tr2bl w:val="nil"/>
            </w:tcBorders>
            <w:noWrap/>
            <w:vAlign w:val="center"/>
          </w:tcPr>
          <w:p w:rsidR="006A02FA" w:rsidRDefault="00351BA0">
            <w:pPr>
              <w:snapToGrid w:val="0"/>
              <w:jc w:val="center"/>
              <w:rPr>
                <w:rFonts w:ascii="仿宋" w:eastAsia="仿宋" w:hAnsi="仿宋"/>
                <w:i/>
                <w:iCs/>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5%</w:t>
            </w:r>
          </w:p>
        </w:tc>
      </w:tr>
      <w:tr w:rsidR="006A02FA">
        <w:trPr>
          <w:trHeight w:hRule="exact" w:val="462"/>
          <w:jc w:val="center"/>
        </w:trPr>
        <w:tc>
          <w:tcPr>
            <w:tcW w:w="753"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76" w:type="dxa"/>
            <w:vMerge/>
            <w:tcBorders>
              <w:tl2br w:val="nil"/>
              <w:tr2bl w:val="nil"/>
            </w:tcBorders>
            <w:noWrap/>
            <w:vAlign w:val="center"/>
          </w:tcPr>
          <w:p w:rsidR="006A02FA" w:rsidRDefault="006A02FA">
            <w:pPr>
              <w:snapToGrid w:val="0"/>
              <w:rPr>
                <w:rFonts w:ascii="仿宋" w:eastAsia="仿宋" w:hAnsi="仿宋"/>
                <w:sz w:val="24"/>
              </w:rPr>
            </w:pPr>
          </w:p>
        </w:tc>
        <w:tc>
          <w:tcPr>
            <w:tcW w:w="766"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触摸屏组态与优化</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5</w:t>
            </w:r>
            <w:r>
              <w:rPr>
                <w:rFonts w:ascii="仿宋" w:eastAsia="仿宋" w:hAnsi="仿宋" w:hint="eastAsia"/>
                <w:sz w:val="24"/>
              </w:rPr>
              <w:t>%</w:t>
            </w:r>
          </w:p>
        </w:tc>
      </w:tr>
      <w:tr w:rsidR="006A02FA">
        <w:trPr>
          <w:trHeight w:hRule="exact" w:val="376"/>
          <w:jc w:val="center"/>
        </w:trPr>
        <w:tc>
          <w:tcPr>
            <w:tcW w:w="753"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sz w:val="24"/>
              </w:rPr>
              <w:t>F</w:t>
            </w:r>
          </w:p>
        </w:tc>
        <w:tc>
          <w:tcPr>
            <w:tcW w:w="1276" w:type="dxa"/>
            <w:vMerge w:val="restart"/>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职业素养</w:t>
            </w:r>
          </w:p>
        </w:tc>
        <w:tc>
          <w:tcPr>
            <w:tcW w:w="766"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10%</w:t>
            </w:r>
          </w:p>
        </w:tc>
        <w:tc>
          <w:tcPr>
            <w:tcW w:w="3164" w:type="dxa"/>
            <w:tcBorders>
              <w:tl2br w:val="nil"/>
              <w:tr2bl w:val="nil"/>
            </w:tcBorders>
            <w:noWrap/>
            <w:vAlign w:val="center"/>
          </w:tcPr>
          <w:p w:rsidR="006A02FA" w:rsidRDefault="00351BA0">
            <w:pPr>
              <w:snapToGrid w:val="0"/>
              <w:rPr>
                <w:rFonts w:ascii="仿宋" w:eastAsia="仿宋" w:hAnsi="仿宋"/>
                <w:iCs/>
                <w:sz w:val="24"/>
              </w:rPr>
            </w:pPr>
            <w:r>
              <w:rPr>
                <w:rFonts w:ascii="仿宋" w:eastAsia="仿宋" w:hAnsi="仿宋" w:hint="eastAsia"/>
                <w:iCs/>
                <w:sz w:val="24"/>
              </w:rPr>
              <w:t>操作安全规范</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过程评分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3%</w:t>
            </w:r>
          </w:p>
        </w:tc>
      </w:tr>
      <w:tr w:rsidR="006A02FA">
        <w:trPr>
          <w:trHeight w:hRule="exact" w:val="570"/>
          <w:jc w:val="center"/>
        </w:trPr>
        <w:tc>
          <w:tcPr>
            <w:tcW w:w="753"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76" w:type="dxa"/>
            <w:vMerge/>
            <w:tcBorders>
              <w:tl2br w:val="nil"/>
              <w:tr2bl w:val="nil"/>
            </w:tcBorders>
            <w:noWrap/>
            <w:vAlign w:val="center"/>
          </w:tcPr>
          <w:p w:rsidR="006A02FA" w:rsidRDefault="006A02FA">
            <w:pPr>
              <w:snapToGrid w:val="0"/>
              <w:rPr>
                <w:rFonts w:ascii="仿宋" w:eastAsia="仿宋" w:hAnsi="仿宋"/>
                <w:sz w:val="24"/>
              </w:rPr>
            </w:pPr>
          </w:p>
        </w:tc>
        <w:tc>
          <w:tcPr>
            <w:tcW w:w="766"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iCs/>
                <w:sz w:val="24"/>
              </w:rPr>
            </w:pPr>
            <w:r>
              <w:rPr>
                <w:rFonts w:ascii="仿宋" w:eastAsia="仿宋" w:hAnsi="仿宋" w:hint="eastAsia"/>
                <w:iCs/>
                <w:sz w:val="24"/>
              </w:rPr>
              <w:t>设施设备、工具仪器使用情况</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过程评分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2%</w:t>
            </w:r>
          </w:p>
        </w:tc>
      </w:tr>
      <w:tr w:rsidR="006A02FA">
        <w:trPr>
          <w:trHeight w:hRule="exact" w:val="447"/>
          <w:jc w:val="center"/>
        </w:trPr>
        <w:tc>
          <w:tcPr>
            <w:tcW w:w="753"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76" w:type="dxa"/>
            <w:vMerge/>
            <w:tcBorders>
              <w:tl2br w:val="nil"/>
              <w:tr2bl w:val="nil"/>
            </w:tcBorders>
            <w:noWrap/>
            <w:vAlign w:val="center"/>
          </w:tcPr>
          <w:p w:rsidR="006A02FA" w:rsidRDefault="006A02FA">
            <w:pPr>
              <w:snapToGrid w:val="0"/>
              <w:rPr>
                <w:rFonts w:ascii="仿宋" w:eastAsia="仿宋" w:hAnsi="仿宋"/>
                <w:sz w:val="24"/>
              </w:rPr>
            </w:pPr>
          </w:p>
        </w:tc>
        <w:tc>
          <w:tcPr>
            <w:tcW w:w="766"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iCs/>
                <w:sz w:val="24"/>
              </w:rPr>
            </w:pPr>
            <w:r>
              <w:rPr>
                <w:rFonts w:ascii="仿宋" w:eastAsia="仿宋" w:hAnsi="仿宋" w:hint="eastAsia"/>
                <w:iCs/>
                <w:sz w:val="24"/>
              </w:rPr>
              <w:t>卫生清洁情况</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过程评分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2%</w:t>
            </w:r>
          </w:p>
        </w:tc>
      </w:tr>
      <w:tr w:rsidR="006A02FA">
        <w:trPr>
          <w:trHeight w:hRule="exact" w:val="447"/>
          <w:jc w:val="center"/>
        </w:trPr>
        <w:tc>
          <w:tcPr>
            <w:tcW w:w="753"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76" w:type="dxa"/>
            <w:vMerge/>
            <w:tcBorders>
              <w:tl2br w:val="nil"/>
              <w:tr2bl w:val="nil"/>
            </w:tcBorders>
            <w:noWrap/>
            <w:vAlign w:val="center"/>
          </w:tcPr>
          <w:p w:rsidR="006A02FA" w:rsidRDefault="006A02FA">
            <w:pPr>
              <w:snapToGrid w:val="0"/>
              <w:rPr>
                <w:rFonts w:ascii="仿宋" w:eastAsia="仿宋" w:hAnsi="仿宋"/>
                <w:sz w:val="24"/>
              </w:rPr>
            </w:pPr>
          </w:p>
        </w:tc>
        <w:tc>
          <w:tcPr>
            <w:tcW w:w="766"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iCs/>
                <w:sz w:val="24"/>
              </w:rPr>
            </w:pPr>
            <w:r>
              <w:rPr>
                <w:rFonts w:ascii="仿宋" w:eastAsia="仿宋" w:hAnsi="仿宋" w:hint="eastAsia"/>
                <w:iCs/>
                <w:sz w:val="24"/>
              </w:rPr>
              <w:t>穿戴规范</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过程评分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1%</w:t>
            </w:r>
          </w:p>
        </w:tc>
      </w:tr>
      <w:tr w:rsidR="006A02FA">
        <w:trPr>
          <w:trHeight w:hRule="exact" w:val="502"/>
          <w:jc w:val="center"/>
        </w:trPr>
        <w:tc>
          <w:tcPr>
            <w:tcW w:w="753" w:type="dxa"/>
            <w:vMerge/>
            <w:tcBorders>
              <w:tl2br w:val="nil"/>
              <w:tr2bl w:val="nil"/>
            </w:tcBorders>
            <w:noWrap/>
            <w:vAlign w:val="center"/>
          </w:tcPr>
          <w:p w:rsidR="006A02FA" w:rsidRDefault="006A02FA">
            <w:pPr>
              <w:snapToGrid w:val="0"/>
              <w:rPr>
                <w:rFonts w:ascii="仿宋" w:eastAsia="仿宋" w:hAnsi="仿宋"/>
                <w:sz w:val="24"/>
              </w:rPr>
            </w:pPr>
          </w:p>
        </w:tc>
        <w:tc>
          <w:tcPr>
            <w:tcW w:w="1276" w:type="dxa"/>
            <w:vMerge/>
            <w:tcBorders>
              <w:tl2br w:val="nil"/>
              <w:tr2bl w:val="nil"/>
            </w:tcBorders>
            <w:noWrap/>
            <w:vAlign w:val="center"/>
          </w:tcPr>
          <w:p w:rsidR="006A02FA" w:rsidRDefault="006A02FA">
            <w:pPr>
              <w:snapToGrid w:val="0"/>
              <w:rPr>
                <w:rFonts w:ascii="仿宋" w:eastAsia="仿宋" w:hAnsi="仿宋"/>
                <w:sz w:val="24"/>
              </w:rPr>
            </w:pPr>
          </w:p>
        </w:tc>
        <w:tc>
          <w:tcPr>
            <w:tcW w:w="766" w:type="dxa"/>
            <w:vMerge/>
            <w:tcBorders>
              <w:tl2br w:val="nil"/>
              <w:tr2bl w:val="nil"/>
            </w:tcBorders>
            <w:noWrap/>
            <w:vAlign w:val="center"/>
          </w:tcPr>
          <w:p w:rsidR="006A02FA" w:rsidRDefault="006A02FA">
            <w:pPr>
              <w:snapToGrid w:val="0"/>
              <w:rPr>
                <w:rFonts w:ascii="仿宋" w:eastAsia="仿宋" w:hAnsi="仿宋"/>
                <w:sz w:val="24"/>
              </w:rPr>
            </w:pPr>
          </w:p>
        </w:tc>
        <w:tc>
          <w:tcPr>
            <w:tcW w:w="3164" w:type="dxa"/>
            <w:tcBorders>
              <w:tl2br w:val="nil"/>
              <w:tr2bl w:val="nil"/>
            </w:tcBorders>
            <w:noWrap/>
            <w:vAlign w:val="center"/>
          </w:tcPr>
          <w:p w:rsidR="006A02FA" w:rsidRDefault="00351BA0">
            <w:pPr>
              <w:snapToGrid w:val="0"/>
              <w:rPr>
                <w:rFonts w:ascii="仿宋" w:eastAsia="仿宋" w:hAnsi="仿宋"/>
                <w:iCs/>
                <w:sz w:val="24"/>
              </w:rPr>
            </w:pPr>
            <w:r>
              <w:rPr>
                <w:rFonts w:ascii="仿宋" w:eastAsia="仿宋" w:hAnsi="仿宋" w:hint="eastAsia"/>
                <w:iCs/>
                <w:sz w:val="24"/>
              </w:rPr>
              <w:t>工作纪律，文明礼貌等。</w:t>
            </w:r>
          </w:p>
        </w:tc>
        <w:tc>
          <w:tcPr>
            <w:tcW w:w="1329"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过程评分</w:t>
            </w:r>
          </w:p>
        </w:tc>
        <w:tc>
          <w:tcPr>
            <w:tcW w:w="1252"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2%</w:t>
            </w:r>
          </w:p>
        </w:tc>
      </w:tr>
    </w:tbl>
    <w:p w:rsidR="006A02FA" w:rsidRDefault="00351BA0" w:rsidP="006B2D72">
      <w:pPr>
        <w:snapToGrid w:val="0"/>
        <w:spacing w:beforeLines="50" w:line="540" w:lineRule="exact"/>
        <w:ind w:firstLineChars="200" w:firstLine="600"/>
        <w:rPr>
          <w:rFonts w:ascii="楷体" w:eastAsia="楷体" w:hAnsi="楷体" w:cs="仿宋"/>
          <w:sz w:val="30"/>
          <w:szCs w:val="30"/>
        </w:rPr>
      </w:pPr>
      <w:r>
        <w:rPr>
          <w:rFonts w:ascii="楷体" w:eastAsia="楷体" w:hAnsi="楷体" w:cs="仿宋" w:hint="eastAsia"/>
          <w:sz w:val="30"/>
          <w:szCs w:val="30"/>
        </w:rPr>
        <w:t>2.</w:t>
      </w:r>
      <w:r>
        <w:rPr>
          <w:rFonts w:ascii="楷体" w:eastAsia="楷体" w:hAnsi="楷体" w:cs="仿宋" w:hint="eastAsia"/>
          <w:sz w:val="30"/>
          <w:szCs w:val="30"/>
        </w:rPr>
        <w:t>评分标准（中职组）</w:t>
      </w:r>
    </w:p>
    <w:p w:rsidR="006A02FA" w:rsidRDefault="00351BA0">
      <w:pPr>
        <w:widowControl/>
        <w:shd w:val="clear" w:color="auto" w:fill="FEFEFE"/>
        <w:spacing w:line="56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满分</w:t>
      </w:r>
      <w:r>
        <w:rPr>
          <w:rFonts w:ascii="仿宋_GB2312" w:eastAsia="仿宋_GB2312" w:hAnsi="宋体" w:hint="eastAsia"/>
          <w:sz w:val="30"/>
          <w:szCs w:val="30"/>
        </w:rPr>
        <w:t>100</w:t>
      </w:r>
      <w:r>
        <w:rPr>
          <w:rFonts w:ascii="仿宋_GB2312" w:eastAsia="仿宋_GB2312" w:hAnsi="宋体" w:hint="eastAsia"/>
          <w:sz w:val="30"/>
          <w:szCs w:val="30"/>
        </w:rPr>
        <w:t>分，分为</w:t>
      </w:r>
      <w:r>
        <w:rPr>
          <w:rFonts w:ascii="仿宋_GB2312" w:eastAsia="仿宋_GB2312" w:hAnsi="宋体" w:hint="eastAsia"/>
          <w:sz w:val="30"/>
          <w:szCs w:val="30"/>
        </w:rPr>
        <w:t>A</w:t>
      </w:r>
      <w:r>
        <w:rPr>
          <w:rFonts w:ascii="仿宋_GB2312" w:eastAsia="仿宋_GB2312" w:hAnsi="宋体" w:hint="eastAsia"/>
          <w:sz w:val="30"/>
          <w:szCs w:val="30"/>
        </w:rPr>
        <w:t>、</w:t>
      </w:r>
      <w:r>
        <w:rPr>
          <w:rFonts w:ascii="仿宋_GB2312" w:eastAsia="仿宋_GB2312" w:hAnsi="宋体" w:hint="eastAsia"/>
          <w:sz w:val="30"/>
          <w:szCs w:val="30"/>
        </w:rPr>
        <w:t>B</w:t>
      </w:r>
      <w:r>
        <w:rPr>
          <w:rFonts w:ascii="仿宋_GB2312" w:eastAsia="仿宋_GB2312" w:hAnsi="宋体" w:hint="eastAsia"/>
          <w:sz w:val="30"/>
          <w:szCs w:val="30"/>
        </w:rPr>
        <w:t>、</w:t>
      </w:r>
      <w:r>
        <w:rPr>
          <w:rFonts w:ascii="仿宋_GB2312" w:eastAsia="仿宋_GB2312" w:hAnsi="宋体" w:hint="eastAsia"/>
          <w:sz w:val="30"/>
          <w:szCs w:val="30"/>
        </w:rPr>
        <w:t>C</w:t>
      </w:r>
      <w:r>
        <w:rPr>
          <w:rFonts w:ascii="仿宋_GB2312" w:eastAsia="仿宋_GB2312" w:hAnsi="宋体" w:hint="eastAsia"/>
          <w:sz w:val="30"/>
          <w:szCs w:val="30"/>
        </w:rPr>
        <w:t>、</w:t>
      </w:r>
      <w:r>
        <w:rPr>
          <w:rFonts w:ascii="仿宋_GB2312" w:eastAsia="仿宋_GB2312" w:hAnsi="宋体" w:hint="eastAsia"/>
          <w:sz w:val="30"/>
          <w:szCs w:val="30"/>
        </w:rPr>
        <w:t>D</w:t>
      </w:r>
      <w:r>
        <w:rPr>
          <w:rFonts w:ascii="仿宋_GB2312" w:eastAsia="仿宋_GB2312" w:hAnsi="宋体" w:hint="eastAsia"/>
          <w:sz w:val="30"/>
          <w:szCs w:val="30"/>
        </w:rPr>
        <w:t>、</w:t>
      </w:r>
      <w:r>
        <w:rPr>
          <w:rFonts w:ascii="仿宋_GB2312" w:eastAsia="仿宋_GB2312" w:hAnsi="宋体" w:hint="eastAsia"/>
          <w:sz w:val="30"/>
          <w:szCs w:val="30"/>
        </w:rPr>
        <w:t>E</w:t>
      </w:r>
      <w:r>
        <w:rPr>
          <w:rFonts w:ascii="仿宋_GB2312" w:eastAsia="仿宋_GB2312" w:hAnsi="宋体" w:hint="eastAsia"/>
          <w:sz w:val="30"/>
          <w:szCs w:val="30"/>
        </w:rPr>
        <w:t>五</w:t>
      </w:r>
      <w:r>
        <w:rPr>
          <w:rFonts w:ascii="仿宋_GB2312" w:eastAsia="仿宋_GB2312" w:hAnsi="宋体" w:hint="eastAsia"/>
          <w:sz w:val="30"/>
          <w:szCs w:val="30"/>
        </w:rPr>
        <w:t>个模块，详细评分细则如下：</w:t>
      </w:r>
    </w:p>
    <w:tbl>
      <w:tblPr>
        <w:tblW w:w="8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2"/>
        <w:gridCol w:w="1269"/>
        <w:gridCol w:w="764"/>
        <w:gridCol w:w="3065"/>
        <w:gridCol w:w="1277"/>
        <w:gridCol w:w="1397"/>
      </w:tblGrid>
      <w:tr w:rsidR="006A02FA">
        <w:trPr>
          <w:trHeight w:val="386"/>
          <w:tblHeader/>
          <w:jc w:val="center"/>
        </w:trPr>
        <w:tc>
          <w:tcPr>
            <w:tcW w:w="752" w:type="dxa"/>
            <w:tcBorders>
              <w:tl2br w:val="nil"/>
              <w:tr2bl w:val="nil"/>
            </w:tcBorders>
            <w:noWrap/>
            <w:vAlign w:val="center"/>
          </w:tcPr>
          <w:p w:rsidR="006A02FA" w:rsidRDefault="00351BA0">
            <w:pPr>
              <w:jc w:val="center"/>
              <w:rPr>
                <w:rFonts w:ascii="仿宋" w:eastAsia="仿宋" w:hAnsi="仿宋"/>
                <w:b/>
                <w:sz w:val="24"/>
              </w:rPr>
            </w:pPr>
            <w:r>
              <w:rPr>
                <w:rFonts w:ascii="仿宋" w:eastAsia="仿宋" w:hAnsi="仿宋" w:hint="eastAsia"/>
                <w:b/>
                <w:sz w:val="24"/>
              </w:rPr>
              <w:t>模块</w:t>
            </w:r>
          </w:p>
        </w:tc>
        <w:tc>
          <w:tcPr>
            <w:tcW w:w="1269" w:type="dxa"/>
            <w:tcBorders>
              <w:tl2br w:val="nil"/>
              <w:tr2bl w:val="nil"/>
            </w:tcBorders>
            <w:noWrap/>
            <w:vAlign w:val="center"/>
          </w:tcPr>
          <w:p w:rsidR="006A02FA" w:rsidRDefault="00351BA0">
            <w:pPr>
              <w:jc w:val="center"/>
              <w:rPr>
                <w:rFonts w:ascii="仿宋" w:eastAsia="仿宋" w:hAnsi="仿宋"/>
                <w:b/>
                <w:sz w:val="24"/>
              </w:rPr>
            </w:pPr>
            <w:r>
              <w:rPr>
                <w:rFonts w:ascii="仿宋" w:eastAsia="仿宋" w:hAnsi="仿宋" w:hint="eastAsia"/>
                <w:b/>
                <w:sz w:val="24"/>
              </w:rPr>
              <w:t>试题任务</w:t>
            </w:r>
          </w:p>
        </w:tc>
        <w:tc>
          <w:tcPr>
            <w:tcW w:w="764" w:type="dxa"/>
            <w:tcBorders>
              <w:tl2br w:val="nil"/>
              <w:tr2bl w:val="nil"/>
            </w:tcBorders>
            <w:noWrap/>
            <w:vAlign w:val="center"/>
          </w:tcPr>
          <w:p w:rsidR="006A02FA" w:rsidRDefault="00351BA0">
            <w:pPr>
              <w:rPr>
                <w:rFonts w:ascii="仿宋" w:eastAsia="仿宋" w:hAnsi="仿宋"/>
                <w:b/>
                <w:sz w:val="24"/>
              </w:rPr>
            </w:pPr>
            <w:r>
              <w:rPr>
                <w:rFonts w:ascii="仿宋" w:eastAsia="仿宋" w:hAnsi="仿宋" w:hint="eastAsia"/>
                <w:b/>
                <w:sz w:val="24"/>
              </w:rPr>
              <w:t>比例</w:t>
            </w:r>
          </w:p>
        </w:tc>
        <w:tc>
          <w:tcPr>
            <w:tcW w:w="3065" w:type="dxa"/>
            <w:tcBorders>
              <w:tl2br w:val="nil"/>
              <w:tr2bl w:val="nil"/>
            </w:tcBorders>
            <w:noWrap/>
            <w:vAlign w:val="center"/>
          </w:tcPr>
          <w:p w:rsidR="006A02FA" w:rsidRDefault="00351BA0">
            <w:pPr>
              <w:rPr>
                <w:rFonts w:ascii="仿宋" w:eastAsia="仿宋" w:hAnsi="仿宋"/>
                <w:b/>
                <w:sz w:val="24"/>
              </w:rPr>
            </w:pPr>
            <w:r>
              <w:rPr>
                <w:rFonts w:ascii="仿宋" w:eastAsia="仿宋" w:hAnsi="仿宋" w:hint="eastAsia"/>
                <w:b/>
                <w:sz w:val="24"/>
              </w:rPr>
              <w:t>评分要求</w:t>
            </w:r>
          </w:p>
        </w:tc>
        <w:tc>
          <w:tcPr>
            <w:tcW w:w="1277" w:type="dxa"/>
            <w:tcBorders>
              <w:tl2br w:val="nil"/>
              <w:tr2bl w:val="nil"/>
            </w:tcBorders>
            <w:noWrap/>
            <w:vAlign w:val="center"/>
          </w:tcPr>
          <w:p w:rsidR="006A02FA" w:rsidRDefault="00351BA0">
            <w:pPr>
              <w:rPr>
                <w:rFonts w:ascii="仿宋" w:eastAsia="仿宋" w:hAnsi="仿宋"/>
                <w:b/>
                <w:sz w:val="24"/>
              </w:rPr>
            </w:pPr>
            <w:r>
              <w:rPr>
                <w:rFonts w:ascii="仿宋" w:eastAsia="仿宋" w:hAnsi="仿宋" w:hint="eastAsia"/>
                <w:b/>
                <w:sz w:val="24"/>
              </w:rPr>
              <w:t>评分方式</w:t>
            </w:r>
          </w:p>
        </w:tc>
        <w:tc>
          <w:tcPr>
            <w:tcW w:w="1397" w:type="dxa"/>
            <w:tcBorders>
              <w:tl2br w:val="nil"/>
              <w:tr2bl w:val="nil"/>
            </w:tcBorders>
            <w:noWrap/>
            <w:vAlign w:val="center"/>
          </w:tcPr>
          <w:p w:rsidR="006A02FA" w:rsidRDefault="00351BA0">
            <w:pPr>
              <w:rPr>
                <w:rFonts w:ascii="仿宋" w:eastAsia="仿宋" w:hAnsi="仿宋"/>
                <w:b/>
                <w:sz w:val="24"/>
              </w:rPr>
            </w:pPr>
            <w:r>
              <w:rPr>
                <w:rFonts w:ascii="仿宋" w:eastAsia="仿宋" w:hAnsi="仿宋" w:hint="eastAsia"/>
                <w:b/>
                <w:sz w:val="24"/>
              </w:rPr>
              <w:t>分数比重</w:t>
            </w:r>
          </w:p>
        </w:tc>
      </w:tr>
      <w:tr w:rsidR="006A02FA">
        <w:trPr>
          <w:trHeight w:hRule="exact" w:val="469"/>
          <w:tblHeader/>
          <w:jc w:val="center"/>
        </w:trPr>
        <w:tc>
          <w:tcPr>
            <w:tcW w:w="752" w:type="dxa"/>
            <w:vMerge w:val="restart"/>
            <w:tcBorders>
              <w:tl2br w:val="nil"/>
              <w:tr2bl w:val="nil"/>
            </w:tcBorders>
            <w:noWrap/>
            <w:vAlign w:val="center"/>
          </w:tcPr>
          <w:p w:rsidR="006A02FA" w:rsidRDefault="00351BA0">
            <w:pPr>
              <w:jc w:val="center"/>
              <w:rPr>
                <w:rFonts w:ascii="仿宋" w:eastAsia="仿宋" w:hAnsi="仿宋"/>
                <w:sz w:val="24"/>
              </w:rPr>
            </w:pPr>
            <w:r>
              <w:rPr>
                <w:rFonts w:ascii="仿宋" w:eastAsia="仿宋" w:hAnsi="仿宋" w:hint="eastAsia"/>
                <w:sz w:val="24"/>
              </w:rPr>
              <w:t>A</w:t>
            </w:r>
          </w:p>
        </w:tc>
        <w:tc>
          <w:tcPr>
            <w:tcW w:w="1269" w:type="dxa"/>
            <w:vMerge w:val="restart"/>
            <w:tcBorders>
              <w:tl2br w:val="nil"/>
              <w:tr2bl w:val="nil"/>
            </w:tcBorders>
            <w:noWrap/>
            <w:vAlign w:val="center"/>
          </w:tcPr>
          <w:p w:rsidR="006A02FA" w:rsidRDefault="00351BA0">
            <w:pPr>
              <w:rPr>
                <w:rFonts w:ascii="仿宋" w:eastAsia="仿宋" w:hAnsi="仿宋"/>
                <w:sz w:val="24"/>
              </w:rPr>
            </w:pPr>
            <w:r>
              <w:rPr>
                <w:rFonts w:ascii="仿宋" w:eastAsia="仿宋" w:hAnsi="仿宋" w:hint="eastAsia"/>
                <w:sz w:val="24"/>
              </w:rPr>
              <w:t>单元的电路设计与绘图</w:t>
            </w:r>
          </w:p>
        </w:tc>
        <w:tc>
          <w:tcPr>
            <w:tcW w:w="764" w:type="dxa"/>
            <w:vMerge w:val="restart"/>
            <w:tcBorders>
              <w:tl2br w:val="nil"/>
              <w:tr2bl w:val="nil"/>
            </w:tcBorders>
            <w:noWrap/>
            <w:vAlign w:val="center"/>
          </w:tcPr>
          <w:p w:rsidR="006A02FA" w:rsidRDefault="00351BA0">
            <w:pPr>
              <w:jc w:val="center"/>
              <w:rPr>
                <w:rFonts w:ascii="仿宋" w:eastAsia="仿宋" w:hAnsi="仿宋"/>
                <w:sz w:val="24"/>
              </w:rPr>
            </w:pPr>
            <w:r>
              <w:rPr>
                <w:rFonts w:ascii="仿宋" w:eastAsia="仿宋" w:hAnsi="仿宋" w:hint="eastAsia"/>
                <w:sz w:val="24"/>
              </w:rPr>
              <w:t>5%</w:t>
            </w:r>
          </w:p>
        </w:tc>
        <w:tc>
          <w:tcPr>
            <w:tcW w:w="3065"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电路功能与器件选型</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397" w:type="dxa"/>
            <w:tcBorders>
              <w:tl2br w:val="nil"/>
              <w:tr2bl w:val="nil"/>
            </w:tcBorders>
            <w:noWrap/>
            <w:vAlign w:val="center"/>
          </w:tcPr>
          <w:p w:rsidR="006A02FA" w:rsidRDefault="00351BA0">
            <w:pPr>
              <w:jc w:val="center"/>
              <w:rPr>
                <w:rFonts w:ascii="仿宋" w:eastAsia="仿宋" w:hAnsi="仿宋"/>
                <w:sz w:val="24"/>
              </w:rPr>
            </w:pPr>
            <w:r>
              <w:rPr>
                <w:rFonts w:ascii="仿宋" w:eastAsia="仿宋" w:hAnsi="仿宋" w:hint="eastAsia"/>
                <w:sz w:val="24"/>
              </w:rPr>
              <w:t>2%</w:t>
            </w:r>
          </w:p>
        </w:tc>
      </w:tr>
      <w:tr w:rsidR="006A02FA">
        <w:trPr>
          <w:trHeight w:hRule="exact" w:val="400"/>
          <w:tblHeader/>
          <w:jc w:val="center"/>
        </w:trPr>
        <w:tc>
          <w:tcPr>
            <w:tcW w:w="752" w:type="dxa"/>
            <w:vMerge/>
            <w:tcBorders>
              <w:tl2br w:val="nil"/>
              <w:tr2bl w:val="nil"/>
            </w:tcBorders>
            <w:noWrap/>
            <w:vAlign w:val="center"/>
          </w:tcPr>
          <w:p w:rsidR="006A02FA" w:rsidRDefault="006A02FA">
            <w:pPr>
              <w:jc w:val="center"/>
              <w:rPr>
                <w:rFonts w:ascii="仿宋" w:eastAsia="仿宋" w:hAnsi="仿宋"/>
                <w:sz w:val="24"/>
              </w:rPr>
            </w:pPr>
          </w:p>
        </w:tc>
        <w:tc>
          <w:tcPr>
            <w:tcW w:w="1269" w:type="dxa"/>
            <w:vMerge/>
            <w:tcBorders>
              <w:tl2br w:val="nil"/>
              <w:tr2bl w:val="nil"/>
            </w:tcBorders>
            <w:noWrap/>
            <w:vAlign w:val="center"/>
          </w:tcPr>
          <w:p w:rsidR="006A02FA" w:rsidRDefault="006A02FA">
            <w:pPr>
              <w:rPr>
                <w:rFonts w:ascii="仿宋" w:eastAsia="仿宋" w:hAnsi="仿宋"/>
                <w:sz w:val="24"/>
              </w:rPr>
            </w:pPr>
          </w:p>
        </w:tc>
        <w:tc>
          <w:tcPr>
            <w:tcW w:w="764" w:type="dxa"/>
            <w:vMerge/>
            <w:tcBorders>
              <w:tl2br w:val="nil"/>
              <w:tr2bl w:val="nil"/>
            </w:tcBorders>
            <w:noWrap/>
            <w:vAlign w:val="center"/>
          </w:tcPr>
          <w:p w:rsidR="006A02FA" w:rsidRDefault="006A02FA">
            <w:pPr>
              <w:jc w:val="center"/>
              <w:rPr>
                <w:rFonts w:ascii="仿宋" w:eastAsia="仿宋" w:hAnsi="仿宋"/>
                <w:sz w:val="24"/>
              </w:rPr>
            </w:pPr>
          </w:p>
        </w:tc>
        <w:tc>
          <w:tcPr>
            <w:tcW w:w="3065"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电路连接、原理</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397" w:type="dxa"/>
            <w:tcBorders>
              <w:tl2br w:val="nil"/>
              <w:tr2bl w:val="nil"/>
            </w:tcBorders>
            <w:noWrap/>
            <w:vAlign w:val="center"/>
          </w:tcPr>
          <w:p w:rsidR="006A02FA" w:rsidRDefault="00351BA0">
            <w:pPr>
              <w:jc w:val="center"/>
              <w:rPr>
                <w:rFonts w:ascii="仿宋" w:eastAsia="仿宋" w:hAnsi="仿宋"/>
                <w:sz w:val="24"/>
              </w:rPr>
            </w:pPr>
            <w:r>
              <w:rPr>
                <w:rFonts w:ascii="仿宋" w:eastAsia="仿宋" w:hAnsi="仿宋" w:hint="eastAsia"/>
                <w:sz w:val="24"/>
              </w:rPr>
              <w:t>2%</w:t>
            </w:r>
          </w:p>
        </w:tc>
      </w:tr>
      <w:tr w:rsidR="006A02FA">
        <w:trPr>
          <w:trHeight w:hRule="exact" w:val="664"/>
          <w:tblHeader/>
          <w:jc w:val="center"/>
        </w:trPr>
        <w:tc>
          <w:tcPr>
            <w:tcW w:w="752" w:type="dxa"/>
            <w:vMerge/>
            <w:tcBorders>
              <w:tl2br w:val="nil"/>
              <w:tr2bl w:val="nil"/>
            </w:tcBorders>
            <w:noWrap/>
            <w:vAlign w:val="center"/>
          </w:tcPr>
          <w:p w:rsidR="006A02FA" w:rsidRDefault="006A02FA">
            <w:pPr>
              <w:jc w:val="center"/>
              <w:rPr>
                <w:rFonts w:ascii="仿宋" w:eastAsia="仿宋" w:hAnsi="仿宋"/>
                <w:sz w:val="24"/>
              </w:rPr>
            </w:pPr>
          </w:p>
        </w:tc>
        <w:tc>
          <w:tcPr>
            <w:tcW w:w="1269" w:type="dxa"/>
            <w:vMerge/>
            <w:tcBorders>
              <w:tl2br w:val="nil"/>
              <w:tr2bl w:val="nil"/>
            </w:tcBorders>
            <w:noWrap/>
            <w:vAlign w:val="center"/>
          </w:tcPr>
          <w:p w:rsidR="006A02FA" w:rsidRDefault="006A02FA">
            <w:pPr>
              <w:rPr>
                <w:rFonts w:ascii="仿宋" w:eastAsia="仿宋" w:hAnsi="仿宋"/>
                <w:sz w:val="24"/>
              </w:rPr>
            </w:pPr>
          </w:p>
        </w:tc>
        <w:tc>
          <w:tcPr>
            <w:tcW w:w="764" w:type="dxa"/>
            <w:vMerge/>
            <w:tcBorders>
              <w:tl2br w:val="nil"/>
              <w:tr2bl w:val="nil"/>
            </w:tcBorders>
            <w:noWrap/>
            <w:vAlign w:val="center"/>
          </w:tcPr>
          <w:p w:rsidR="006A02FA" w:rsidRDefault="006A02FA">
            <w:pPr>
              <w:jc w:val="center"/>
              <w:rPr>
                <w:rFonts w:ascii="仿宋" w:eastAsia="仿宋" w:hAnsi="仿宋"/>
                <w:sz w:val="24"/>
              </w:rPr>
            </w:pPr>
          </w:p>
        </w:tc>
        <w:tc>
          <w:tcPr>
            <w:tcW w:w="3065"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图形符号规范，字迹清楚、整洁、美观正确。</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397" w:type="dxa"/>
            <w:tcBorders>
              <w:tl2br w:val="nil"/>
              <w:tr2bl w:val="nil"/>
            </w:tcBorders>
            <w:noWrap/>
            <w:vAlign w:val="center"/>
          </w:tcPr>
          <w:p w:rsidR="006A02FA" w:rsidRDefault="00351BA0">
            <w:pPr>
              <w:jc w:val="center"/>
              <w:rPr>
                <w:rFonts w:ascii="仿宋" w:eastAsia="仿宋" w:hAnsi="仿宋"/>
                <w:sz w:val="24"/>
              </w:rPr>
            </w:pPr>
            <w:r>
              <w:rPr>
                <w:rFonts w:ascii="仿宋" w:eastAsia="仿宋" w:hAnsi="仿宋" w:hint="eastAsia"/>
                <w:sz w:val="24"/>
              </w:rPr>
              <w:t>1%</w:t>
            </w:r>
          </w:p>
        </w:tc>
      </w:tr>
      <w:tr w:rsidR="006A02FA">
        <w:trPr>
          <w:trHeight w:hRule="exact" w:val="418"/>
          <w:tblHeader/>
          <w:jc w:val="center"/>
        </w:trPr>
        <w:tc>
          <w:tcPr>
            <w:tcW w:w="752"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B</w:t>
            </w:r>
          </w:p>
        </w:tc>
        <w:tc>
          <w:tcPr>
            <w:tcW w:w="1269" w:type="dxa"/>
            <w:vMerge w:val="restart"/>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单元的安装与调试</w:t>
            </w:r>
          </w:p>
        </w:tc>
        <w:tc>
          <w:tcPr>
            <w:tcW w:w="764"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4</w:t>
            </w:r>
            <w:r>
              <w:rPr>
                <w:rFonts w:ascii="仿宋" w:eastAsia="仿宋" w:hAnsi="仿宋" w:hint="eastAsia"/>
                <w:sz w:val="24"/>
              </w:rPr>
              <w:t>0%</w:t>
            </w:r>
          </w:p>
        </w:tc>
        <w:tc>
          <w:tcPr>
            <w:tcW w:w="3065"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元件装配完整性</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20</w:t>
            </w:r>
            <w:r>
              <w:rPr>
                <w:rFonts w:ascii="仿宋" w:eastAsia="仿宋" w:hAnsi="仿宋" w:hint="eastAsia"/>
                <w:sz w:val="24"/>
              </w:rPr>
              <w:t>%</w:t>
            </w:r>
          </w:p>
        </w:tc>
      </w:tr>
      <w:tr w:rsidR="006A02FA">
        <w:trPr>
          <w:trHeight w:hRule="exact" w:val="429"/>
          <w:tblHeader/>
          <w:jc w:val="center"/>
        </w:trPr>
        <w:tc>
          <w:tcPr>
            <w:tcW w:w="752"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69" w:type="dxa"/>
            <w:vMerge/>
            <w:tcBorders>
              <w:tl2br w:val="nil"/>
              <w:tr2bl w:val="nil"/>
            </w:tcBorders>
            <w:noWrap/>
            <w:vAlign w:val="center"/>
          </w:tcPr>
          <w:p w:rsidR="006A02FA" w:rsidRDefault="006A02FA">
            <w:pPr>
              <w:snapToGrid w:val="0"/>
              <w:rPr>
                <w:rFonts w:ascii="仿宋" w:eastAsia="仿宋" w:hAnsi="仿宋"/>
                <w:sz w:val="24"/>
              </w:rPr>
            </w:pPr>
          </w:p>
        </w:tc>
        <w:tc>
          <w:tcPr>
            <w:tcW w:w="764"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065"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机械装配工艺与性能</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10</w:t>
            </w:r>
            <w:r>
              <w:rPr>
                <w:rFonts w:ascii="仿宋" w:eastAsia="仿宋" w:hAnsi="仿宋" w:hint="eastAsia"/>
                <w:sz w:val="24"/>
              </w:rPr>
              <w:t>%</w:t>
            </w:r>
          </w:p>
        </w:tc>
      </w:tr>
      <w:tr w:rsidR="006A02FA">
        <w:trPr>
          <w:trHeight w:hRule="exact" w:val="345"/>
          <w:tblHeader/>
          <w:jc w:val="center"/>
        </w:trPr>
        <w:tc>
          <w:tcPr>
            <w:tcW w:w="752"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69" w:type="dxa"/>
            <w:vMerge/>
            <w:tcBorders>
              <w:tl2br w:val="nil"/>
              <w:tr2bl w:val="nil"/>
            </w:tcBorders>
            <w:noWrap/>
            <w:vAlign w:val="center"/>
          </w:tcPr>
          <w:p w:rsidR="006A02FA" w:rsidRDefault="006A02FA">
            <w:pPr>
              <w:snapToGrid w:val="0"/>
              <w:rPr>
                <w:rFonts w:ascii="仿宋" w:eastAsia="仿宋" w:hAnsi="仿宋"/>
                <w:sz w:val="24"/>
              </w:rPr>
            </w:pPr>
          </w:p>
        </w:tc>
        <w:tc>
          <w:tcPr>
            <w:tcW w:w="764"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065"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电气连接正确性</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5</w:t>
            </w:r>
            <w:r>
              <w:rPr>
                <w:rFonts w:ascii="仿宋" w:eastAsia="仿宋" w:hAnsi="仿宋" w:hint="eastAsia"/>
                <w:sz w:val="24"/>
              </w:rPr>
              <w:t>%</w:t>
            </w:r>
          </w:p>
        </w:tc>
      </w:tr>
      <w:tr w:rsidR="006A02FA">
        <w:trPr>
          <w:trHeight w:hRule="exact" w:val="391"/>
          <w:tblHeader/>
          <w:jc w:val="center"/>
        </w:trPr>
        <w:tc>
          <w:tcPr>
            <w:tcW w:w="752"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69" w:type="dxa"/>
            <w:vMerge/>
            <w:tcBorders>
              <w:tl2br w:val="nil"/>
              <w:tr2bl w:val="nil"/>
            </w:tcBorders>
            <w:noWrap/>
            <w:vAlign w:val="center"/>
          </w:tcPr>
          <w:p w:rsidR="006A02FA" w:rsidRDefault="006A02FA">
            <w:pPr>
              <w:snapToGrid w:val="0"/>
              <w:rPr>
                <w:rFonts w:ascii="仿宋" w:eastAsia="仿宋" w:hAnsi="仿宋"/>
                <w:sz w:val="24"/>
              </w:rPr>
            </w:pPr>
          </w:p>
        </w:tc>
        <w:tc>
          <w:tcPr>
            <w:tcW w:w="764"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065"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电气连接工艺</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5</w:t>
            </w:r>
            <w:r>
              <w:rPr>
                <w:rFonts w:ascii="仿宋" w:eastAsia="仿宋" w:hAnsi="仿宋" w:hint="eastAsia"/>
                <w:sz w:val="24"/>
              </w:rPr>
              <w:t>%</w:t>
            </w:r>
          </w:p>
        </w:tc>
      </w:tr>
      <w:tr w:rsidR="006A02FA">
        <w:trPr>
          <w:trHeight w:hRule="exact" w:val="832"/>
          <w:tblHeader/>
          <w:jc w:val="center"/>
        </w:trPr>
        <w:tc>
          <w:tcPr>
            <w:tcW w:w="752"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C</w:t>
            </w:r>
          </w:p>
        </w:tc>
        <w:tc>
          <w:tcPr>
            <w:tcW w:w="1269" w:type="dxa"/>
            <w:vMerge w:val="restart"/>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单元的编程与调试</w:t>
            </w:r>
          </w:p>
        </w:tc>
        <w:tc>
          <w:tcPr>
            <w:tcW w:w="764"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3</w:t>
            </w:r>
            <w:r>
              <w:rPr>
                <w:rFonts w:ascii="仿宋" w:eastAsia="仿宋" w:hAnsi="仿宋" w:hint="eastAsia"/>
                <w:sz w:val="24"/>
              </w:rPr>
              <w:t>0</w:t>
            </w:r>
            <w:r>
              <w:rPr>
                <w:rFonts w:ascii="仿宋" w:eastAsia="仿宋" w:hAnsi="仿宋" w:hint="eastAsia"/>
                <w:sz w:val="24"/>
              </w:rPr>
              <w:t>%</w:t>
            </w:r>
          </w:p>
        </w:tc>
        <w:tc>
          <w:tcPr>
            <w:tcW w:w="3065"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PLC</w:t>
            </w:r>
            <w:r>
              <w:rPr>
                <w:rFonts w:ascii="仿宋" w:eastAsia="仿宋" w:hAnsi="仿宋" w:hint="eastAsia"/>
                <w:sz w:val="24"/>
              </w:rPr>
              <w:t>功能编程与调试</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15</w:t>
            </w:r>
            <w:r>
              <w:rPr>
                <w:rFonts w:ascii="仿宋" w:eastAsia="仿宋" w:hAnsi="仿宋" w:hint="eastAsia"/>
                <w:sz w:val="24"/>
              </w:rPr>
              <w:t>%</w:t>
            </w:r>
          </w:p>
        </w:tc>
      </w:tr>
      <w:tr w:rsidR="006A02FA">
        <w:trPr>
          <w:trHeight w:hRule="exact" w:val="693"/>
          <w:tblHeader/>
          <w:jc w:val="center"/>
        </w:trPr>
        <w:tc>
          <w:tcPr>
            <w:tcW w:w="752"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69" w:type="dxa"/>
            <w:vMerge/>
            <w:tcBorders>
              <w:tl2br w:val="nil"/>
              <w:tr2bl w:val="nil"/>
            </w:tcBorders>
            <w:noWrap/>
            <w:vAlign w:val="center"/>
          </w:tcPr>
          <w:p w:rsidR="006A02FA" w:rsidRDefault="006A02FA">
            <w:pPr>
              <w:snapToGrid w:val="0"/>
              <w:rPr>
                <w:rFonts w:ascii="仿宋" w:eastAsia="仿宋" w:hAnsi="仿宋"/>
                <w:sz w:val="24"/>
              </w:rPr>
            </w:pPr>
          </w:p>
        </w:tc>
        <w:tc>
          <w:tcPr>
            <w:tcW w:w="764"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065"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机器人编程（或机器人参数设置与示教）</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1</w:t>
            </w:r>
            <w:r>
              <w:rPr>
                <w:rFonts w:ascii="仿宋" w:eastAsia="仿宋" w:hAnsi="仿宋" w:hint="eastAsia"/>
                <w:sz w:val="24"/>
              </w:rPr>
              <w:t>0</w:t>
            </w:r>
            <w:r>
              <w:rPr>
                <w:rFonts w:ascii="仿宋" w:eastAsia="仿宋" w:hAnsi="仿宋" w:hint="eastAsia"/>
                <w:sz w:val="24"/>
              </w:rPr>
              <w:t>%</w:t>
            </w:r>
          </w:p>
        </w:tc>
      </w:tr>
      <w:tr w:rsidR="006A02FA">
        <w:trPr>
          <w:trHeight w:hRule="exact" w:val="943"/>
          <w:tblHeader/>
          <w:jc w:val="center"/>
        </w:trPr>
        <w:tc>
          <w:tcPr>
            <w:tcW w:w="752"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69" w:type="dxa"/>
            <w:vMerge/>
            <w:tcBorders>
              <w:tl2br w:val="nil"/>
              <w:tr2bl w:val="nil"/>
            </w:tcBorders>
            <w:noWrap/>
            <w:vAlign w:val="center"/>
          </w:tcPr>
          <w:p w:rsidR="006A02FA" w:rsidRDefault="006A02FA">
            <w:pPr>
              <w:snapToGrid w:val="0"/>
              <w:rPr>
                <w:rFonts w:ascii="仿宋" w:eastAsia="仿宋" w:hAnsi="仿宋"/>
                <w:sz w:val="24"/>
              </w:rPr>
            </w:pPr>
          </w:p>
        </w:tc>
        <w:tc>
          <w:tcPr>
            <w:tcW w:w="764"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065"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传感器、变频器参数、伺服参数、步进电机参数设置与调试等</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5</w:t>
            </w:r>
            <w:r>
              <w:rPr>
                <w:rFonts w:ascii="仿宋" w:eastAsia="仿宋" w:hAnsi="仿宋" w:hint="eastAsia"/>
                <w:sz w:val="24"/>
              </w:rPr>
              <w:t>%</w:t>
            </w:r>
          </w:p>
        </w:tc>
      </w:tr>
      <w:tr w:rsidR="006A02FA">
        <w:trPr>
          <w:trHeight w:hRule="exact" w:val="411"/>
          <w:tblHeader/>
          <w:jc w:val="center"/>
        </w:trPr>
        <w:tc>
          <w:tcPr>
            <w:tcW w:w="752"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D</w:t>
            </w:r>
          </w:p>
        </w:tc>
        <w:tc>
          <w:tcPr>
            <w:tcW w:w="1269" w:type="dxa"/>
            <w:vMerge w:val="restart"/>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机电一体化设备系统编程调试与优化</w:t>
            </w:r>
          </w:p>
        </w:tc>
        <w:tc>
          <w:tcPr>
            <w:tcW w:w="764"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1</w:t>
            </w:r>
            <w:r>
              <w:rPr>
                <w:rFonts w:ascii="仿宋" w:eastAsia="仿宋" w:hAnsi="仿宋" w:hint="eastAsia"/>
                <w:sz w:val="24"/>
              </w:rPr>
              <w:t>5</w:t>
            </w:r>
            <w:r>
              <w:rPr>
                <w:rFonts w:ascii="仿宋" w:eastAsia="仿宋" w:hAnsi="仿宋" w:hint="eastAsia"/>
                <w:sz w:val="24"/>
              </w:rPr>
              <w:t>%</w:t>
            </w:r>
          </w:p>
        </w:tc>
        <w:tc>
          <w:tcPr>
            <w:tcW w:w="3065"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网络通信设置与编程</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5%</w:t>
            </w:r>
          </w:p>
        </w:tc>
      </w:tr>
      <w:tr w:rsidR="006A02FA">
        <w:trPr>
          <w:trHeight w:hRule="exact" w:val="544"/>
          <w:tblHeader/>
          <w:jc w:val="center"/>
        </w:trPr>
        <w:tc>
          <w:tcPr>
            <w:tcW w:w="752"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69" w:type="dxa"/>
            <w:vMerge/>
            <w:tcBorders>
              <w:tl2br w:val="nil"/>
              <w:tr2bl w:val="nil"/>
            </w:tcBorders>
            <w:noWrap/>
            <w:vAlign w:val="center"/>
          </w:tcPr>
          <w:p w:rsidR="006A02FA" w:rsidRDefault="006A02FA">
            <w:pPr>
              <w:snapToGrid w:val="0"/>
              <w:rPr>
                <w:rFonts w:ascii="仿宋" w:eastAsia="仿宋" w:hAnsi="仿宋"/>
                <w:sz w:val="24"/>
              </w:rPr>
            </w:pPr>
          </w:p>
        </w:tc>
        <w:tc>
          <w:tcPr>
            <w:tcW w:w="764"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065"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iCs/>
                <w:sz w:val="24"/>
              </w:rPr>
              <w:t>PLC</w:t>
            </w:r>
            <w:r>
              <w:rPr>
                <w:rFonts w:ascii="仿宋" w:eastAsia="仿宋" w:hAnsi="仿宋" w:hint="eastAsia"/>
                <w:iCs/>
                <w:sz w:val="24"/>
              </w:rPr>
              <w:t>或机器人的程序优化</w:t>
            </w:r>
          </w:p>
        </w:tc>
        <w:tc>
          <w:tcPr>
            <w:tcW w:w="1277" w:type="dxa"/>
            <w:tcBorders>
              <w:tl2br w:val="nil"/>
              <w:tr2bl w:val="nil"/>
            </w:tcBorders>
            <w:noWrap/>
            <w:vAlign w:val="center"/>
          </w:tcPr>
          <w:p w:rsidR="006A02FA" w:rsidRDefault="00351BA0">
            <w:pPr>
              <w:snapToGrid w:val="0"/>
              <w:jc w:val="center"/>
              <w:rPr>
                <w:rFonts w:ascii="仿宋" w:eastAsia="仿宋" w:hAnsi="仿宋"/>
                <w:i/>
                <w:iCs/>
                <w:sz w:val="24"/>
              </w:rPr>
            </w:pPr>
            <w:r>
              <w:rPr>
                <w:rFonts w:ascii="仿宋" w:eastAsia="仿宋" w:hAnsi="仿宋" w:hint="eastAsia"/>
                <w:sz w:val="24"/>
              </w:rPr>
              <w:t>结果评分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5%</w:t>
            </w:r>
          </w:p>
        </w:tc>
      </w:tr>
      <w:tr w:rsidR="006A02FA">
        <w:trPr>
          <w:trHeight w:hRule="exact" w:val="454"/>
          <w:tblHeader/>
          <w:jc w:val="center"/>
        </w:trPr>
        <w:tc>
          <w:tcPr>
            <w:tcW w:w="752"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69" w:type="dxa"/>
            <w:vMerge/>
            <w:tcBorders>
              <w:tl2br w:val="nil"/>
              <w:tr2bl w:val="nil"/>
            </w:tcBorders>
            <w:noWrap/>
            <w:vAlign w:val="center"/>
          </w:tcPr>
          <w:p w:rsidR="006A02FA" w:rsidRDefault="006A02FA">
            <w:pPr>
              <w:snapToGrid w:val="0"/>
              <w:rPr>
                <w:rFonts w:ascii="仿宋" w:eastAsia="仿宋" w:hAnsi="仿宋"/>
                <w:sz w:val="24"/>
              </w:rPr>
            </w:pPr>
          </w:p>
        </w:tc>
        <w:tc>
          <w:tcPr>
            <w:tcW w:w="764"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065" w:type="dxa"/>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触摸屏组态与优化</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结果评分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5</w:t>
            </w:r>
            <w:r>
              <w:rPr>
                <w:rFonts w:ascii="仿宋" w:eastAsia="仿宋" w:hAnsi="仿宋" w:hint="eastAsia"/>
                <w:sz w:val="24"/>
              </w:rPr>
              <w:t>%</w:t>
            </w:r>
          </w:p>
        </w:tc>
      </w:tr>
      <w:tr w:rsidR="006A02FA">
        <w:trPr>
          <w:trHeight w:hRule="exact" w:val="370"/>
          <w:tblHeader/>
          <w:jc w:val="center"/>
        </w:trPr>
        <w:tc>
          <w:tcPr>
            <w:tcW w:w="752"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E</w:t>
            </w:r>
          </w:p>
        </w:tc>
        <w:tc>
          <w:tcPr>
            <w:tcW w:w="1269" w:type="dxa"/>
            <w:vMerge w:val="restart"/>
            <w:tcBorders>
              <w:tl2br w:val="nil"/>
              <w:tr2bl w:val="nil"/>
            </w:tcBorders>
            <w:noWrap/>
            <w:vAlign w:val="center"/>
          </w:tcPr>
          <w:p w:rsidR="006A02FA" w:rsidRDefault="00351BA0">
            <w:pPr>
              <w:snapToGrid w:val="0"/>
              <w:rPr>
                <w:rFonts w:ascii="仿宋" w:eastAsia="仿宋" w:hAnsi="仿宋"/>
                <w:sz w:val="24"/>
              </w:rPr>
            </w:pPr>
            <w:r>
              <w:rPr>
                <w:rFonts w:ascii="仿宋" w:eastAsia="仿宋" w:hAnsi="仿宋" w:hint="eastAsia"/>
                <w:sz w:val="24"/>
              </w:rPr>
              <w:t>职业素养</w:t>
            </w:r>
          </w:p>
        </w:tc>
        <w:tc>
          <w:tcPr>
            <w:tcW w:w="764" w:type="dxa"/>
            <w:vMerge w:val="restart"/>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10%</w:t>
            </w:r>
          </w:p>
        </w:tc>
        <w:tc>
          <w:tcPr>
            <w:tcW w:w="3065" w:type="dxa"/>
            <w:tcBorders>
              <w:tl2br w:val="nil"/>
              <w:tr2bl w:val="nil"/>
            </w:tcBorders>
            <w:noWrap/>
            <w:vAlign w:val="center"/>
          </w:tcPr>
          <w:p w:rsidR="006A02FA" w:rsidRDefault="00351BA0">
            <w:pPr>
              <w:snapToGrid w:val="0"/>
              <w:rPr>
                <w:rFonts w:ascii="仿宋" w:eastAsia="仿宋" w:hAnsi="仿宋"/>
                <w:iCs/>
                <w:sz w:val="24"/>
              </w:rPr>
            </w:pPr>
            <w:r>
              <w:rPr>
                <w:rFonts w:ascii="仿宋" w:eastAsia="仿宋" w:hAnsi="仿宋" w:hint="eastAsia"/>
                <w:iCs/>
                <w:sz w:val="24"/>
              </w:rPr>
              <w:t>操作安全规范</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过程评分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3%</w:t>
            </w:r>
          </w:p>
        </w:tc>
      </w:tr>
      <w:tr w:rsidR="006A02FA">
        <w:trPr>
          <w:trHeight w:hRule="exact" w:val="560"/>
          <w:tblHeader/>
          <w:jc w:val="center"/>
        </w:trPr>
        <w:tc>
          <w:tcPr>
            <w:tcW w:w="752"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69" w:type="dxa"/>
            <w:vMerge/>
            <w:tcBorders>
              <w:tl2br w:val="nil"/>
              <w:tr2bl w:val="nil"/>
            </w:tcBorders>
            <w:noWrap/>
            <w:vAlign w:val="center"/>
          </w:tcPr>
          <w:p w:rsidR="006A02FA" w:rsidRDefault="006A02FA">
            <w:pPr>
              <w:snapToGrid w:val="0"/>
              <w:rPr>
                <w:rFonts w:ascii="仿宋" w:eastAsia="仿宋" w:hAnsi="仿宋"/>
                <w:sz w:val="24"/>
              </w:rPr>
            </w:pPr>
          </w:p>
        </w:tc>
        <w:tc>
          <w:tcPr>
            <w:tcW w:w="764"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065" w:type="dxa"/>
            <w:tcBorders>
              <w:tl2br w:val="nil"/>
              <w:tr2bl w:val="nil"/>
            </w:tcBorders>
            <w:noWrap/>
            <w:vAlign w:val="center"/>
          </w:tcPr>
          <w:p w:rsidR="006A02FA" w:rsidRDefault="00351BA0">
            <w:pPr>
              <w:snapToGrid w:val="0"/>
              <w:rPr>
                <w:rFonts w:ascii="仿宋" w:eastAsia="仿宋" w:hAnsi="仿宋"/>
                <w:iCs/>
                <w:sz w:val="24"/>
              </w:rPr>
            </w:pPr>
            <w:r>
              <w:rPr>
                <w:rFonts w:ascii="仿宋" w:eastAsia="仿宋" w:hAnsi="仿宋" w:hint="eastAsia"/>
                <w:iCs/>
                <w:sz w:val="24"/>
              </w:rPr>
              <w:t>设施设备、工具仪器使用情况</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过程评分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2%</w:t>
            </w:r>
          </w:p>
        </w:tc>
      </w:tr>
      <w:tr w:rsidR="006A02FA">
        <w:trPr>
          <w:trHeight w:hRule="exact" w:val="439"/>
          <w:tblHeader/>
          <w:jc w:val="center"/>
        </w:trPr>
        <w:tc>
          <w:tcPr>
            <w:tcW w:w="752"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69" w:type="dxa"/>
            <w:vMerge/>
            <w:tcBorders>
              <w:tl2br w:val="nil"/>
              <w:tr2bl w:val="nil"/>
            </w:tcBorders>
            <w:noWrap/>
            <w:vAlign w:val="center"/>
          </w:tcPr>
          <w:p w:rsidR="006A02FA" w:rsidRDefault="006A02FA">
            <w:pPr>
              <w:snapToGrid w:val="0"/>
              <w:rPr>
                <w:rFonts w:ascii="仿宋" w:eastAsia="仿宋" w:hAnsi="仿宋"/>
                <w:sz w:val="24"/>
              </w:rPr>
            </w:pPr>
          </w:p>
        </w:tc>
        <w:tc>
          <w:tcPr>
            <w:tcW w:w="764"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065" w:type="dxa"/>
            <w:tcBorders>
              <w:tl2br w:val="nil"/>
              <w:tr2bl w:val="nil"/>
            </w:tcBorders>
            <w:noWrap/>
            <w:vAlign w:val="center"/>
          </w:tcPr>
          <w:p w:rsidR="006A02FA" w:rsidRDefault="00351BA0">
            <w:pPr>
              <w:snapToGrid w:val="0"/>
              <w:rPr>
                <w:rFonts w:ascii="仿宋" w:eastAsia="仿宋" w:hAnsi="仿宋"/>
                <w:iCs/>
                <w:sz w:val="24"/>
              </w:rPr>
            </w:pPr>
            <w:r>
              <w:rPr>
                <w:rFonts w:ascii="仿宋" w:eastAsia="仿宋" w:hAnsi="仿宋" w:hint="eastAsia"/>
                <w:iCs/>
                <w:sz w:val="24"/>
              </w:rPr>
              <w:t>卫生清洁情况</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过程评分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2%</w:t>
            </w:r>
          </w:p>
        </w:tc>
      </w:tr>
      <w:tr w:rsidR="006A02FA">
        <w:trPr>
          <w:trHeight w:hRule="exact" w:val="439"/>
          <w:tblHeader/>
          <w:jc w:val="center"/>
        </w:trPr>
        <w:tc>
          <w:tcPr>
            <w:tcW w:w="752"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1269" w:type="dxa"/>
            <w:vMerge/>
            <w:tcBorders>
              <w:tl2br w:val="nil"/>
              <w:tr2bl w:val="nil"/>
            </w:tcBorders>
            <w:noWrap/>
            <w:vAlign w:val="center"/>
          </w:tcPr>
          <w:p w:rsidR="006A02FA" w:rsidRDefault="006A02FA">
            <w:pPr>
              <w:snapToGrid w:val="0"/>
              <w:rPr>
                <w:rFonts w:ascii="仿宋" w:eastAsia="仿宋" w:hAnsi="仿宋"/>
                <w:sz w:val="24"/>
              </w:rPr>
            </w:pPr>
          </w:p>
        </w:tc>
        <w:tc>
          <w:tcPr>
            <w:tcW w:w="764" w:type="dxa"/>
            <w:vMerge/>
            <w:tcBorders>
              <w:tl2br w:val="nil"/>
              <w:tr2bl w:val="nil"/>
            </w:tcBorders>
            <w:noWrap/>
            <w:vAlign w:val="center"/>
          </w:tcPr>
          <w:p w:rsidR="006A02FA" w:rsidRDefault="006A02FA">
            <w:pPr>
              <w:snapToGrid w:val="0"/>
              <w:jc w:val="center"/>
              <w:rPr>
                <w:rFonts w:ascii="仿宋" w:eastAsia="仿宋" w:hAnsi="仿宋"/>
                <w:sz w:val="24"/>
              </w:rPr>
            </w:pPr>
          </w:p>
        </w:tc>
        <w:tc>
          <w:tcPr>
            <w:tcW w:w="3065" w:type="dxa"/>
            <w:tcBorders>
              <w:tl2br w:val="nil"/>
              <w:tr2bl w:val="nil"/>
            </w:tcBorders>
            <w:noWrap/>
            <w:vAlign w:val="center"/>
          </w:tcPr>
          <w:p w:rsidR="006A02FA" w:rsidRDefault="00351BA0">
            <w:pPr>
              <w:snapToGrid w:val="0"/>
              <w:rPr>
                <w:rFonts w:ascii="仿宋" w:eastAsia="仿宋" w:hAnsi="仿宋"/>
                <w:iCs/>
                <w:sz w:val="24"/>
              </w:rPr>
            </w:pPr>
            <w:r>
              <w:rPr>
                <w:rFonts w:ascii="仿宋" w:eastAsia="仿宋" w:hAnsi="仿宋" w:hint="eastAsia"/>
                <w:iCs/>
                <w:sz w:val="24"/>
              </w:rPr>
              <w:t>穿戴规范</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过程评分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1%</w:t>
            </w:r>
          </w:p>
        </w:tc>
      </w:tr>
      <w:tr w:rsidR="006A02FA">
        <w:trPr>
          <w:trHeight w:hRule="exact" w:val="483"/>
          <w:tblHeader/>
          <w:jc w:val="center"/>
        </w:trPr>
        <w:tc>
          <w:tcPr>
            <w:tcW w:w="752" w:type="dxa"/>
            <w:vMerge/>
            <w:tcBorders>
              <w:tl2br w:val="nil"/>
              <w:tr2bl w:val="nil"/>
            </w:tcBorders>
            <w:noWrap/>
            <w:vAlign w:val="center"/>
          </w:tcPr>
          <w:p w:rsidR="006A02FA" w:rsidRDefault="006A02FA">
            <w:pPr>
              <w:snapToGrid w:val="0"/>
              <w:rPr>
                <w:rFonts w:ascii="仿宋" w:eastAsia="仿宋" w:hAnsi="仿宋"/>
                <w:sz w:val="24"/>
              </w:rPr>
            </w:pPr>
          </w:p>
        </w:tc>
        <w:tc>
          <w:tcPr>
            <w:tcW w:w="1269" w:type="dxa"/>
            <w:vMerge/>
            <w:tcBorders>
              <w:tl2br w:val="nil"/>
              <w:tr2bl w:val="nil"/>
            </w:tcBorders>
            <w:noWrap/>
            <w:vAlign w:val="center"/>
          </w:tcPr>
          <w:p w:rsidR="006A02FA" w:rsidRDefault="006A02FA">
            <w:pPr>
              <w:snapToGrid w:val="0"/>
              <w:rPr>
                <w:rFonts w:ascii="仿宋" w:eastAsia="仿宋" w:hAnsi="仿宋"/>
                <w:sz w:val="24"/>
              </w:rPr>
            </w:pPr>
          </w:p>
        </w:tc>
        <w:tc>
          <w:tcPr>
            <w:tcW w:w="764" w:type="dxa"/>
            <w:vMerge/>
            <w:tcBorders>
              <w:tl2br w:val="nil"/>
              <w:tr2bl w:val="nil"/>
            </w:tcBorders>
            <w:noWrap/>
            <w:vAlign w:val="center"/>
          </w:tcPr>
          <w:p w:rsidR="006A02FA" w:rsidRDefault="006A02FA">
            <w:pPr>
              <w:snapToGrid w:val="0"/>
              <w:rPr>
                <w:rFonts w:ascii="仿宋" w:eastAsia="仿宋" w:hAnsi="仿宋"/>
                <w:sz w:val="24"/>
              </w:rPr>
            </w:pPr>
          </w:p>
        </w:tc>
        <w:tc>
          <w:tcPr>
            <w:tcW w:w="3065" w:type="dxa"/>
            <w:tcBorders>
              <w:tl2br w:val="nil"/>
              <w:tr2bl w:val="nil"/>
            </w:tcBorders>
            <w:noWrap/>
            <w:vAlign w:val="center"/>
          </w:tcPr>
          <w:p w:rsidR="006A02FA" w:rsidRDefault="00351BA0">
            <w:pPr>
              <w:snapToGrid w:val="0"/>
              <w:rPr>
                <w:rFonts w:ascii="仿宋" w:eastAsia="仿宋" w:hAnsi="仿宋"/>
                <w:iCs/>
                <w:sz w:val="24"/>
              </w:rPr>
            </w:pPr>
            <w:r>
              <w:rPr>
                <w:rFonts w:ascii="仿宋" w:eastAsia="仿宋" w:hAnsi="仿宋" w:hint="eastAsia"/>
                <w:iCs/>
                <w:sz w:val="24"/>
              </w:rPr>
              <w:t>工作纪律，文明礼貌等。</w:t>
            </w:r>
          </w:p>
        </w:tc>
        <w:tc>
          <w:tcPr>
            <w:tcW w:w="127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过程评分</w:t>
            </w:r>
          </w:p>
        </w:tc>
        <w:tc>
          <w:tcPr>
            <w:tcW w:w="1397" w:type="dxa"/>
            <w:tcBorders>
              <w:tl2br w:val="nil"/>
              <w:tr2bl w:val="nil"/>
            </w:tcBorders>
            <w:noWrap/>
            <w:vAlign w:val="center"/>
          </w:tcPr>
          <w:p w:rsidR="006A02FA" w:rsidRDefault="00351BA0">
            <w:pPr>
              <w:snapToGrid w:val="0"/>
              <w:jc w:val="center"/>
              <w:rPr>
                <w:rFonts w:ascii="仿宋" w:eastAsia="仿宋" w:hAnsi="仿宋"/>
                <w:sz w:val="24"/>
              </w:rPr>
            </w:pPr>
            <w:r>
              <w:rPr>
                <w:rFonts w:ascii="仿宋" w:eastAsia="仿宋" w:hAnsi="仿宋" w:hint="eastAsia"/>
                <w:sz w:val="24"/>
              </w:rPr>
              <w:t>2%</w:t>
            </w:r>
          </w:p>
        </w:tc>
      </w:tr>
    </w:tbl>
    <w:p w:rsidR="006A02FA" w:rsidRDefault="00351BA0">
      <w:pPr>
        <w:snapToGrid w:val="0"/>
        <w:spacing w:line="560" w:lineRule="exact"/>
        <w:ind w:firstLineChars="200" w:firstLine="600"/>
        <w:rPr>
          <w:rFonts w:ascii="楷体" w:eastAsia="楷体" w:hAnsi="楷体" w:cs="仿宋"/>
          <w:sz w:val="30"/>
          <w:szCs w:val="30"/>
        </w:rPr>
      </w:pPr>
      <w:r>
        <w:rPr>
          <w:rFonts w:ascii="楷体" w:eastAsia="楷体" w:hAnsi="楷体" w:cs="仿宋" w:hint="eastAsia"/>
          <w:sz w:val="30"/>
          <w:szCs w:val="30"/>
        </w:rPr>
        <w:t>（二）评分方法</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1.</w:t>
      </w:r>
      <w:r>
        <w:rPr>
          <w:rFonts w:ascii="仿宋_GB2312" w:eastAsia="仿宋_GB2312" w:cs="仿宋_GB2312" w:hint="eastAsia"/>
          <w:kern w:val="0"/>
          <w:sz w:val="28"/>
          <w:szCs w:val="28"/>
        </w:rPr>
        <w:t>裁判分组</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裁判长将裁判进行分组，执行不同模块或类型的分数测评，每组裁判人数有具体要求，裁判实施回避原则。结果评判需要</w:t>
      </w:r>
      <w:r>
        <w:rPr>
          <w:rFonts w:ascii="仿宋_GB2312" w:eastAsia="仿宋_GB2312" w:cs="仿宋_GB2312" w:hint="eastAsia"/>
          <w:kern w:val="0"/>
          <w:sz w:val="28"/>
          <w:szCs w:val="28"/>
        </w:rPr>
        <w:t>3</w:t>
      </w:r>
      <w:r>
        <w:rPr>
          <w:rFonts w:ascii="仿宋_GB2312" w:eastAsia="仿宋_GB2312" w:cs="仿宋_GB2312" w:hint="eastAsia"/>
          <w:kern w:val="0"/>
          <w:sz w:val="28"/>
          <w:szCs w:val="28"/>
        </w:rPr>
        <w:t>名以上的裁判对选手比赛结果进行客观分数评判，通过结果观测、工具测量、效果量化评估等方面进行评估，裁判对结果进行签字。过程评判需要</w:t>
      </w:r>
      <w:r>
        <w:rPr>
          <w:rFonts w:ascii="仿宋_GB2312" w:eastAsia="仿宋_GB2312" w:cs="仿宋_GB2312" w:hint="eastAsia"/>
          <w:kern w:val="0"/>
          <w:sz w:val="28"/>
          <w:szCs w:val="28"/>
        </w:rPr>
        <w:t>3</w:t>
      </w:r>
      <w:r>
        <w:rPr>
          <w:rFonts w:ascii="仿宋_GB2312" w:eastAsia="仿宋_GB2312" w:cs="仿宋_GB2312" w:hint="eastAsia"/>
          <w:kern w:val="0"/>
          <w:sz w:val="28"/>
          <w:szCs w:val="28"/>
        </w:rPr>
        <w:t>名以上的裁判对选手过程进行打分。</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2.</w:t>
      </w:r>
      <w:r>
        <w:rPr>
          <w:rFonts w:ascii="仿宋_GB2312" w:eastAsia="仿宋_GB2312" w:cs="仿宋_GB2312" w:hint="eastAsia"/>
          <w:kern w:val="0"/>
          <w:sz w:val="28"/>
          <w:szCs w:val="28"/>
        </w:rPr>
        <w:t>成绩评分方法</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w:t>
      </w:r>
      <w:r>
        <w:rPr>
          <w:rFonts w:ascii="仿宋_GB2312" w:eastAsia="仿宋_GB2312" w:cs="仿宋_GB2312" w:hint="eastAsia"/>
          <w:kern w:val="0"/>
          <w:sz w:val="28"/>
          <w:szCs w:val="28"/>
        </w:rPr>
        <w:t>1</w:t>
      </w:r>
      <w:r>
        <w:rPr>
          <w:rFonts w:ascii="仿宋_GB2312" w:eastAsia="仿宋_GB2312" w:cs="仿宋_GB2312" w:hint="eastAsia"/>
          <w:kern w:val="0"/>
          <w:sz w:val="28"/>
          <w:szCs w:val="28"/>
        </w:rPr>
        <w:t>）评判记分采用纸质记分与信息化相结合方式，过程评分由裁判在纸质档进行评分记录，同时利用竞赛信息系统作为竞赛评价工具，选手信息、赛程安排、评分标准、分数统计、各项成绩排名，均实现数字化。可使用手持终端，对竞赛过程进行实时评分。竞赛信息输入后自动锁定。</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w:t>
      </w:r>
      <w:r>
        <w:rPr>
          <w:rFonts w:ascii="仿宋_GB2312" w:eastAsia="仿宋_GB2312" w:cs="仿宋_GB2312" w:hint="eastAsia"/>
          <w:kern w:val="0"/>
          <w:sz w:val="28"/>
          <w:szCs w:val="28"/>
        </w:rPr>
        <w:t>2</w:t>
      </w:r>
      <w:r>
        <w:rPr>
          <w:rFonts w:ascii="仿宋_GB2312" w:eastAsia="仿宋_GB2312" w:cs="仿宋_GB2312" w:hint="eastAsia"/>
          <w:kern w:val="0"/>
          <w:sz w:val="28"/>
          <w:szCs w:val="28"/>
        </w:rPr>
        <w:t>）</w:t>
      </w:r>
      <w:r>
        <w:rPr>
          <w:rFonts w:ascii="仿宋_GB2312" w:eastAsia="仿宋_GB2312" w:cs="仿宋_GB2312"/>
          <w:kern w:val="0"/>
          <w:sz w:val="28"/>
          <w:szCs w:val="28"/>
        </w:rPr>
        <w:t>选手与裁判共同对功能</w:t>
      </w:r>
      <w:r>
        <w:rPr>
          <w:rFonts w:ascii="仿宋_GB2312" w:eastAsia="仿宋_GB2312" w:cs="仿宋_GB2312" w:hint="eastAsia"/>
          <w:kern w:val="0"/>
          <w:sz w:val="28"/>
          <w:szCs w:val="28"/>
        </w:rPr>
        <w:t>实现</w:t>
      </w:r>
      <w:r>
        <w:rPr>
          <w:rFonts w:ascii="仿宋_GB2312" w:eastAsia="仿宋_GB2312" w:cs="仿宋_GB2312"/>
          <w:kern w:val="0"/>
          <w:sz w:val="28"/>
          <w:szCs w:val="28"/>
        </w:rPr>
        <w:t>部分</w:t>
      </w:r>
      <w:r>
        <w:rPr>
          <w:rFonts w:ascii="仿宋_GB2312" w:eastAsia="仿宋_GB2312" w:cs="仿宋_GB2312" w:hint="eastAsia"/>
          <w:kern w:val="0"/>
          <w:sz w:val="28"/>
          <w:szCs w:val="28"/>
        </w:rPr>
        <w:t>和故障检修部分</w:t>
      </w:r>
      <w:r>
        <w:rPr>
          <w:rFonts w:ascii="仿宋_GB2312" w:eastAsia="仿宋_GB2312" w:cs="仿宋_GB2312"/>
          <w:kern w:val="0"/>
          <w:sz w:val="28"/>
          <w:szCs w:val="28"/>
        </w:rPr>
        <w:t>的评价项目进行</w:t>
      </w:r>
      <w:r>
        <w:rPr>
          <w:rFonts w:ascii="仿宋_GB2312" w:eastAsia="仿宋_GB2312" w:cs="仿宋_GB2312" w:hint="eastAsia"/>
          <w:kern w:val="0"/>
          <w:sz w:val="28"/>
          <w:szCs w:val="28"/>
        </w:rPr>
        <w:t>结果</w:t>
      </w:r>
      <w:r>
        <w:rPr>
          <w:rFonts w:ascii="仿宋_GB2312" w:eastAsia="仿宋_GB2312" w:cs="仿宋_GB2312"/>
          <w:kern w:val="0"/>
          <w:sz w:val="28"/>
          <w:szCs w:val="28"/>
        </w:rPr>
        <w:t>评分。</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lastRenderedPageBreak/>
        <w:t>（</w:t>
      </w:r>
      <w:r>
        <w:rPr>
          <w:rFonts w:ascii="仿宋_GB2312" w:eastAsia="仿宋_GB2312" w:cs="仿宋_GB2312" w:hint="eastAsia"/>
          <w:kern w:val="0"/>
          <w:sz w:val="28"/>
          <w:szCs w:val="28"/>
        </w:rPr>
        <w:t>3</w:t>
      </w:r>
      <w:r>
        <w:rPr>
          <w:rFonts w:ascii="仿宋_GB2312" w:eastAsia="仿宋_GB2312" w:cs="仿宋_GB2312" w:hint="eastAsia"/>
          <w:kern w:val="0"/>
          <w:sz w:val="28"/>
          <w:szCs w:val="28"/>
        </w:rPr>
        <w:t>）</w:t>
      </w:r>
      <w:r>
        <w:rPr>
          <w:rFonts w:ascii="仿宋_GB2312" w:eastAsia="仿宋_GB2312" w:cs="仿宋_GB2312"/>
          <w:kern w:val="0"/>
          <w:sz w:val="28"/>
          <w:szCs w:val="28"/>
        </w:rPr>
        <w:t>裁判</w:t>
      </w:r>
      <w:r>
        <w:rPr>
          <w:rFonts w:ascii="仿宋_GB2312" w:eastAsia="仿宋_GB2312" w:cs="仿宋_GB2312" w:hint="eastAsia"/>
          <w:kern w:val="0"/>
          <w:sz w:val="28"/>
          <w:szCs w:val="28"/>
        </w:rPr>
        <w:t>电路设计图、电路连接工艺等</w:t>
      </w:r>
      <w:r>
        <w:rPr>
          <w:rFonts w:ascii="仿宋_GB2312" w:eastAsia="仿宋_GB2312" w:cs="仿宋_GB2312"/>
          <w:kern w:val="0"/>
          <w:sz w:val="28"/>
          <w:szCs w:val="28"/>
        </w:rPr>
        <w:t>按照评分表进行各评价项目进行</w:t>
      </w:r>
      <w:r>
        <w:rPr>
          <w:rFonts w:ascii="仿宋_GB2312" w:eastAsia="仿宋_GB2312" w:cs="仿宋_GB2312" w:hint="eastAsia"/>
          <w:kern w:val="0"/>
          <w:sz w:val="28"/>
          <w:szCs w:val="28"/>
        </w:rPr>
        <w:t>结果</w:t>
      </w:r>
      <w:r>
        <w:rPr>
          <w:rFonts w:ascii="仿宋_GB2312" w:eastAsia="仿宋_GB2312" w:cs="仿宋_GB2312"/>
          <w:kern w:val="0"/>
          <w:sz w:val="28"/>
          <w:szCs w:val="28"/>
        </w:rPr>
        <w:t>评分</w:t>
      </w:r>
      <w:r>
        <w:rPr>
          <w:rFonts w:ascii="仿宋_GB2312" w:eastAsia="仿宋_GB2312" w:cs="仿宋_GB2312" w:hint="eastAsia"/>
          <w:kern w:val="0"/>
          <w:sz w:val="28"/>
          <w:szCs w:val="28"/>
        </w:rPr>
        <w:t>，职业素养部分进行全过程评分</w:t>
      </w:r>
      <w:r>
        <w:rPr>
          <w:rFonts w:ascii="仿宋_GB2312" w:eastAsia="仿宋_GB2312" w:cs="仿宋_GB2312"/>
          <w:kern w:val="0"/>
          <w:sz w:val="28"/>
          <w:szCs w:val="28"/>
        </w:rPr>
        <w:t>。</w:t>
      </w:r>
    </w:p>
    <w:p w:rsidR="006A02FA" w:rsidRDefault="00351BA0">
      <w:pPr>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w:t>
      </w:r>
      <w:r>
        <w:rPr>
          <w:rFonts w:ascii="仿宋_GB2312" w:eastAsia="仿宋_GB2312" w:cs="仿宋_GB2312" w:hint="eastAsia"/>
          <w:kern w:val="0"/>
          <w:sz w:val="28"/>
          <w:szCs w:val="28"/>
        </w:rPr>
        <w:t>4</w:t>
      </w:r>
      <w:r>
        <w:rPr>
          <w:rFonts w:ascii="仿宋_GB2312" w:eastAsia="仿宋_GB2312" w:cs="仿宋_GB2312" w:hint="eastAsia"/>
          <w:kern w:val="0"/>
          <w:sz w:val="28"/>
          <w:szCs w:val="28"/>
        </w:rPr>
        <w:t>）在竞赛时段，参赛选手有不服从裁判及监考、扰乱赛场秩序等行为情节严重的，取消参赛队评奖资格。有作弊行为的，取消参赛队评奖资格。裁判宣布竞赛时间到，选手仍强行操作的，取消参赛队奖项评比资格。</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w:t>
      </w:r>
      <w:r>
        <w:rPr>
          <w:rFonts w:ascii="仿宋_GB2312" w:eastAsia="仿宋_GB2312" w:cs="仿宋_GB2312" w:hint="eastAsia"/>
          <w:kern w:val="0"/>
          <w:sz w:val="28"/>
          <w:szCs w:val="28"/>
        </w:rPr>
        <w:t>5</w:t>
      </w:r>
      <w:r>
        <w:rPr>
          <w:rFonts w:ascii="仿宋_GB2312" w:eastAsia="仿宋_GB2312" w:cs="仿宋_GB2312" w:hint="eastAsia"/>
          <w:kern w:val="0"/>
          <w:sz w:val="28"/>
          <w:szCs w:val="28"/>
        </w:rPr>
        <w:t>）按比赛成绩从高分到低分排列参赛队的名次。如竞赛成绩相同时，工艺规范评分项的成绩高的名次在前；竞赛成绩和工艺规范评分项均相同时，职业素养项的成绩高的名次在前；如上述均相同时，比赛完成用时少的名次在前。</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w:t>
      </w:r>
      <w:r>
        <w:rPr>
          <w:rFonts w:ascii="仿宋_GB2312" w:eastAsia="仿宋_GB2312" w:cs="仿宋_GB2312" w:hint="eastAsia"/>
          <w:kern w:val="0"/>
          <w:sz w:val="28"/>
          <w:szCs w:val="28"/>
        </w:rPr>
        <w:t>6</w:t>
      </w:r>
      <w:r>
        <w:rPr>
          <w:rFonts w:ascii="仿宋_GB2312" w:eastAsia="仿宋_GB2312" w:cs="仿宋_GB2312" w:hint="eastAsia"/>
          <w:kern w:val="0"/>
          <w:sz w:val="28"/>
          <w:szCs w:val="28"/>
        </w:rPr>
        <w:t>）</w:t>
      </w:r>
      <w:r>
        <w:rPr>
          <w:rFonts w:ascii="仿宋_GB2312" w:eastAsia="仿宋_GB2312" w:cs="仿宋_GB2312"/>
          <w:kern w:val="0"/>
          <w:sz w:val="28"/>
          <w:szCs w:val="28"/>
        </w:rPr>
        <w:t>选手有下列情形，需从比赛成绩中扣分：</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①违</w:t>
      </w:r>
      <w:r>
        <w:rPr>
          <w:rFonts w:ascii="仿宋_GB2312" w:eastAsia="仿宋_GB2312" w:cs="仿宋_GB2312"/>
          <w:kern w:val="0"/>
          <w:sz w:val="28"/>
          <w:szCs w:val="28"/>
        </w:rPr>
        <w:t>反比赛规定</w:t>
      </w:r>
      <w:r>
        <w:rPr>
          <w:rFonts w:ascii="仿宋_GB2312" w:eastAsia="仿宋_GB2312" w:cs="仿宋_GB2312"/>
          <w:kern w:val="0"/>
          <w:sz w:val="28"/>
          <w:szCs w:val="28"/>
        </w:rPr>
        <w:t>,</w:t>
      </w:r>
      <w:r>
        <w:rPr>
          <w:rFonts w:ascii="仿宋_GB2312" w:eastAsia="仿宋_GB2312" w:cs="仿宋_GB2312"/>
          <w:kern w:val="0"/>
          <w:sz w:val="28"/>
          <w:szCs w:val="28"/>
        </w:rPr>
        <w:t>提前进行操作</w:t>
      </w:r>
      <w:r>
        <w:rPr>
          <w:rFonts w:ascii="仿宋_GB2312" w:eastAsia="仿宋_GB2312" w:cs="仿宋_GB2312" w:hint="eastAsia"/>
          <w:kern w:val="0"/>
          <w:sz w:val="28"/>
          <w:szCs w:val="28"/>
        </w:rPr>
        <w:t>或比赛终止仍继续操作</w:t>
      </w:r>
      <w:r>
        <w:rPr>
          <w:rFonts w:ascii="仿宋_GB2312" w:eastAsia="仿宋_GB2312" w:cs="仿宋_GB2312"/>
          <w:kern w:val="0"/>
          <w:sz w:val="28"/>
          <w:szCs w:val="28"/>
        </w:rPr>
        <w:t>的</w:t>
      </w:r>
      <w:r>
        <w:rPr>
          <w:rFonts w:ascii="仿宋_GB2312" w:eastAsia="仿宋_GB2312" w:cs="仿宋_GB2312"/>
          <w:kern w:val="0"/>
          <w:sz w:val="28"/>
          <w:szCs w:val="28"/>
        </w:rPr>
        <w:t>,</w:t>
      </w:r>
      <w:r>
        <w:rPr>
          <w:rFonts w:ascii="仿宋_GB2312" w:eastAsia="仿宋_GB2312" w:cs="仿宋_GB2312"/>
          <w:kern w:val="0"/>
          <w:sz w:val="28"/>
          <w:szCs w:val="28"/>
        </w:rPr>
        <w:t>由现场</w:t>
      </w:r>
      <w:r>
        <w:rPr>
          <w:rFonts w:ascii="仿宋_GB2312" w:eastAsia="仿宋_GB2312" w:cs="仿宋_GB2312" w:hint="eastAsia"/>
          <w:kern w:val="0"/>
          <w:sz w:val="28"/>
          <w:szCs w:val="28"/>
        </w:rPr>
        <w:t>裁判员</w:t>
      </w:r>
      <w:r>
        <w:rPr>
          <w:rFonts w:ascii="仿宋_GB2312" w:eastAsia="仿宋_GB2312" w:cs="仿宋_GB2312"/>
          <w:kern w:val="0"/>
          <w:sz w:val="28"/>
          <w:szCs w:val="28"/>
        </w:rPr>
        <w:t>负责</w:t>
      </w:r>
      <w:r>
        <w:rPr>
          <w:rFonts w:ascii="仿宋_GB2312" w:eastAsia="仿宋_GB2312" w:cs="仿宋_GB2312"/>
          <w:kern w:val="0"/>
          <w:sz w:val="28"/>
          <w:szCs w:val="28"/>
        </w:rPr>
        <w:t>记录</w:t>
      </w:r>
      <w:r>
        <w:rPr>
          <w:rFonts w:ascii="仿宋_GB2312" w:eastAsia="仿宋_GB2312" w:cs="仿宋_GB2312" w:hint="eastAsia"/>
          <w:kern w:val="0"/>
          <w:sz w:val="28"/>
          <w:szCs w:val="28"/>
        </w:rPr>
        <w:t>，</w:t>
      </w:r>
      <w:r>
        <w:rPr>
          <w:rFonts w:ascii="仿宋_GB2312" w:eastAsia="仿宋_GB2312" w:cs="仿宋_GB2312"/>
          <w:kern w:val="0"/>
          <w:sz w:val="28"/>
          <w:szCs w:val="28"/>
        </w:rPr>
        <w:t>并</w:t>
      </w:r>
      <w:r>
        <w:rPr>
          <w:rFonts w:ascii="仿宋_GB2312" w:eastAsia="仿宋_GB2312" w:cs="仿宋_GB2312" w:hint="eastAsia"/>
          <w:kern w:val="0"/>
          <w:sz w:val="28"/>
          <w:szCs w:val="28"/>
        </w:rPr>
        <w:t>酌情</w:t>
      </w:r>
      <w:r>
        <w:rPr>
          <w:rFonts w:ascii="仿宋_GB2312" w:eastAsia="仿宋_GB2312" w:cs="仿宋_GB2312"/>
          <w:kern w:val="0"/>
          <w:sz w:val="28"/>
          <w:szCs w:val="28"/>
        </w:rPr>
        <w:t>扣</w:t>
      </w:r>
      <w:r>
        <w:rPr>
          <w:rFonts w:ascii="仿宋_GB2312" w:eastAsia="仿宋_GB2312" w:cs="仿宋_GB2312"/>
          <w:kern w:val="0"/>
          <w:sz w:val="28"/>
          <w:szCs w:val="28"/>
        </w:rPr>
        <w:t>1-5</w:t>
      </w:r>
      <w:r>
        <w:rPr>
          <w:rFonts w:ascii="仿宋_GB2312" w:eastAsia="仿宋_GB2312" w:cs="仿宋_GB2312"/>
          <w:kern w:val="0"/>
          <w:sz w:val="28"/>
          <w:szCs w:val="28"/>
        </w:rPr>
        <w:t>分。</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②</w:t>
      </w:r>
      <w:r>
        <w:rPr>
          <w:rFonts w:ascii="仿宋_GB2312" w:eastAsia="仿宋_GB2312" w:cs="仿宋_GB2312"/>
          <w:kern w:val="0"/>
          <w:sz w:val="28"/>
          <w:szCs w:val="28"/>
        </w:rPr>
        <w:t>在竞赛过程中，违反赛场纪律</w:t>
      </w:r>
      <w:r>
        <w:rPr>
          <w:rFonts w:ascii="仿宋_GB2312" w:eastAsia="仿宋_GB2312" w:cs="仿宋_GB2312" w:hint="eastAsia"/>
          <w:kern w:val="0"/>
          <w:sz w:val="28"/>
          <w:szCs w:val="28"/>
        </w:rPr>
        <w:t>，</w:t>
      </w:r>
      <w:r>
        <w:rPr>
          <w:rFonts w:ascii="仿宋_GB2312" w:eastAsia="仿宋_GB2312" w:cs="仿宋_GB2312"/>
          <w:kern w:val="0"/>
          <w:sz w:val="28"/>
          <w:szCs w:val="28"/>
        </w:rPr>
        <w:t>由</w:t>
      </w:r>
      <w:r>
        <w:rPr>
          <w:rFonts w:ascii="仿宋_GB2312" w:eastAsia="仿宋_GB2312" w:cs="仿宋_GB2312" w:hint="eastAsia"/>
          <w:kern w:val="0"/>
          <w:sz w:val="28"/>
          <w:szCs w:val="28"/>
        </w:rPr>
        <w:t>裁判员现场</w:t>
      </w:r>
      <w:r>
        <w:rPr>
          <w:rFonts w:ascii="仿宋_GB2312" w:eastAsia="仿宋_GB2312" w:cs="仿宋_GB2312"/>
          <w:kern w:val="0"/>
          <w:sz w:val="28"/>
          <w:szCs w:val="28"/>
        </w:rPr>
        <w:t>记录参赛选手</w:t>
      </w:r>
      <w:r>
        <w:rPr>
          <w:rFonts w:ascii="仿宋_GB2312" w:eastAsia="仿宋_GB2312" w:cs="仿宋_GB2312" w:hint="eastAsia"/>
          <w:kern w:val="0"/>
          <w:sz w:val="28"/>
          <w:szCs w:val="28"/>
        </w:rPr>
        <w:t>违纪情节</w:t>
      </w:r>
      <w:r>
        <w:rPr>
          <w:rFonts w:ascii="仿宋_GB2312" w:eastAsia="仿宋_GB2312" w:cs="仿宋_GB2312"/>
          <w:kern w:val="0"/>
          <w:sz w:val="28"/>
          <w:szCs w:val="28"/>
        </w:rPr>
        <w:t>，依据情节扣</w:t>
      </w:r>
      <w:r>
        <w:rPr>
          <w:rFonts w:ascii="仿宋_GB2312" w:eastAsia="仿宋_GB2312" w:cs="仿宋_GB2312"/>
          <w:kern w:val="0"/>
          <w:sz w:val="28"/>
          <w:szCs w:val="28"/>
        </w:rPr>
        <w:t>1-5</w:t>
      </w:r>
      <w:r>
        <w:rPr>
          <w:rFonts w:ascii="仿宋_GB2312" w:eastAsia="仿宋_GB2312" w:cs="仿宋_GB2312"/>
          <w:kern w:val="0"/>
          <w:sz w:val="28"/>
          <w:szCs w:val="28"/>
        </w:rPr>
        <w:t>分。</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③</w:t>
      </w:r>
      <w:r>
        <w:rPr>
          <w:rFonts w:ascii="仿宋_GB2312" w:eastAsia="仿宋_GB2312" w:cs="仿宋_GB2312"/>
          <w:kern w:val="0"/>
          <w:sz w:val="28"/>
          <w:szCs w:val="28"/>
        </w:rPr>
        <w:t>在完成工作任务的过程中违反操作规程</w:t>
      </w:r>
      <w:r>
        <w:rPr>
          <w:rFonts w:ascii="仿宋_GB2312" w:eastAsia="仿宋_GB2312" w:cs="仿宋_GB2312" w:hint="eastAsia"/>
          <w:kern w:val="0"/>
          <w:sz w:val="28"/>
          <w:szCs w:val="28"/>
        </w:rPr>
        <w:t>或</w:t>
      </w:r>
      <w:r>
        <w:rPr>
          <w:rFonts w:ascii="仿宋_GB2312" w:eastAsia="仿宋_GB2312" w:cs="仿宋_GB2312"/>
          <w:kern w:val="0"/>
          <w:sz w:val="28"/>
          <w:szCs w:val="28"/>
        </w:rPr>
        <w:t>因操作不当</w:t>
      </w:r>
      <w:r>
        <w:rPr>
          <w:rFonts w:ascii="仿宋_GB2312" w:eastAsia="仿宋_GB2312" w:cs="仿宋_GB2312" w:hint="eastAsia"/>
          <w:kern w:val="0"/>
          <w:sz w:val="28"/>
          <w:szCs w:val="28"/>
        </w:rPr>
        <w:t>，</w:t>
      </w:r>
      <w:r>
        <w:rPr>
          <w:rFonts w:ascii="仿宋_GB2312" w:eastAsia="仿宋_GB2312" w:cs="仿宋_GB2312"/>
          <w:kern w:val="0"/>
          <w:sz w:val="28"/>
          <w:szCs w:val="28"/>
        </w:rPr>
        <w:t>造成设备损坏</w:t>
      </w:r>
      <w:r>
        <w:rPr>
          <w:rFonts w:ascii="仿宋_GB2312" w:eastAsia="仿宋_GB2312" w:cs="仿宋_GB2312" w:hint="eastAsia"/>
          <w:kern w:val="0"/>
          <w:sz w:val="28"/>
          <w:szCs w:val="28"/>
        </w:rPr>
        <w:t>或</w:t>
      </w:r>
      <w:r>
        <w:rPr>
          <w:rFonts w:ascii="仿宋_GB2312" w:eastAsia="仿宋_GB2312" w:cs="仿宋_GB2312"/>
          <w:kern w:val="0"/>
          <w:sz w:val="28"/>
          <w:szCs w:val="28"/>
        </w:rPr>
        <w:t>影响其他选手比赛的</w:t>
      </w:r>
      <w:r>
        <w:rPr>
          <w:rFonts w:ascii="仿宋_GB2312" w:eastAsia="仿宋_GB2312" w:cs="仿宋_GB2312" w:hint="eastAsia"/>
          <w:kern w:val="0"/>
          <w:sz w:val="28"/>
          <w:szCs w:val="28"/>
        </w:rPr>
        <w:t>，扣</w:t>
      </w:r>
      <w:r>
        <w:rPr>
          <w:rFonts w:ascii="仿宋_GB2312" w:eastAsia="仿宋_GB2312" w:cs="仿宋_GB2312" w:hint="eastAsia"/>
          <w:kern w:val="0"/>
          <w:sz w:val="28"/>
          <w:szCs w:val="28"/>
        </w:rPr>
        <w:t>5-10</w:t>
      </w:r>
      <w:r>
        <w:rPr>
          <w:rFonts w:ascii="仿宋_GB2312" w:eastAsia="仿宋_GB2312" w:cs="仿宋_GB2312" w:hint="eastAsia"/>
          <w:kern w:val="0"/>
          <w:sz w:val="28"/>
          <w:szCs w:val="28"/>
        </w:rPr>
        <w:t>分；因操作不当导致人身或设备安全事故，扣</w:t>
      </w:r>
      <w:r>
        <w:rPr>
          <w:rFonts w:ascii="仿宋_GB2312" w:eastAsia="仿宋_GB2312" w:cs="仿宋_GB2312" w:hint="eastAsia"/>
          <w:kern w:val="0"/>
          <w:sz w:val="28"/>
          <w:szCs w:val="28"/>
        </w:rPr>
        <w:t>10-20</w:t>
      </w:r>
      <w:r>
        <w:rPr>
          <w:rFonts w:ascii="仿宋_GB2312" w:eastAsia="仿宋_GB2312" w:cs="仿宋_GB2312" w:hint="eastAsia"/>
          <w:kern w:val="0"/>
          <w:sz w:val="28"/>
          <w:szCs w:val="28"/>
        </w:rPr>
        <w:t>分；情况严重者</w:t>
      </w:r>
      <w:r>
        <w:rPr>
          <w:rFonts w:ascii="仿宋_GB2312" w:eastAsia="仿宋_GB2312" w:cs="仿宋_GB2312"/>
          <w:kern w:val="0"/>
          <w:sz w:val="28"/>
          <w:szCs w:val="28"/>
        </w:rPr>
        <w:t>报</w:t>
      </w:r>
      <w:r>
        <w:rPr>
          <w:rFonts w:ascii="仿宋_GB2312" w:eastAsia="仿宋_GB2312" w:cs="仿宋_GB2312" w:hint="eastAsia"/>
          <w:kern w:val="0"/>
          <w:sz w:val="28"/>
          <w:szCs w:val="28"/>
        </w:rPr>
        <w:t>赛项</w:t>
      </w:r>
      <w:r>
        <w:rPr>
          <w:rFonts w:ascii="仿宋_GB2312" w:eastAsia="仿宋_GB2312" w:cs="仿宋_GB2312"/>
          <w:kern w:val="0"/>
          <w:sz w:val="28"/>
          <w:szCs w:val="28"/>
        </w:rPr>
        <w:t>执委会批准，由</w:t>
      </w:r>
      <w:r>
        <w:rPr>
          <w:rFonts w:ascii="仿宋_GB2312" w:eastAsia="仿宋_GB2312" w:cs="仿宋_GB2312" w:hint="eastAsia"/>
          <w:kern w:val="0"/>
          <w:sz w:val="28"/>
          <w:szCs w:val="28"/>
        </w:rPr>
        <w:t>裁判长</w:t>
      </w:r>
      <w:r>
        <w:rPr>
          <w:rFonts w:ascii="仿宋_GB2312" w:eastAsia="仿宋_GB2312" w:cs="仿宋_GB2312"/>
          <w:kern w:val="0"/>
          <w:sz w:val="28"/>
          <w:szCs w:val="28"/>
        </w:rPr>
        <w:t>宣布终止该选手的比赛，竞赛成绩以</w:t>
      </w:r>
      <w:r>
        <w:rPr>
          <w:rFonts w:ascii="仿宋_GB2312" w:eastAsia="仿宋_GB2312" w:cs="仿宋_GB2312"/>
          <w:kern w:val="0"/>
          <w:sz w:val="28"/>
          <w:szCs w:val="28"/>
        </w:rPr>
        <w:t>0</w:t>
      </w:r>
      <w:r>
        <w:rPr>
          <w:rFonts w:ascii="仿宋_GB2312" w:eastAsia="仿宋_GB2312" w:cs="仿宋_GB2312"/>
          <w:kern w:val="0"/>
          <w:sz w:val="28"/>
          <w:szCs w:val="28"/>
        </w:rPr>
        <w:t>分计算。</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④损坏赛场提供的设备，污染赛场环境等不符合职业规范的行为，视情节扣分。</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3</w:t>
      </w:r>
      <w:r>
        <w:rPr>
          <w:rFonts w:ascii="仿宋_GB2312" w:eastAsia="仿宋_GB2312" w:cs="仿宋_GB2312" w:hint="eastAsia"/>
          <w:kern w:val="0"/>
          <w:sz w:val="28"/>
          <w:szCs w:val="28"/>
        </w:rPr>
        <w:t>．成绩审核与公布方法</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(1)</w:t>
      </w:r>
      <w:r>
        <w:rPr>
          <w:rFonts w:ascii="仿宋_GB2312" w:eastAsia="仿宋_GB2312" w:cs="仿宋_GB2312" w:hint="eastAsia"/>
          <w:kern w:val="0"/>
          <w:sz w:val="28"/>
          <w:szCs w:val="28"/>
        </w:rPr>
        <w:t>抽检复核</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lastRenderedPageBreak/>
        <w:t>①为保障成绩评判的准确性，监督组对赛项总成绩排名前</w:t>
      </w:r>
      <w:r>
        <w:rPr>
          <w:rFonts w:ascii="仿宋_GB2312" w:eastAsia="仿宋_GB2312" w:cs="仿宋_GB2312"/>
          <w:kern w:val="0"/>
          <w:sz w:val="28"/>
          <w:szCs w:val="28"/>
        </w:rPr>
        <w:t>30%</w:t>
      </w:r>
      <w:r>
        <w:rPr>
          <w:rFonts w:ascii="仿宋_GB2312" w:eastAsia="仿宋_GB2312" w:cs="仿宋_GB2312" w:hint="eastAsia"/>
          <w:kern w:val="0"/>
          <w:sz w:val="28"/>
          <w:szCs w:val="28"/>
        </w:rPr>
        <w:t>的所</w:t>
      </w:r>
      <w:r>
        <w:rPr>
          <w:rFonts w:ascii="仿宋_GB2312" w:eastAsia="仿宋_GB2312" w:cs="仿宋_GB2312" w:hint="eastAsia"/>
          <w:kern w:val="0"/>
          <w:sz w:val="28"/>
          <w:szCs w:val="28"/>
        </w:rPr>
        <w:t>有参赛队伍（选手）的成绩进行复核；对其余成绩进行抽检复核，抽检覆盖率不得低于</w:t>
      </w:r>
      <w:r>
        <w:rPr>
          <w:rFonts w:ascii="仿宋_GB2312" w:eastAsia="仿宋_GB2312" w:cs="仿宋_GB2312"/>
          <w:kern w:val="0"/>
          <w:sz w:val="28"/>
          <w:szCs w:val="28"/>
        </w:rPr>
        <w:t>15%</w:t>
      </w:r>
      <w:r>
        <w:rPr>
          <w:rFonts w:ascii="仿宋_GB2312" w:eastAsia="仿宋_GB2312" w:cs="仿宋_GB2312" w:hint="eastAsia"/>
          <w:kern w:val="0"/>
          <w:sz w:val="28"/>
          <w:szCs w:val="28"/>
        </w:rPr>
        <w:t>。</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②监督组需将复检中发现的错误以书面方式及时告知裁判长，由裁判长更正成绩并签字确认。</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③复核、抽检错误率超过</w:t>
      </w:r>
      <w:r>
        <w:rPr>
          <w:rFonts w:ascii="仿宋_GB2312" w:eastAsia="仿宋_GB2312" w:cs="仿宋_GB2312"/>
          <w:kern w:val="0"/>
          <w:sz w:val="28"/>
          <w:szCs w:val="28"/>
        </w:rPr>
        <w:t>5%</w:t>
      </w:r>
      <w:r>
        <w:rPr>
          <w:rFonts w:ascii="仿宋_GB2312" w:eastAsia="仿宋_GB2312" w:cs="仿宋_GB2312" w:hint="eastAsia"/>
          <w:kern w:val="0"/>
          <w:sz w:val="28"/>
          <w:szCs w:val="28"/>
        </w:rPr>
        <w:t>的，则认定为非小概率事件，裁判组需对所有成绩进行复核。</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(2)</w:t>
      </w:r>
      <w:r>
        <w:rPr>
          <w:rFonts w:ascii="仿宋_GB2312" w:eastAsia="仿宋_GB2312" w:cs="仿宋_GB2312" w:hint="eastAsia"/>
          <w:kern w:val="0"/>
          <w:sz w:val="28"/>
          <w:szCs w:val="28"/>
        </w:rPr>
        <w:t>解密</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裁判长正式提交赛位（竞赛作品）评分结果并复核无误后，加密裁判在监督人员监督下对加密结果进行逐层解密。各赛项可根据需要采取正向解密或逆向解密。</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以逆向解密为例：先根据二次加密记录表，以赛位号从小到大为序，确定其对应的参赛编号，再根据一次加密记录表，确</w:t>
      </w:r>
      <w:r>
        <w:rPr>
          <w:rFonts w:ascii="仿宋_GB2312" w:eastAsia="仿宋_GB2312" w:cs="仿宋_GB2312" w:hint="eastAsia"/>
          <w:kern w:val="0"/>
          <w:sz w:val="28"/>
          <w:szCs w:val="28"/>
        </w:rPr>
        <w:t>定对应的参赛队伍（选手）；</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19"/>
        <w:gridCol w:w="2821"/>
        <w:gridCol w:w="2820"/>
      </w:tblGrid>
      <w:tr w:rsidR="006A02FA">
        <w:trPr>
          <w:trHeight w:val="477"/>
          <w:jc w:val="center"/>
        </w:trPr>
        <w:tc>
          <w:tcPr>
            <w:tcW w:w="2819" w:type="dxa"/>
            <w:noWrap/>
            <w:vAlign w:val="center"/>
          </w:tcPr>
          <w:p w:rsidR="006A02FA" w:rsidRDefault="00351BA0">
            <w:pPr>
              <w:pStyle w:val="Default"/>
              <w:jc w:val="center"/>
              <w:rPr>
                <w:b/>
                <w:bCs/>
                <w:color w:val="auto"/>
              </w:rPr>
            </w:pPr>
            <w:r>
              <w:rPr>
                <w:rFonts w:hint="eastAsia"/>
                <w:b/>
                <w:bCs/>
                <w:color w:val="auto"/>
              </w:rPr>
              <w:t>赛位号</w:t>
            </w:r>
          </w:p>
        </w:tc>
        <w:tc>
          <w:tcPr>
            <w:tcW w:w="2821" w:type="dxa"/>
            <w:noWrap/>
            <w:vAlign w:val="center"/>
          </w:tcPr>
          <w:p w:rsidR="006A02FA" w:rsidRDefault="00351BA0">
            <w:pPr>
              <w:pStyle w:val="Default"/>
              <w:jc w:val="center"/>
              <w:rPr>
                <w:b/>
                <w:bCs/>
                <w:color w:val="auto"/>
              </w:rPr>
            </w:pPr>
            <w:r>
              <w:rPr>
                <w:rFonts w:hint="eastAsia"/>
                <w:b/>
                <w:bCs/>
                <w:color w:val="auto"/>
              </w:rPr>
              <w:t>参赛编号</w:t>
            </w:r>
          </w:p>
        </w:tc>
        <w:tc>
          <w:tcPr>
            <w:tcW w:w="2820" w:type="dxa"/>
            <w:noWrap/>
            <w:vAlign w:val="center"/>
          </w:tcPr>
          <w:p w:rsidR="006A02FA" w:rsidRDefault="00351BA0">
            <w:pPr>
              <w:pStyle w:val="Default"/>
              <w:jc w:val="center"/>
              <w:rPr>
                <w:b/>
                <w:bCs/>
                <w:color w:val="auto"/>
              </w:rPr>
            </w:pPr>
            <w:r>
              <w:rPr>
                <w:rFonts w:hint="eastAsia"/>
                <w:b/>
                <w:bCs/>
                <w:color w:val="auto"/>
              </w:rPr>
              <w:t>参赛队伍</w:t>
            </w:r>
          </w:p>
        </w:tc>
      </w:tr>
      <w:tr w:rsidR="006A02FA">
        <w:trPr>
          <w:trHeight w:val="346"/>
          <w:jc w:val="center"/>
        </w:trPr>
        <w:tc>
          <w:tcPr>
            <w:tcW w:w="2819" w:type="dxa"/>
            <w:noWrap/>
            <w:vAlign w:val="center"/>
          </w:tcPr>
          <w:p w:rsidR="006A02FA" w:rsidRDefault="00351BA0">
            <w:pPr>
              <w:pStyle w:val="Default"/>
              <w:jc w:val="center"/>
              <w:rPr>
                <w:color w:val="auto"/>
              </w:rPr>
            </w:pPr>
            <w:r>
              <w:rPr>
                <w:rFonts w:hint="eastAsia"/>
                <w:color w:val="auto"/>
              </w:rPr>
              <w:t>1</w:t>
            </w:r>
          </w:p>
        </w:tc>
        <w:tc>
          <w:tcPr>
            <w:tcW w:w="2821" w:type="dxa"/>
            <w:noWrap/>
          </w:tcPr>
          <w:p w:rsidR="006A02FA" w:rsidRDefault="006A02FA">
            <w:pPr>
              <w:pStyle w:val="Default"/>
              <w:jc w:val="center"/>
              <w:rPr>
                <w:color w:val="auto"/>
              </w:rPr>
            </w:pPr>
          </w:p>
        </w:tc>
        <w:tc>
          <w:tcPr>
            <w:tcW w:w="2820" w:type="dxa"/>
            <w:noWrap/>
          </w:tcPr>
          <w:p w:rsidR="006A02FA" w:rsidRDefault="006A02FA">
            <w:pPr>
              <w:pStyle w:val="Default"/>
              <w:jc w:val="center"/>
              <w:rPr>
                <w:color w:val="auto"/>
              </w:rPr>
            </w:pPr>
          </w:p>
        </w:tc>
      </w:tr>
      <w:tr w:rsidR="006A02FA">
        <w:trPr>
          <w:trHeight w:val="346"/>
          <w:jc w:val="center"/>
        </w:trPr>
        <w:tc>
          <w:tcPr>
            <w:tcW w:w="2819" w:type="dxa"/>
            <w:noWrap/>
            <w:vAlign w:val="center"/>
          </w:tcPr>
          <w:p w:rsidR="006A02FA" w:rsidRDefault="00351BA0">
            <w:pPr>
              <w:pStyle w:val="Default"/>
              <w:jc w:val="center"/>
              <w:rPr>
                <w:color w:val="auto"/>
              </w:rPr>
            </w:pPr>
            <w:r>
              <w:rPr>
                <w:rFonts w:hint="eastAsia"/>
                <w:color w:val="auto"/>
              </w:rPr>
              <w:t>2</w:t>
            </w:r>
          </w:p>
        </w:tc>
        <w:tc>
          <w:tcPr>
            <w:tcW w:w="2821" w:type="dxa"/>
            <w:noWrap/>
          </w:tcPr>
          <w:p w:rsidR="006A02FA" w:rsidRDefault="006A02FA">
            <w:pPr>
              <w:pStyle w:val="Default"/>
              <w:jc w:val="center"/>
              <w:rPr>
                <w:color w:val="auto"/>
              </w:rPr>
            </w:pPr>
          </w:p>
        </w:tc>
        <w:tc>
          <w:tcPr>
            <w:tcW w:w="2820" w:type="dxa"/>
            <w:noWrap/>
          </w:tcPr>
          <w:p w:rsidR="006A02FA" w:rsidRDefault="006A02FA">
            <w:pPr>
              <w:pStyle w:val="Default"/>
              <w:jc w:val="center"/>
              <w:rPr>
                <w:color w:val="auto"/>
              </w:rPr>
            </w:pPr>
          </w:p>
        </w:tc>
      </w:tr>
      <w:tr w:rsidR="006A02FA">
        <w:trPr>
          <w:trHeight w:val="346"/>
          <w:jc w:val="center"/>
        </w:trPr>
        <w:tc>
          <w:tcPr>
            <w:tcW w:w="2819" w:type="dxa"/>
            <w:noWrap/>
            <w:vAlign w:val="center"/>
          </w:tcPr>
          <w:p w:rsidR="006A02FA" w:rsidRDefault="00351BA0">
            <w:pPr>
              <w:pStyle w:val="Default"/>
              <w:jc w:val="center"/>
              <w:rPr>
                <w:color w:val="auto"/>
              </w:rPr>
            </w:pPr>
            <w:r>
              <w:rPr>
                <w:rFonts w:hint="eastAsia"/>
                <w:color w:val="auto"/>
              </w:rPr>
              <w:t>3</w:t>
            </w:r>
          </w:p>
        </w:tc>
        <w:tc>
          <w:tcPr>
            <w:tcW w:w="2821" w:type="dxa"/>
            <w:noWrap/>
          </w:tcPr>
          <w:p w:rsidR="006A02FA" w:rsidRDefault="006A02FA">
            <w:pPr>
              <w:pStyle w:val="Default"/>
              <w:jc w:val="center"/>
              <w:rPr>
                <w:color w:val="auto"/>
              </w:rPr>
            </w:pPr>
          </w:p>
        </w:tc>
        <w:tc>
          <w:tcPr>
            <w:tcW w:w="2820" w:type="dxa"/>
            <w:noWrap/>
          </w:tcPr>
          <w:p w:rsidR="006A02FA" w:rsidRDefault="006A02FA">
            <w:pPr>
              <w:pStyle w:val="Default"/>
              <w:jc w:val="center"/>
              <w:rPr>
                <w:color w:val="auto"/>
              </w:rPr>
            </w:pPr>
          </w:p>
        </w:tc>
      </w:tr>
      <w:tr w:rsidR="006A02FA">
        <w:trPr>
          <w:trHeight w:val="346"/>
          <w:jc w:val="center"/>
        </w:trPr>
        <w:tc>
          <w:tcPr>
            <w:tcW w:w="2819" w:type="dxa"/>
            <w:noWrap/>
            <w:vAlign w:val="center"/>
          </w:tcPr>
          <w:p w:rsidR="006A02FA" w:rsidRDefault="00351BA0">
            <w:pPr>
              <w:pStyle w:val="Default"/>
              <w:jc w:val="center"/>
              <w:rPr>
                <w:color w:val="auto"/>
              </w:rPr>
            </w:pPr>
            <w:r>
              <w:rPr>
                <w:rFonts w:hint="eastAsia"/>
                <w:color w:val="auto"/>
              </w:rPr>
              <w:t>4</w:t>
            </w:r>
          </w:p>
        </w:tc>
        <w:tc>
          <w:tcPr>
            <w:tcW w:w="2821" w:type="dxa"/>
            <w:noWrap/>
          </w:tcPr>
          <w:p w:rsidR="006A02FA" w:rsidRDefault="006A02FA">
            <w:pPr>
              <w:pStyle w:val="Default"/>
              <w:jc w:val="center"/>
              <w:rPr>
                <w:color w:val="auto"/>
              </w:rPr>
            </w:pPr>
          </w:p>
        </w:tc>
        <w:tc>
          <w:tcPr>
            <w:tcW w:w="2820" w:type="dxa"/>
            <w:noWrap/>
          </w:tcPr>
          <w:p w:rsidR="006A02FA" w:rsidRDefault="006A02FA">
            <w:pPr>
              <w:pStyle w:val="Default"/>
              <w:jc w:val="center"/>
              <w:rPr>
                <w:color w:val="auto"/>
              </w:rPr>
            </w:pPr>
          </w:p>
        </w:tc>
      </w:tr>
      <w:tr w:rsidR="006A02FA">
        <w:trPr>
          <w:trHeight w:val="357"/>
          <w:jc w:val="center"/>
        </w:trPr>
        <w:tc>
          <w:tcPr>
            <w:tcW w:w="2819" w:type="dxa"/>
            <w:noWrap/>
            <w:vAlign w:val="center"/>
          </w:tcPr>
          <w:p w:rsidR="006A02FA" w:rsidRDefault="00351BA0">
            <w:pPr>
              <w:pStyle w:val="Default"/>
              <w:jc w:val="center"/>
              <w:rPr>
                <w:color w:val="auto"/>
              </w:rPr>
            </w:pPr>
            <w:r>
              <w:rPr>
                <w:rFonts w:hint="eastAsia"/>
                <w:color w:val="auto"/>
              </w:rPr>
              <w:t>5</w:t>
            </w:r>
          </w:p>
        </w:tc>
        <w:tc>
          <w:tcPr>
            <w:tcW w:w="2821" w:type="dxa"/>
            <w:noWrap/>
          </w:tcPr>
          <w:p w:rsidR="006A02FA" w:rsidRDefault="006A02FA">
            <w:pPr>
              <w:pStyle w:val="Default"/>
              <w:jc w:val="center"/>
              <w:rPr>
                <w:color w:val="auto"/>
              </w:rPr>
            </w:pPr>
          </w:p>
        </w:tc>
        <w:tc>
          <w:tcPr>
            <w:tcW w:w="2820" w:type="dxa"/>
            <w:noWrap/>
          </w:tcPr>
          <w:p w:rsidR="006A02FA" w:rsidRDefault="006A02FA">
            <w:pPr>
              <w:pStyle w:val="Default"/>
              <w:jc w:val="center"/>
              <w:rPr>
                <w:color w:val="auto"/>
              </w:rPr>
            </w:pPr>
          </w:p>
        </w:tc>
      </w:tr>
    </w:tbl>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(3)</w:t>
      </w:r>
      <w:r>
        <w:rPr>
          <w:rFonts w:ascii="仿宋_GB2312" w:eastAsia="仿宋_GB2312" w:cs="仿宋_GB2312" w:hint="eastAsia"/>
          <w:kern w:val="0"/>
          <w:sz w:val="28"/>
          <w:szCs w:val="28"/>
        </w:rPr>
        <w:t>公示</w:t>
      </w:r>
    </w:p>
    <w:p w:rsidR="006A02FA" w:rsidRDefault="00351BA0">
      <w:pPr>
        <w:widowControl/>
        <w:spacing w:line="56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记分员将解密后的各参赛队伍（选手）成绩汇总成最终成绩单，经裁判长、监督组签字后进行公示。公示时间为</w:t>
      </w:r>
      <w:r>
        <w:rPr>
          <w:rFonts w:ascii="仿宋_GB2312" w:eastAsia="仿宋_GB2312" w:cs="仿宋_GB2312" w:hint="eastAsia"/>
          <w:kern w:val="0"/>
          <w:sz w:val="28"/>
          <w:szCs w:val="28"/>
        </w:rPr>
        <w:t>2</w:t>
      </w:r>
      <w:r>
        <w:rPr>
          <w:rFonts w:ascii="仿宋_GB2312" w:eastAsia="仿宋_GB2312" w:cs="仿宋_GB2312" w:hint="eastAsia"/>
          <w:kern w:val="0"/>
          <w:sz w:val="28"/>
          <w:szCs w:val="28"/>
        </w:rPr>
        <w:t>两小时。成绩公示无异议后，由仲裁员在成绩单上签字，并在闭赛式上公布。</w:t>
      </w:r>
    </w:p>
    <w:p w:rsidR="006A02FA" w:rsidRDefault="00351BA0">
      <w:pPr>
        <w:snapToGrid w:val="0"/>
        <w:spacing w:line="560" w:lineRule="exact"/>
        <w:ind w:firstLineChars="200" w:firstLine="600"/>
        <w:rPr>
          <w:rFonts w:ascii="楷体" w:eastAsia="楷体" w:hAnsi="楷体" w:cs="仿宋"/>
          <w:sz w:val="30"/>
          <w:szCs w:val="30"/>
        </w:rPr>
      </w:pPr>
      <w:r>
        <w:rPr>
          <w:rFonts w:ascii="楷体" w:eastAsia="楷体" w:hAnsi="楷体" w:cs="仿宋" w:hint="eastAsia"/>
          <w:sz w:val="30"/>
          <w:szCs w:val="30"/>
        </w:rPr>
        <w:t>（三）奖项设置</w:t>
      </w:r>
    </w:p>
    <w:p w:rsidR="006A02FA" w:rsidRDefault="00351BA0">
      <w:pPr>
        <w:pStyle w:val="20"/>
        <w:tabs>
          <w:tab w:val="left" w:pos="425"/>
        </w:tabs>
        <w:spacing w:line="560" w:lineRule="exact"/>
        <w:ind w:firstLineChars="200" w:firstLine="600"/>
        <w:jc w:val="left"/>
        <w:outlineLvl w:val="2"/>
        <w:rPr>
          <w:rFonts w:ascii="仿宋_GB2312" w:eastAsia="仿宋_GB2312" w:hAnsi="宋体"/>
          <w:sz w:val="30"/>
          <w:szCs w:val="30"/>
        </w:rPr>
      </w:pPr>
      <w:r>
        <w:rPr>
          <w:rFonts w:ascii="仿宋_GB2312" w:eastAsia="仿宋_GB2312" w:hAnsi="宋体" w:hint="eastAsia"/>
          <w:sz w:val="30"/>
          <w:szCs w:val="30"/>
        </w:rPr>
        <w:t>1.</w:t>
      </w:r>
      <w:r>
        <w:rPr>
          <w:rFonts w:ascii="仿宋_GB2312" w:eastAsia="仿宋_GB2312" w:hAnsi="宋体" w:hint="eastAsia"/>
          <w:sz w:val="30"/>
          <w:szCs w:val="30"/>
        </w:rPr>
        <w:t>赛项设团体</w:t>
      </w:r>
      <w:r>
        <w:rPr>
          <w:rFonts w:ascii="仿宋_GB2312" w:eastAsia="仿宋_GB2312" w:hAnsi="宋体"/>
          <w:sz w:val="30"/>
          <w:szCs w:val="30"/>
        </w:rPr>
        <w:t>一、二、三等奖。</w:t>
      </w:r>
      <w:r>
        <w:rPr>
          <w:rFonts w:ascii="仿宋_GB2312" w:eastAsia="仿宋_GB2312" w:hAnsi="宋体" w:hint="eastAsia"/>
          <w:sz w:val="30"/>
          <w:szCs w:val="30"/>
        </w:rPr>
        <w:t>按照竞赛总成绩由高到低排</w:t>
      </w:r>
      <w:r>
        <w:rPr>
          <w:rFonts w:ascii="仿宋_GB2312" w:eastAsia="仿宋_GB2312" w:hAnsi="宋体" w:hint="eastAsia"/>
          <w:sz w:val="30"/>
          <w:szCs w:val="30"/>
        </w:rPr>
        <w:lastRenderedPageBreak/>
        <w:t>序，</w:t>
      </w:r>
      <w:r>
        <w:rPr>
          <w:rFonts w:ascii="仿宋_GB2312" w:eastAsia="仿宋_GB2312" w:hAnsi="宋体"/>
          <w:sz w:val="30"/>
          <w:szCs w:val="30"/>
        </w:rPr>
        <w:t>以实际参赛队总数为基数，一、二、三等奖获奖比例分别为</w:t>
      </w:r>
      <w:r>
        <w:rPr>
          <w:rFonts w:ascii="仿宋_GB2312" w:eastAsia="仿宋_GB2312" w:hAnsi="宋体"/>
          <w:sz w:val="30"/>
          <w:szCs w:val="30"/>
        </w:rPr>
        <w:t>10%</w:t>
      </w:r>
      <w:r>
        <w:rPr>
          <w:rFonts w:ascii="仿宋_GB2312" w:eastAsia="仿宋_GB2312" w:hAnsi="宋体"/>
          <w:sz w:val="30"/>
          <w:szCs w:val="30"/>
        </w:rPr>
        <w:t>、</w:t>
      </w:r>
      <w:r>
        <w:rPr>
          <w:rFonts w:ascii="仿宋_GB2312" w:eastAsia="仿宋_GB2312" w:hAnsi="宋体"/>
          <w:sz w:val="30"/>
          <w:szCs w:val="30"/>
        </w:rPr>
        <w:t>2</w:t>
      </w:r>
      <w:r>
        <w:rPr>
          <w:rFonts w:ascii="仿宋_GB2312" w:eastAsia="仿宋_GB2312" w:hAnsi="宋体" w:hint="eastAsia"/>
          <w:sz w:val="30"/>
          <w:szCs w:val="30"/>
        </w:rPr>
        <w:t>5</w:t>
      </w:r>
      <w:r>
        <w:rPr>
          <w:rFonts w:ascii="仿宋_GB2312" w:eastAsia="仿宋_GB2312" w:hAnsi="宋体"/>
          <w:sz w:val="30"/>
          <w:szCs w:val="30"/>
        </w:rPr>
        <w:t>%</w:t>
      </w:r>
      <w:r>
        <w:rPr>
          <w:rFonts w:ascii="仿宋_GB2312" w:eastAsia="仿宋_GB2312" w:hAnsi="宋体"/>
          <w:sz w:val="30"/>
          <w:szCs w:val="30"/>
        </w:rPr>
        <w:t>、</w:t>
      </w:r>
      <w:r>
        <w:rPr>
          <w:rFonts w:ascii="仿宋_GB2312" w:eastAsia="仿宋_GB2312" w:hAnsi="宋体"/>
          <w:sz w:val="30"/>
          <w:szCs w:val="30"/>
        </w:rPr>
        <w:t>3</w:t>
      </w:r>
      <w:r>
        <w:rPr>
          <w:rFonts w:ascii="仿宋_GB2312" w:eastAsia="仿宋_GB2312" w:hAnsi="宋体" w:hint="eastAsia"/>
          <w:sz w:val="30"/>
          <w:szCs w:val="30"/>
        </w:rPr>
        <w:t>5</w:t>
      </w:r>
      <w:r>
        <w:rPr>
          <w:rFonts w:ascii="仿宋_GB2312" w:eastAsia="仿宋_GB2312" w:hAnsi="宋体"/>
          <w:sz w:val="30"/>
          <w:szCs w:val="30"/>
        </w:rPr>
        <w:t>%</w:t>
      </w:r>
      <w:r>
        <w:rPr>
          <w:rFonts w:ascii="仿宋_GB2312" w:eastAsia="仿宋_GB2312" w:hAnsi="宋体"/>
          <w:sz w:val="30"/>
          <w:szCs w:val="30"/>
        </w:rPr>
        <w:t>（小数点后四舍五入）。</w:t>
      </w:r>
      <w:r>
        <w:rPr>
          <w:rFonts w:ascii="仿宋_GB2312" w:eastAsia="仿宋_GB2312" w:hAnsi="宋体" w:hint="eastAsia"/>
          <w:sz w:val="30"/>
          <w:szCs w:val="30"/>
        </w:rPr>
        <w:t>当总分相同时，取并列名次。</w:t>
      </w:r>
    </w:p>
    <w:p w:rsidR="006A02FA" w:rsidRDefault="00351BA0">
      <w:pPr>
        <w:snapToGrid w:val="0"/>
        <w:spacing w:line="56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2.</w:t>
      </w:r>
      <w:r>
        <w:rPr>
          <w:rFonts w:ascii="仿宋_GB2312" w:eastAsia="仿宋_GB2312" w:hAnsi="宋体" w:cs="宋体" w:hint="eastAsia"/>
          <w:sz w:val="30"/>
          <w:szCs w:val="30"/>
        </w:rPr>
        <w:t>获得团体一等奖参赛队的指导教师，由主办方授予“</w:t>
      </w:r>
      <w:r>
        <w:rPr>
          <w:rFonts w:ascii="仿宋_GB2312" w:eastAsia="仿宋_GB2312" w:hAnsi="宋体" w:cs="宋体" w:hint="eastAsia"/>
          <w:sz w:val="30"/>
          <w:szCs w:val="30"/>
        </w:rPr>
        <w:t>2019</w:t>
      </w:r>
      <w:r>
        <w:rPr>
          <w:rFonts w:ascii="仿宋_GB2312" w:eastAsia="仿宋_GB2312" w:hAnsi="宋体" w:cs="宋体" w:hint="eastAsia"/>
          <w:sz w:val="30"/>
          <w:szCs w:val="30"/>
        </w:rPr>
        <w:t>年度机械行业职业教育技能大赛优秀指导教师”，并颁发荣誉证书。</w:t>
      </w:r>
    </w:p>
    <w:p w:rsidR="006A02FA" w:rsidRDefault="00351BA0">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九、赛项安全</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（一）赛场所有人员（赛场管理与组织人员、裁判员、参赛员以及观摩人员）不得在竞赛现场内外吸烟，不听劝阻者给予通报批评或清退竞赛现场，造成严重后果的将依法处理。</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（二）未经允许不得使用和移动竞赛场内的任何设施设备（包括消防器材等），工具使用后放回原处。</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（三）选手在竞赛中必须遵守赛场的各项规章制度和操作规程，安全、合理的使用各种设施设备和工具，出现严重违章操作加工设备的，裁判视情</w:t>
      </w:r>
      <w:r>
        <w:rPr>
          <w:rFonts w:ascii="仿宋_GB2312" w:eastAsia="仿宋_GB2312" w:hAnsi="仿宋_GB2312" w:cs="仿宋_GB2312" w:hint="eastAsia"/>
          <w:kern w:val="0"/>
          <w:sz w:val="30"/>
          <w:szCs w:val="30"/>
        </w:rPr>
        <w:t>节轻重进行批评和终止竞赛。</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（四）选手参加实际操作竞赛前，应由参赛校进行安全教育。竞赛中如发现问题应及时解决，无法解决的问题应及时向裁判员报告，裁判员视情况予以判定，并协调处理。</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rsidR="006A02FA" w:rsidRDefault="00351BA0">
      <w:pPr>
        <w:pStyle w:val="a3"/>
        <w:spacing w:line="560" w:lineRule="exact"/>
        <w:ind w:firstLine="585"/>
        <w:rPr>
          <w:rFonts w:ascii="Arial Narrow" w:eastAsia="仿宋_GB2312" w:hAnsi="Arial Narrow" w:cs="Arial"/>
          <w:color w:val="000000"/>
          <w:sz w:val="30"/>
          <w:szCs w:val="30"/>
        </w:rPr>
      </w:pPr>
      <w:r>
        <w:rPr>
          <w:rFonts w:ascii="仿宋_GB2312" w:eastAsia="仿宋_GB2312" w:hAnsi="仿宋_GB2312" w:cs="仿宋_GB2312" w:hint="eastAsia"/>
          <w:color w:val="000000"/>
          <w:kern w:val="0"/>
          <w:sz w:val="30"/>
          <w:szCs w:val="30"/>
        </w:rPr>
        <w:t>（六）参赛队竞赛期间要求自行配备工作服、安全帽和绝缘鞋等符合安全施工要求的穿戴，并着承办单位统一提供的大赛马</w:t>
      </w:r>
      <w:r>
        <w:rPr>
          <w:rFonts w:ascii="仿宋_GB2312" w:eastAsia="仿宋_GB2312" w:hAnsi="仿宋_GB2312" w:cs="仿宋_GB2312" w:hint="eastAsia"/>
          <w:color w:val="000000"/>
          <w:kern w:val="0"/>
          <w:sz w:val="30"/>
          <w:szCs w:val="30"/>
        </w:rPr>
        <w:lastRenderedPageBreak/>
        <w:t>甲。安全帽、工装裤和绝缘鞋不允许出现院校名称，以及其他与院校有关标识，具体由裁判决定是否符合竞赛使用，如违反规定视为违规处理。</w:t>
      </w:r>
    </w:p>
    <w:p w:rsidR="006A02FA" w:rsidRDefault="00351BA0">
      <w:pPr>
        <w:snapToGrid w:val="0"/>
        <w:spacing w:line="560" w:lineRule="exact"/>
        <w:ind w:firstLineChars="200" w:firstLine="602"/>
        <w:rPr>
          <w:rFonts w:ascii="Arial Narrow" w:eastAsia="仿宋_GB2312" w:hAnsi="Arial Narrow" w:cs="Arial"/>
          <w:color w:val="000000"/>
          <w:sz w:val="30"/>
          <w:szCs w:val="30"/>
        </w:rPr>
      </w:pPr>
      <w:r>
        <w:rPr>
          <w:rFonts w:ascii="Arial Narrow" w:eastAsia="仿宋_GB2312" w:hAnsi="Arial Narrow" w:cs="Arial" w:hint="eastAsia"/>
          <w:b/>
          <w:bCs/>
          <w:color w:val="000000"/>
          <w:sz w:val="30"/>
          <w:szCs w:val="30"/>
        </w:rPr>
        <w:t>十、竞赛须知</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（一）参赛队须知</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w:t>
      </w:r>
      <w:r>
        <w:rPr>
          <w:rFonts w:ascii="仿宋_GB2312" w:eastAsia="仿宋_GB2312" w:hAnsi="仿宋" w:hint="eastAsia"/>
          <w:sz w:val="28"/>
          <w:szCs w:val="28"/>
        </w:rPr>
        <w:t>参赛队名称统一使用规定的地区代表队名称，不使用学校或其他组织、团体名称。</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2.</w:t>
      </w:r>
      <w:r>
        <w:rPr>
          <w:rFonts w:ascii="仿宋_GB2312" w:eastAsia="仿宋_GB2312" w:hAnsi="仿宋" w:hint="eastAsia"/>
          <w:sz w:val="28"/>
          <w:szCs w:val="28"/>
        </w:rPr>
        <w:t>参赛队员在报名获得审核确认后，原则上不再更换，如备赛过程中，队员因故不能参赛，需出具书面说明并按相关规定补充人员并接受审核；竞赛开始后，参赛队不得更换参赛队员。</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3.</w:t>
      </w:r>
      <w:r>
        <w:rPr>
          <w:rFonts w:ascii="仿宋_GB2312" w:eastAsia="仿宋_GB2312" w:hAnsi="仿宋" w:hint="eastAsia"/>
          <w:sz w:val="28"/>
          <w:szCs w:val="28"/>
        </w:rPr>
        <w:t>各学校组织代表队时，须安排为参赛选手购买大赛期间的人身意外伤害保险。</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4.</w:t>
      </w:r>
      <w:r>
        <w:rPr>
          <w:rFonts w:ascii="仿宋_GB2312" w:eastAsia="仿宋_GB2312" w:hAnsi="仿宋" w:hint="eastAsia"/>
          <w:sz w:val="28"/>
          <w:szCs w:val="28"/>
        </w:rPr>
        <w:t>参赛队按照大赛赛程安排凭大赛组委会颁发的参赛证和有效身份证件参加比赛及相关活动。参赛队员着装须符合安全生产及竞赛要求。</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5.</w:t>
      </w:r>
      <w:r>
        <w:rPr>
          <w:rFonts w:ascii="仿宋_GB2312" w:eastAsia="仿宋_GB2312" w:hAnsi="仿宋" w:hint="eastAsia"/>
          <w:sz w:val="28"/>
          <w:szCs w:val="28"/>
        </w:rPr>
        <w:t>参赛队员应自觉遵守赛场纪律，服从裁判、听从指挥、文明竞赛；持证进入赛场，禁止将通讯工具、自编电子或文字资料带入赛场。</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6</w:t>
      </w:r>
      <w:r>
        <w:rPr>
          <w:rFonts w:ascii="仿宋_GB2312" w:eastAsia="仿宋_GB2312" w:hAnsi="仿宋" w:hint="eastAsia"/>
          <w:sz w:val="28"/>
          <w:szCs w:val="28"/>
        </w:rPr>
        <w:t>．组委会统一安排各参赛队在比赛前一天进入赛场熟悉环境情况。</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7.</w:t>
      </w:r>
      <w:r>
        <w:rPr>
          <w:rFonts w:ascii="仿宋_GB2312" w:eastAsia="仿宋_GB2312" w:hAnsi="仿宋" w:hint="eastAsia"/>
          <w:sz w:val="28"/>
          <w:szCs w:val="28"/>
        </w:rPr>
        <w:t>参赛队不能使用自带软件及自编资料等不符合规定的资料、工具、文具用品、食品等进入赛场；统一使用赛场提供的计算机、竞赛设备、设备附件和工具等，技能大赛统一使用相同版本的软件及文字、表格处理等软件。</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8.</w:t>
      </w:r>
      <w:r>
        <w:rPr>
          <w:rFonts w:ascii="仿宋_GB2312" w:eastAsia="仿宋_GB2312" w:hAnsi="仿宋" w:hint="eastAsia"/>
          <w:sz w:val="28"/>
          <w:szCs w:val="28"/>
        </w:rPr>
        <w:t>比赛过程中，参赛选手须严格遵守操作过程和相关准则，保证</w:t>
      </w:r>
      <w:r>
        <w:rPr>
          <w:rFonts w:ascii="仿宋_GB2312" w:eastAsia="仿宋_GB2312" w:hAnsi="仿宋" w:hint="eastAsia"/>
          <w:sz w:val="28"/>
          <w:szCs w:val="28"/>
        </w:rPr>
        <w:lastRenderedPageBreak/>
        <w:t>设备及人身安全，并接受裁判员的监督和警示；若因设备故障导致选手中断或终止比赛，由赛项裁判长视具体情况做出裁决。</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9.</w:t>
      </w:r>
      <w:r>
        <w:rPr>
          <w:rFonts w:ascii="仿宋_GB2312" w:eastAsia="仿宋_GB2312" w:hAnsi="仿宋" w:hint="eastAsia"/>
          <w:sz w:val="28"/>
          <w:szCs w:val="28"/>
        </w:rPr>
        <w:t>在比赛过程中，参赛选手由于操作失误导致设备不能正常工作，或造成安全事故不能进行比赛的，将被终止比赛。</w:t>
      </w:r>
      <w:r>
        <w:rPr>
          <w:rFonts w:ascii="仿宋_GB2312" w:eastAsia="仿宋_GB2312" w:hAnsi="仿宋" w:hint="eastAsia"/>
          <w:sz w:val="28"/>
          <w:szCs w:val="28"/>
        </w:rPr>
        <w:t xml:space="preserve"> </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10.</w:t>
      </w:r>
      <w:r>
        <w:rPr>
          <w:rFonts w:ascii="仿宋_GB2312" w:eastAsia="仿宋_GB2312" w:hAnsi="仿宋" w:hint="eastAsia"/>
          <w:sz w:val="28"/>
          <w:szCs w:val="28"/>
        </w:rPr>
        <w:t>在比赛过程中，各参赛选手限定在</w:t>
      </w:r>
      <w:r>
        <w:rPr>
          <w:rFonts w:ascii="仿宋_GB2312" w:eastAsia="仿宋_GB2312" w:hAnsi="仿宋" w:hint="eastAsia"/>
          <w:sz w:val="28"/>
          <w:szCs w:val="28"/>
        </w:rPr>
        <w:t>自己的工作区域和岗位完成比赛任务。</w:t>
      </w:r>
      <w:r>
        <w:rPr>
          <w:rFonts w:ascii="仿宋_GB2312" w:eastAsia="仿宋_GB2312" w:hAnsi="仿宋" w:hint="eastAsia"/>
          <w:sz w:val="28"/>
          <w:szCs w:val="28"/>
        </w:rPr>
        <w:t xml:space="preserve"> </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11.</w:t>
      </w:r>
      <w:r>
        <w:rPr>
          <w:rFonts w:ascii="仿宋_GB2312" w:eastAsia="仿宋_GB2312" w:hAnsi="仿宋" w:hint="eastAsia"/>
          <w:sz w:val="28"/>
          <w:szCs w:val="28"/>
        </w:rPr>
        <w:t>若参赛队欲提前结束比赛，应向裁判员举手示意，比赛终止时间由裁判员记录，参赛队结束比赛后不得再进行任何操作。</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12.</w:t>
      </w:r>
      <w:r>
        <w:rPr>
          <w:rFonts w:ascii="仿宋_GB2312" w:eastAsia="仿宋_GB2312" w:hAnsi="仿宋" w:hint="eastAsia"/>
          <w:sz w:val="28"/>
          <w:szCs w:val="28"/>
        </w:rPr>
        <w:t>本规则没有规定的行为，裁判组有权做出裁决。在有争议的情况下，仲裁工作组的裁决是最终裁决，任何媒体资料都不做参考。</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（二）指导教师须知</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w:t>
      </w:r>
      <w:r>
        <w:rPr>
          <w:rFonts w:ascii="仿宋_GB2312" w:eastAsia="仿宋_GB2312" w:hAnsi="仿宋" w:hint="eastAsia"/>
          <w:sz w:val="28"/>
          <w:szCs w:val="28"/>
        </w:rPr>
        <w:t>做好赛前抽签工作，确认比赛出场顺序，协助大赛承办方组织好本单位比赛选手的各项赛事相关事宜。</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2.</w:t>
      </w:r>
      <w:r>
        <w:rPr>
          <w:rFonts w:ascii="仿宋_GB2312" w:eastAsia="仿宋_GB2312" w:hAnsi="仿宋" w:hint="eastAsia"/>
          <w:sz w:val="28"/>
          <w:szCs w:val="28"/>
        </w:rPr>
        <w:t>做好本单位比赛选手的业务辅导、心理疏导和思想引导工作，对参赛选手及比赛过程报以平和、包容的心态；共同维护竞赛秩序。</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3.</w:t>
      </w:r>
      <w:r>
        <w:rPr>
          <w:rFonts w:ascii="仿宋_GB2312" w:eastAsia="仿宋_GB2312" w:hAnsi="仿宋" w:hint="eastAsia"/>
          <w:sz w:val="28"/>
          <w:szCs w:val="28"/>
        </w:rPr>
        <w:t>自觉遵守竞赛规则，尊重和支持裁判工作，不随意进入比赛现场及其他禁止入内的区域，确保比赛进程的公平、公正、顺畅、高效。</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4.</w:t>
      </w:r>
      <w:r>
        <w:rPr>
          <w:rFonts w:ascii="仿宋_GB2312" w:eastAsia="仿宋_GB2312" w:hAnsi="仿宋" w:hint="eastAsia"/>
          <w:sz w:val="28"/>
          <w:szCs w:val="28"/>
        </w:rPr>
        <w:t>各参赛队要坚决执行比赛的各项规定，加强对参赛人员的管理，做好赛前准备工作，督促选手带好证件和要求自带的工具和材料等。</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5.</w:t>
      </w:r>
      <w:r>
        <w:rPr>
          <w:rFonts w:ascii="仿宋_GB2312" w:eastAsia="仿宋_GB2312" w:hAnsi="仿宋" w:hint="eastAsia"/>
          <w:sz w:val="28"/>
          <w:szCs w:val="28"/>
        </w:rPr>
        <w:t>当本单位参赛选手对比赛进程中出现异常或疑问，应及时了解情况，客观做出判断，并做好选手的安抚工作，经内部进行协商，认为有必要时可在规定时限内向赛项仲裁工作组反映情况或提出书面仲裁申请。</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6.</w:t>
      </w:r>
      <w:r>
        <w:rPr>
          <w:rFonts w:ascii="仿宋_GB2312" w:eastAsia="仿宋_GB2312" w:hAnsi="仿宋" w:hint="eastAsia"/>
          <w:sz w:val="28"/>
          <w:szCs w:val="28"/>
        </w:rPr>
        <w:t>参赛选手因申诉或对处理意见不服而停止比赛，以弃权处理。</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lastRenderedPageBreak/>
        <w:t>7.</w:t>
      </w:r>
      <w:r>
        <w:rPr>
          <w:rFonts w:ascii="仿宋_GB2312" w:eastAsia="仿宋_GB2312" w:hAnsi="仿宋" w:hint="eastAsia"/>
          <w:sz w:val="28"/>
          <w:szCs w:val="28"/>
        </w:rPr>
        <w:t>指导教师应认真研究和</w:t>
      </w:r>
      <w:r>
        <w:rPr>
          <w:rFonts w:ascii="仿宋_GB2312" w:eastAsia="仿宋_GB2312" w:hAnsi="仿宋" w:hint="eastAsia"/>
          <w:sz w:val="28"/>
          <w:szCs w:val="28"/>
        </w:rPr>
        <w:t>掌握本赛项比赛的技术规则和赛场要求，指导选手做好赛前技术准备和应赛准备。</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8.</w:t>
      </w:r>
      <w:r>
        <w:rPr>
          <w:rFonts w:ascii="仿宋_GB2312" w:eastAsia="仿宋_GB2312" w:hAnsi="仿宋" w:hint="eastAsia"/>
          <w:sz w:val="28"/>
          <w:szCs w:val="28"/>
        </w:rPr>
        <w:t>指导教师应在赛后做好技术总结和工作总结。</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（三）参赛选手须知</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w:t>
      </w:r>
      <w:r>
        <w:rPr>
          <w:rFonts w:ascii="仿宋_GB2312" w:eastAsia="仿宋_GB2312" w:hAnsi="仿宋" w:hint="eastAsia"/>
          <w:sz w:val="28"/>
          <w:szCs w:val="28"/>
        </w:rPr>
        <w:t>参赛选手应严格遵守赛场规章、操作规程和工艺准则，保证人身及设备安全，接受裁判员的监督和警示，文明竞赛。</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2.</w:t>
      </w:r>
      <w:r>
        <w:rPr>
          <w:rFonts w:ascii="仿宋_GB2312" w:eastAsia="仿宋_GB2312" w:hAnsi="仿宋" w:hint="eastAsia"/>
          <w:sz w:val="28"/>
          <w:szCs w:val="28"/>
        </w:rPr>
        <w:t>参赛选手凭证入场，在赛场内操作期间要始终佩带参赛凭证以备检查，统一穿着大赛提供的服装，并穿有电工安全标识的绝缘鞋。</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3.</w:t>
      </w:r>
      <w:r>
        <w:rPr>
          <w:rFonts w:ascii="仿宋_GB2312" w:eastAsia="仿宋_GB2312" w:hAnsi="仿宋" w:hint="eastAsia"/>
          <w:sz w:val="28"/>
          <w:szCs w:val="28"/>
        </w:rPr>
        <w:t>竞赛期间不准携带任何通讯工具、移动存储器、照相器材等与竞赛无关的用品，否则取消该队参赛资格。</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4.</w:t>
      </w:r>
      <w:r>
        <w:rPr>
          <w:rFonts w:ascii="仿宋_GB2312" w:eastAsia="仿宋_GB2312" w:hAnsi="仿宋" w:hint="eastAsia"/>
          <w:sz w:val="28"/>
          <w:szCs w:val="28"/>
        </w:rPr>
        <w:t>尊重裁判和赛场工作人员，自觉遵守赛场纪律和秩序。</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5.</w:t>
      </w:r>
      <w:r>
        <w:rPr>
          <w:rFonts w:ascii="仿宋_GB2312" w:eastAsia="仿宋_GB2312" w:hAnsi="仿宋" w:hint="eastAsia"/>
          <w:sz w:val="28"/>
          <w:szCs w:val="28"/>
        </w:rPr>
        <w:t>参赛选手必须严格遵守操作规程和工艺准则，接受裁判员的监督和警示，保证人身及设备安全；因操作失误，致使设备发生短路、烧坏电机、变频器或</w:t>
      </w:r>
      <w:r>
        <w:rPr>
          <w:rFonts w:ascii="仿宋_GB2312" w:eastAsia="仿宋_GB2312" w:hAnsi="仿宋" w:hint="eastAsia"/>
          <w:sz w:val="28"/>
          <w:szCs w:val="28"/>
        </w:rPr>
        <w:t>PLC</w:t>
      </w:r>
      <w:r>
        <w:rPr>
          <w:rFonts w:ascii="仿宋_GB2312" w:eastAsia="仿宋_GB2312" w:hAnsi="仿宋" w:hint="eastAsia"/>
          <w:sz w:val="28"/>
          <w:szCs w:val="28"/>
        </w:rPr>
        <w:t>等重要设备的事故，致使设备不能正常工作，或发生人身安全事故不能进行竞赛的，裁判有权终止竞赛。</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6.</w:t>
      </w:r>
      <w:r>
        <w:rPr>
          <w:rFonts w:ascii="仿宋_GB2312" w:eastAsia="仿宋_GB2312" w:hAnsi="仿宋" w:hint="eastAsia"/>
          <w:sz w:val="28"/>
          <w:szCs w:val="28"/>
        </w:rPr>
        <w:t>入场后，选手必须确认材料、工具、量具等是否齐全，开赛信号发出前不能启动设备；竞赛过程中，各竞赛队自行确定分工、工作程序和时间安排，在赛位上完成竞赛项目，严禁作弊行为；竞赛食品、饮水等由赛场统一提供。</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7.</w:t>
      </w:r>
      <w:r>
        <w:rPr>
          <w:rFonts w:ascii="仿宋_GB2312" w:eastAsia="仿宋_GB2312" w:hAnsi="仿宋" w:hint="eastAsia"/>
          <w:sz w:val="28"/>
          <w:szCs w:val="28"/>
        </w:rPr>
        <w:t>凡在竞赛期间提</w:t>
      </w:r>
      <w:r>
        <w:rPr>
          <w:rFonts w:ascii="仿宋_GB2312" w:eastAsia="仿宋_GB2312" w:hAnsi="仿宋" w:hint="eastAsia"/>
          <w:sz w:val="28"/>
          <w:szCs w:val="28"/>
        </w:rPr>
        <w:t>前离开的选手作退赛处理。</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8.</w:t>
      </w:r>
      <w:r>
        <w:rPr>
          <w:rFonts w:ascii="仿宋_GB2312" w:eastAsia="仿宋_GB2312" w:hAnsi="仿宋" w:hint="eastAsia"/>
          <w:sz w:val="28"/>
          <w:szCs w:val="28"/>
        </w:rPr>
        <w:t>在竞赛中如遇非人为因素造成的设备故障，经裁判确认后，可向裁判长申请补足排除故障的时间。查找设备故障原因及排除设备故障不属于竞赛内容。</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9.</w:t>
      </w:r>
      <w:r>
        <w:rPr>
          <w:rFonts w:ascii="仿宋_GB2312" w:eastAsia="仿宋_GB2312" w:hAnsi="仿宋" w:hint="eastAsia"/>
          <w:sz w:val="28"/>
          <w:szCs w:val="28"/>
        </w:rPr>
        <w:t>参赛选手赛场外的管理由各参赛队领队和指导教师负责。</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lastRenderedPageBreak/>
        <w:t>10.</w:t>
      </w:r>
      <w:r>
        <w:rPr>
          <w:rFonts w:ascii="仿宋_GB2312" w:eastAsia="仿宋_GB2312" w:hAnsi="仿宋" w:hint="eastAsia"/>
          <w:sz w:val="28"/>
          <w:szCs w:val="28"/>
        </w:rPr>
        <w:t>参赛选手须达到电工职业资格安全标准的要求。</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11.</w:t>
      </w:r>
      <w:r>
        <w:rPr>
          <w:rFonts w:ascii="仿宋_GB2312" w:eastAsia="仿宋_GB2312" w:hAnsi="仿宋" w:hint="eastAsia"/>
          <w:sz w:val="28"/>
          <w:szCs w:val="28"/>
        </w:rPr>
        <w:t>参赛队欲提前结束竞赛，应向现场裁判举手示意，竞赛所用时间由现场裁判记录。结束竞赛后参赛队不能进行任何与竞赛相关的操作。</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12.</w:t>
      </w:r>
      <w:r>
        <w:rPr>
          <w:rFonts w:ascii="仿宋_GB2312" w:eastAsia="仿宋_GB2312" w:hAnsi="仿宋" w:hint="eastAsia"/>
          <w:sz w:val="28"/>
          <w:szCs w:val="28"/>
        </w:rPr>
        <w:t>各竞赛队按照大赛要求和赛题要求提交递交竞赛成果，禁止在竞赛成果上做任何与竞赛无关的记号。</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13.</w:t>
      </w:r>
      <w:r>
        <w:rPr>
          <w:rFonts w:ascii="仿宋_GB2312" w:eastAsia="仿宋_GB2312" w:hAnsi="仿宋" w:hint="eastAsia"/>
          <w:sz w:val="28"/>
          <w:szCs w:val="28"/>
        </w:rPr>
        <w:t>竞赛操作结束后</w:t>
      </w:r>
      <w:r>
        <w:rPr>
          <w:rFonts w:ascii="仿宋_GB2312" w:eastAsia="仿宋_GB2312" w:hAnsi="仿宋" w:hint="eastAsia"/>
          <w:sz w:val="28"/>
          <w:szCs w:val="28"/>
        </w:rPr>
        <w:t>，参赛队要确认成功提交竞赛要求的文件，裁判员在比赛结果的规定位置做标记，并与参赛队一起签字确认。</w:t>
      </w:r>
      <w:r>
        <w:rPr>
          <w:rFonts w:ascii="仿宋_GB2312" w:eastAsia="仿宋_GB2312" w:hAnsi="仿宋" w:hint="eastAsia"/>
          <w:sz w:val="28"/>
          <w:szCs w:val="28"/>
        </w:rPr>
        <w:t xml:space="preserve">  </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（四）工作人员须知</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w:t>
      </w:r>
      <w:r>
        <w:rPr>
          <w:rFonts w:ascii="仿宋_GB2312" w:eastAsia="仿宋_GB2312" w:hAnsi="仿宋" w:hint="eastAsia"/>
          <w:sz w:val="28"/>
          <w:szCs w:val="28"/>
        </w:rPr>
        <w:t>服从赛项组委会的领导，遵守职业道德、坚持原则、按章办事，切实做到严格认真，公正准确，文明执裁。</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2.</w:t>
      </w:r>
      <w:r>
        <w:rPr>
          <w:rFonts w:ascii="仿宋_GB2312" w:eastAsia="仿宋_GB2312" w:hAnsi="仿宋" w:hint="eastAsia"/>
          <w:sz w:val="28"/>
          <w:szCs w:val="28"/>
        </w:rPr>
        <w:t>以高度负责的精神、严肃认真的态度和严谨细致的作风做好工作。熟悉并认真执行竞赛规则，严格按照工作程序和有关规定办事。</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3.</w:t>
      </w:r>
      <w:r>
        <w:rPr>
          <w:rFonts w:ascii="仿宋_GB2312" w:eastAsia="仿宋_GB2312" w:hAnsi="仿宋" w:hint="eastAsia"/>
          <w:sz w:val="28"/>
          <w:szCs w:val="28"/>
        </w:rPr>
        <w:t>佩戴工作人员胸卡，着工作人员工装，仪表整洁，语言举止文明礼貌，接受仲裁工作组成员和参赛人员的监督。</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4.</w:t>
      </w:r>
      <w:r>
        <w:rPr>
          <w:rFonts w:ascii="仿宋_GB2312" w:eastAsia="仿宋_GB2312" w:hAnsi="仿宋" w:hint="eastAsia"/>
          <w:sz w:val="28"/>
          <w:szCs w:val="28"/>
        </w:rPr>
        <w:t>须参加赛项组委会的赛前工作培训。</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5.</w:t>
      </w:r>
      <w:r>
        <w:rPr>
          <w:rFonts w:ascii="仿宋_GB2312" w:eastAsia="仿宋_GB2312" w:hAnsi="仿宋" w:hint="eastAsia"/>
          <w:sz w:val="28"/>
          <w:szCs w:val="28"/>
        </w:rPr>
        <w:t>竞赛期间，保守竞赛秘密，</w:t>
      </w:r>
      <w:r>
        <w:rPr>
          <w:rFonts w:ascii="仿宋_GB2312" w:eastAsia="仿宋_GB2312" w:hAnsi="仿宋" w:hint="eastAsia"/>
          <w:sz w:val="28"/>
          <w:szCs w:val="28"/>
        </w:rPr>
        <w:t>不得向各参赛队领队、指导教师及选手泄露、暗示大赛秘密。</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6.</w:t>
      </w:r>
      <w:r>
        <w:rPr>
          <w:rFonts w:ascii="仿宋_GB2312" w:eastAsia="仿宋_GB2312" w:hAnsi="仿宋" w:hint="eastAsia"/>
          <w:sz w:val="28"/>
          <w:szCs w:val="28"/>
        </w:rPr>
        <w:t>严格执行竞赛纪律，除应向参赛选手交代的竞赛须知外，不得向参赛选手暗示解答与竞赛有关的问题，更不得向选手进行指导或提供方便。</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7.</w:t>
      </w:r>
      <w:r>
        <w:rPr>
          <w:rFonts w:ascii="仿宋_GB2312" w:eastAsia="仿宋_GB2312" w:hAnsi="仿宋" w:hint="eastAsia"/>
          <w:sz w:val="28"/>
          <w:szCs w:val="28"/>
        </w:rPr>
        <w:t>实行回避制度，不得与参赛选手及相关人员接触或联系。</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8.</w:t>
      </w:r>
      <w:r>
        <w:rPr>
          <w:rFonts w:ascii="仿宋_GB2312" w:eastAsia="仿宋_GB2312" w:hAnsi="仿宋" w:hint="eastAsia"/>
          <w:sz w:val="28"/>
          <w:szCs w:val="28"/>
        </w:rPr>
        <w:t>坚守岗位，不迟到，不早退。</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9.</w:t>
      </w:r>
      <w:r>
        <w:rPr>
          <w:rFonts w:ascii="仿宋_GB2312" w:eastAsia="仿宋_GB2312" w:hAnsi="仿宋" w:hint="eastAsia"/>
          <w:sz w:val="28"/>
          <w:szCs w:val="28"/>
        </w:rPr>
        <w:t>监督选手遵守竞赛规则和安全操作规程的情况，不得无故干扰</w:t>
      </w:r>
      <w:r>
        <w:rPr>
          <w:rFonts w:ascii="仿宋_GB2312" w:eastAsia="仿宋_GB2312" w:hAnsi="仿宋" w:hint="eastAsia"/>
          <w:sz w:val="28"/>
          <w:szCs w:val="28"/>
        </w:rPr>
        <w:lastRenderedPageBreak/>
        <w:t>选手竞赛，正确处理竞赛中出现的问题。</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10.</w:t>
      </w:r>
      <w:r>
        <w:rPr>
          <w:rFonts w:ascii="仿宋_GB2312" w:eastAsia="仿宋_GB2312" w:hAnsi="仿宋" w:hint="eastAsia"/>
          <w:sz w:val="28"/>
          <w:szCs w:val="28"/>
        </w:rPr>
        <w:t>遵循公平、公正原则，维护赛场纪律，如实填写赛场记录。</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11.</w:t>
      </w:r>
      <w:r>
        <w:rPr>
          <w:rFonts w:ascii="仿宋_GB2312" w:eastAsia="仿宋_GB2312" w:hAnsi="仿宋" w:hint="eastAsia"/>
          <w:sz w:val="28"/>
          <w:szCs w:val="28"/>
        </w:rPr>
        <w:t>遇安全突发事件，按照工作预案及时组织疏散，确保人员安全。</w:t>
      </w:r>
    </w:p>
    <w:p w:rsidR="006A02FA" w:rsidRDefault="00351BA0">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12.</w:t>
      </w:r>
      <w:r>
        <w:rPr>
          <w:rFonts w:ascii="仿宋_GB2312" w:eastAsia="仿宋_GB2312" w:hAnsi="仿宋" w:hint="eastAsia"/>
          <w:sz w:val="28"/>
          <w:szCs w:val="28"/>
        </w:rPr>
        <w:t>未经同意不得擅</w:t>
      </w:r>
      <w:r>
        <w:rPr>
          <w:rFonts w:ascii="仿宋_GB2312" w:eastAsia="仿宋_GB2312" w:hAnsi="仿宋" w:hint="eastAsia"/>
          <w:sz w:val="28"/>
          <w:szCs w:val="28"/>
        </w:rPr>
        <w:t>自发布关于比赛的言论，不得私自接受采访。</w:t>
      </w:r>
    </w:p>
    <w:p w:rsidR="006A02FA" w:rsidRDefault="00351BA0">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十一、申诉与仲裁</w:t>
      </w:r>
    </w:p>
    <w:p w:rsidR="006A02FA" w:rsidRDefault="00351BA0">
      <w:pPr>
        <w:spacing w:line="560" w:lineRule="exact"/>
        <w:ind w:leftChars="200" w:left="420"/>
        <w:rPr>
          <w:rFonts w:ascii="仿宋_GB2312" w:eastAsia="仿宋_GB2312" w:hAnsi="仿宋_GB2312" w:cs="仿宋_GB2312"/>
          <w:sz w:val="30"/>
          <w:szCs w:val="30"/>
        </w:rPr>
      </w:pPr>
      <w:r>
        <w:rPr>
          <w:rFonts w:ascii="仿宋_GB2312" w:eastAsia="仿宋_GB2312" w:hAnsi="仿宋_GB2312" w:cs="仿宋_GB2312" w:hint="eastAsia"/>
          <w:sz w:val="30"/>
          <w:szCs w:val="30"/>
        </w:rPr>
        <w:t>（一）申诉</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参赛队对不符合竞赛规定的设备、工具、软件，有失公正的评判、奖励，以及对工作人员的违规行为等均可提出申诉。</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申诉应在竞赛结束后</w:t>
      </w: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但须说明原因。</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赛项仲裁工作组收到申诉报告后，应根据申诉事由进行审查，</w:t>
      </w:r>
      <w:r>
        <w:rPr>
          <w:rFonts w:ascii="仿宋_GB2312" w:eastAsia="仿宋_GB2312" w:hAnsi="仿宋_GB2312" w:cs="仿宋_GB2312" w:hint="eastAsia"/>
          <w:kern w:val="0"/>
          <w:sz w:val="30"/>
          <w:szCs w:val="30"/>
        </w:rPr>
        <w:t>6</w:t>
      </w:r>
      <w:r>
        <w:rPr>
          <w:rFonts w:ascii="仿宋_GB2312" w:eastAsia="仿宋_GB2312" w:hAnsi="仿宋_GB2312" w:cs="仿宋_GB2312" w:hint="eastAsia"/>
          <w:kern w:val="0"/>
          <w:sz w:val="30"/>
          <w:szCs w:val="30"/>
        </w:rPr>
        <w:t>小时内书面告知申诉处理结果。受理申诉的，须通知申诉方举办听证会的时间和地点。</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申诉人不得无故拒收处理结果，不允许采取过激行为，否则视为放弃申诉。</w:t>
      </w:r>
    </w:p>
    <w:p w:rsidR="006A02FA" w:rsidRDefault="00351BA0">
      <w:pPr>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（二）仲裁</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赛项仲裁工作组接受由代表队提出的对裁判结果的申诉。赛项仲裁工作组在接到申诉后的</w:t>
      </w: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小时内组织复议，并及时反馈复议结果。赛项仲裁工作组的裁定为最终裁定。</w:t>
      </w:r>
    </w:p>
    <w:p w:rsidR="006A02FA" w:rsidRDefault="00351BA0">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十二、大赛违规处理规定</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（一）发现参赛选手不符合报名规定条件的、冒名顶替或弄虚作假的，报经大赛组委会核实批准后，一律取消该选手参赛资格，追究</w:t>
      </w:r>
      <w:r>
        <w:rPr>
          <w:rFonts w:ascii="仿宋_GB2312" w:eastAsia="仿宋_GB2312" w:hAnsi="仿宋_GB2312" w:cs="仿宋_GB2312" w:hint="eastAsia"/>
          <w:kern w:val="0"/>
          <w:sz w:val="30"/>
          <w:szCs w:val="30"/>
        </w:rPr>
        <w:t>有关领导责任并通报批评。</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（二）参赛选手有下列情节之一的，其相应项成绩计为零分：</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竞赛期间违规透漏选手或其单位任何信息者。</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在竞赛现场内与他人（队）交头接耳，或有偷看、暗示等作弊行为者。</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竞赛期间使用通讯工具与他人联系者。</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裁判根据大赛要求宣布竞赛结束后，仍强行作答或操作者。</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不服从裁判员的裁决，扰乱竞赛秩序，影响竞赛进程，情节恶劣者。</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w:t>
      </w:r>
      <w:r>
        <w:rPr>
          <w:rFonts w:ascii="仿宋_GB2312" w:eastAsia="仿宋_GB2312" w:hAnsi="仿宋_GB2312" w:cs="仿宋_GB2312" w:hint="eastAsia"/>
          <w:kern w:val="0"/>
          <w:sz w:val="30"/>
          <w:szCs w:val="30"/>
        </w:rPr>
        <w:t>其他违反大赛规则不听劝告者。</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（三）参赛选手如造成竞赛使用仪器设备损坏，视情节由当事人单位承担赔偿责任；参赛选手不得触动非竞赛用仪器设备，如造成仪器</w:t>
      </w:r>
      <w:r>
        <w:rPr>
          <w:rFonts w:ascii="仿宋_GB2312" w:eastAsia="仿宋_GB2312" w:hAnsi="仿宋_GB2312" w:cs="仿宋_GB2312" w:hint="eastAsia"/>
          <w:kern w:val="0"/>
          <w:sz w:val="30"/>
          <w:szCs w:val="30"/>
        </w:rPr>
        <w:t>设备损坏，由当事人单位承担赔偿责任并通报批评；对恶意破坏仪器设备等情节严重者，送交司法机关处理。</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（四）各代表队非参赛人员若违反大赛纪律，将视情节轻重给予警告或通报批评。</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（五）对违反大赛纪律的裁判员、工作人员，由各项目裁判长报经组委会核实批准后，视情节轻重给予警告或取消其裁判资格并通报所在单位。</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（六）非大赛工作人员和参赛选手一律不得超越赛场指定的安全范围，不听劝阻造成后果者，追求其责任，并对其所在单位进行通报批评。</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（七）各参赛队（选手）须按照大赛规定和赛题要求递交竞赛成果，禁止在竞赛成果上做任何与竞赛</w:t>
      </w:r>
      <w:r>
        <w:rPr>
          <w:rFonts w:ascii="仿宋_GB2312" w:eastAsia="仿宋_GB2312" w:hAnsi="仿宋_GB2312" w:cs="仿宋_GB2312" w:hint="eastAsia"/>
          <w:kern w:val="0"/>
          <w:sz w:val="30"/>
          <w:szCs w:val="30"/>
        </w:rPr>
        <w:t>无关的标记；除大赛规定选手填写的信息外，不能出现透露选手身份的任何信息，否则视为作弊，相应赛项的成绩为零。</w:t>
      </w:r>
    </w:p>
    <w:p w:rsidR="006A02FA" w:rsidRDefault="00351BA0">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rsidR="006A02FA" w:rsidRDefault="006A02FA">
      <w:pPr>
        <w:snapToGrid w:val="0"/>
        <w:spacing w:line="560" w:lineRule="exact"/>
        <w:ind w:firstLineChars="200" w:firstLine="600"/>
        <w:rPr>
          <w:rFonts w:ascii="仿宋_GB2312" w:eastAsia="仿宋_GB2312" w:hAnsi="仿宋_GB2312" w:cs="仿宋_GB2312"/>
          <w:kern w:val="0"/>
          <w:sz w:val="30"/>
          <w:szCs w:val="30"/>
        </w:rPr>
      </w:pPr>
    </w:p>
    <w:p w:rsidR="006A02FA" w:rsidRDefault="006A02FA">
      <w:pPr>
        <w:snapToGrid w:val="0"/>
        <w:spacing w:line="560" w:lineRule="exact"/>
        <w:ind w:firstLineChars="200" w:firstLine="600"/>
        <w:rPr>
          <w:rFonts w:ascii="仿宋_GB2312" w:eastAsia="仿宋_GB2312" w:hAnsi="仿宋_GB2312" w:cs="仿宋_GB2312"/>
          <w:kern w:val="0"/>
          <w:sz w:val="30"/>
          <w:szCs w:val="30"/>
        </w:rPr>
      </w:pPr>
    </w:p>
    <w:p w:rsidR="006A02FA" w:rsidRDefault="00351BA0">
      <w:pPr>
        <w:snapToGri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附</w:t>
      </w:r>
      <w:r>
        <w:rPr>
          <w:rFonts w:ascii="仿宋_GB2312" w:eastAsia="仿宋_GB2312" w:hAnsi="仿宋_GB2312" w:cs="仿宋_GB2312" w:hint="eastAsia"/>
          <w:b/>
          <w:kern w:val="0"/>
          <w:sz w:val="28"/>
          <w:szCs w:val="28"/>
        </w:rPr>
        <w:t>件</w:t>
      </w:r>
      <w:r>
        <w:rPr>
          <w:rFonts w:ascii="仿宋_GB2312" w:eastAsia="仿宋_GB2312" w:hAnsi="仿宋_GB2312" w:cs="仿宋_GB2312" w:hint="eastAsia"/>
          <w:b/>
          <w:kern w:val="0"/>
          <w:sz w:val="28"/>
          <w:szCs w:val="28"/>
        </w:rPr>
        <w:t>1</w:t>
      </w:r>
      <w:r>
        <w:rPr>
          <w:rFonts w:ascii="仿宋_GB2312" w:eastAsia="仿宋_GB2312" w:hAnsi="仿宋_GB2312" w:cs="仿宋_GB2312" w:hint="eastAsia"/>
          <w:b/>
          <w:kern w:val="0"/>
          <w:sz w:val="28"/>
          <w:szCs w:val="28"/>
        </w:rPr>
        <w:t>：</w:t>
      </w:r>
      <w:r>
        <w:rPr>
          <w:rFonts w:ascii="仿宋_GB2312" w:eastAsia="仿宋_GB2312" w:hAnsi="仿宋_GB2312" w:cs="仿宋_GB2312" w:hint="eastAsia"/>
          <w:bCs/>
          <w:kern w:val="0"/>
          <w:sz w:val="28"/>
          <w:szCs w:val="28"/>
        </w:rPr>
        <w:t>机电一体化系统设计与装调技术</w:t>
      </w:r>
      <w:r w:rsidR="006B2D72">
        <w:rPr>
          <w:rFonts w:ascii="仿宋_GB2312" w:eastAsia="仿宋_GB2312" w:hAnsi="仿宋_GB2312" w:cs="仿宋_GB2312" w:hint="eastAsia"/>
          <w:bCs/>
          <w:kern w:val="0"/>
          <w:sz w:val="28"/>
          <w:szCs w:val="28"/>
        </w:rPr>
        <w:t>赛项</w:t>
      </w:r>
      <w:r>
        <w:rPr>
          <w:rFonts w:ascii="仿宋_GB2312" w:eastAsia="仿宋_GB2312" w:hAnsi="仿宋_GB2312" w:cs="仿宋_GB2312" w:hint="eastAsia"/>
          <w:bCs/>
          <w:kern w:val="0"/>
          <w:sz w:val="28"/>
          <w:szCs w:val="28"/>
        </w:rPr>
        <w:t>竞赛样题</w:t>
      </w:r>
      <w:r>
        <w:rPr>
          <w:rFonts w:ascii="仿宋_GB2312" w:eastAsia="仿宋_GB2312" w:hAnsi="仿宋_GB2312" w:cs="仿宋_GB2312" w:hint="eastAsia"/>
          <w:bCs/>
          <w:kern w:val="0"/>
          <w:sz w:val="28"/>
          <w:szCs w:val="28"/>
        </w:rPr>
        <w:t>(</w:t>
      </w:r>
      <w:r>
        <w:rPr>
          <w:rFonts w:ascii="仿宋_GB2312" w:eastAsia="仿宋_GB2312" w:hAnsi="仿宋_GB2312" w:cs="仿宋_GB2312" w:hint="eastAsia"/>
          <w:bCs/>
          <w:kern w:val="0"/>
          <w:sz w:val="28"/>
          <w:szCs w:val="28"/>
        </w:rPr>
        <w:t>高职组）</w:t>
      </w:r>
    </w:p>
    <w:p w:rsidR="006A02FA" w:rsidRDefault="00351BA0">
      <w:pPr>
        <w:snapToGri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附</w:t>
      </w:r>
      <w:r>
        <w:rPr>
          <w:rFonts w:ascii="仿宋_GB2312" w:eastAsia="仿宋_GB2312" w:hAnsi="仿宋_GB2312" w:cs="仿宋_GB2312" w:hint="eastAsia"/>
          <w:b/>
          <w:kern w:val="0"/>
          <w:sz w:val="28"/>
          <w:szCs w:val="28"/>
        </w:rPr>
        <w:t>件</w:t>
      </w:r>
      <w:r>
        <w:rPr>
          <w:rFonts w:ascii="仿宋_GB2312" w:eastAsia="仿宋_GB2312" w:hAnsi="仿宋_GB2312" w:cs="仿宋_GB2312" w:hint="eastAsia"/>
          <w:b/>
          <w:kern w:val="0"/>
          <w:sz w:val="28"/>
          <w:szCs w:val="28"/>
        </w:rPr>
        <w:t>2</w:t>
      </w:r>
      <w:r>
        <w:rPr>
          <w:rFonts w:ascii="仿宋_GB2312" w:eastAsia="仿宋_GB2312" w:hAnsi="仿宋_GB2312" w:cs="仿宋_GB2312" w:hint="eastAsia"/>
          <w:b/>
          <w:kern w:val="0"/>
          <w:sz w:val="28"/>
          <w:szCs w:val="28"/>
        </w:rPr>
        <w:t>：</w:t>
      </w:r>
      <w:r>
        <w:rPr>
          <w:rFonts w:ascii="仿宋_GB2312" w:eastAsia="仿宋_GB2312" w:hAnsi="仿宋_GB2312" w:cs="仿宋_GB2312" w:hint="eastAsia"/>
          <w:bCs/>
          <w:kern w:val="0"/>
          <w:sz w:val="28"/>
          <w:szCs w:val="28"/>
        </w:rPr>
        <w:t>机电一体化系统设计与装调技术</w:t>
      </w:r>
      <w:r w:rsidR="006B2D72">
        <w:rPr>
          <w:rFonts w:ascii="仿宋_GB2312" w:eastAsia="仿宋_GB2312" w:hAnsi="仿宋_GB2312" w:cs="仿宋_GB2312" w:hint="eastAsia"/>
          <w:bCs/>
          <w:kern w:val="0"/>
          <w:sz w:val="28"/>
          <w:szCs w:val="28"/>
        </w:rPr>
        <w:t>赛项</w:t>
      </w:r>
      <w:r>
        <w:rPr>
          <w:rFonts w:ascii="仿宋_GB2312" w:eastAsia="仿宋_GB2312" w:hAnsi="仿宋_GB2312" w:cs="仿宋_GB2312" w:hint="eastAsia"/>
          <w:bCs/>
          <w:kern w:val="0"/>
          <w:sz w:val="28"/>
          <w:szCs w:val="28"/>
        </w:rPr>
        <w:t>竞赛样题</w:t>
      </w:r>
      <w:r>
        <w:rPr>
          <w:rFonts w:ascii="仿宋_GB2312" w:eastAsia="仿宋_GB2312" w:hAnsi="仿宋_GB2312" w:cs="仿宋_GB2312" w:hint="eastAsia"/>
          <w:bCs/>
          <w:kern w:val="0"/>
          <w:sz w:val="28"/>
          <w:szCs w:val="28"/>
        </w:rPr>
        <w:t>(</w:t>
      </w:r>
      <w:r>
        <w:rPr>
          <w:rFonts w:ascii="仿宋_GB2312" w:eastAsia="仿宋_GB2312" w:hAnsi="仿宋_GB2312" w:cs="仿宋_GB2312" w:hint="eastAsia"/>
          <w:bCs/>
          <w:kern w:val="0"/>
          <w:sz w:val="28"/>
          <w:szCs w:val="28"/>
        </w:rPr>
        <w:t>中</w:t>
      </w:r>
      <w:r>
        <w:rPr>
          <w:rFonts w:ascii="仿宋_GB2312" w:eastAsia="仿宋_GB2312" w:hAnsi="仿宋_GB2312" w:cs="仿宋_GB2312" w:hint="eastAsia"/>
          <w:bCs/>
          <w:kern w:val="0"/>
          <w:sz w:val="28"/>
          <w:szCs w:val="28"/>
        </w:rPr>
        <w:t>职组）</w:t>
      </w:r>
    </w:p>
    <w:p w:rsidR="006A02FA" w:rsidRDefault="00351BA0">
      <w:pPr>
        <w:snapToGrid w:val="0"/>
        <w:spacing w:line="560" w:lineRule="exact"/>
        <w:rPr>
          <w:rFonts w:ascii="仿宋_GB2312" w:eastAsia="仿宋_GB2312" w:hAnsi="仿宋_GB2312" w:cs="仿宋_GB2312"/>
          <w:bCs/>
          <w:kern w:val="0"/>
          <w:sz w:val="28"/>
          <w:szCs w:val="28"/>
        </w:rPr>
      </w:pPr>
      <w:r>
        <w:rPr>
          <w:rFonts w:ascii="仿宋_GB2312" w:eastAsia="仿宋_GB2312" w:hAnsi="仿宋_GB2312" w:cs="仿宋_GB2312" w:hint="eastAsia"/>
          <w:b/>
          <w:kern w:val="0"/>
          <w:sz w:val="28"/>
          <w:szCs w:val="28"/>
        </w:rPr>
        <w:t>附件</w:t>
      </w:r>
      <w:r>
        <w:rPr>
          <w:rFonts w:ascii="仿宋_GB2312" w:eastAsia="仿宋_GB2312" w:hAnsi="仿宋_GB2312" w:cs="仿宋_GB2312" w:hint="eastAsia"/>
          <w:b/>
          <w:kern w:val="0"/>
          <w:sz w:val="28"/>
          <w:szCs w:val="28"/>
        </w:rPr>
        <w:t>3</w:t>
      </w:r>
      <w:r>
        <w:rPr>
          <w:rFonts w:ascii="仿宋_GB2312" w:eastAsia="仿宋_GB2312" w:hAnsi="仿宋_GB2312" w:cs="仿宋_GB2312" w:hint="eastAsia"/>
          <w:b/>
          <w:kern w:val="0"/>
          <w:sz w:val="28"/>
          <w:szCs w:val="28"/>
        </w:rPr>
        <w:t>：</w:t>
      </w:r>
      <w:r>
        <w:rPr>
          <w:rFonts w:ascii="仿宋_GB2312" w:eastAsia="仿宋_GB2312" w:hAnsi="仿宋_GB2312" w:cs="仿宋_GB2312" w:hint="eastAsia"/>
          <w:bCs/>
          <w:kern w:val="0"/>
          <w:sz w:val="28"/>
          <w:szCs w:val="28"/>
        </w:rPr>
        <w:t>机电一体化系统设计与装调技术</w:t>
      </w:r>
      <w:r w:rsidR="006B2D72">
        <w:rPr>
          <w:rFonts w:ascii="仿宋_GB2312" w:eastAsia="仿宋_GB2312" w:hAnsi="仿宋_GB2312" w:cs="仿宋_GB2312" w:hint="eastAsia"/>
          <w:bCs/>
          <w:kern w:val="0"/>
          <w:sz w:val="28"/>
          <w:szCs w:val="28"/>
        </w:rPr>
        <w:t>赛项</w:t>
      </w:r>
      <w:r>
        <w:rPr>
          <w:rFonts w:ascii="仿宋_GB2312" w:eastAsia="仿宋_GB2312" w:hAnsi="仿宋_GB2312" w:cs="仿宋_GB2312" w:hint="eastAsia"/>
          <w:bCs/>
          <w:kern w:val="0"/>
          <w:sz w:val="28"/>
          <w:szCs w:val="28"/>
        </w:rPr>
        <w:t>技术规范</w:t>
      </w:r>
    </w:p>
    <w:sectPr w:rsidR="006A02FA" w:rsidSect="006A02FA">
      <w:footerReference w:type="default" r:id="rId34"/>
      <w:footerReference w:type="first" r:id="rId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BA0" w:rsidRDefault="00351BA0" w:rsidP="006A02FA">
      <w:r>
        <w:separator/>
      </w:r>
    </w:p>
  </w:endnote>
  <w:endnote w:type="continuationSeparator" w:id="1">
    <w:p w:rsidR="00351BA0" w:rsidRDefault="00351BA0" w:rsidP="006A02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etaPlusLF">
    <w:altName w:val="Times New Roman"/>
    <w:charset w:val="00"/>
    <w:family w:val="auto"/>
    <w:pitch w:val="default"/>
    <w:sig w:usb0="00000000" w:usb1="00000000" w:usb2="00000000" w:usb3="00000000" w:csb0="00000001" w:csb1="00000000"/>
  </w:font>
  <w:font w:name="Arial Narrow">
    <w:altName w:val="Arial"/>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2FA" w:rsidRDefault="006A02FA">
    <w:pPr>
      <w:pStyle w:val="a4"/>
    </w:pPr>
    <w:r>
      <w:pict>
        <v:shapetype id="_x0000_t202" coordsize="21600,21600" o:spt="202" path="m,l,21600r21600,l21600,xe">
          <v:stroke joinstyle="miter"/>
          <v:path gradientshapeok="t" o:connecttype="rect"/>
        </v:shapetype>
        <v:shape id="文本框 5" o:spid="_x0000_s3074" type="#_x0000_t202" style="position:absolute;margin-left:0;margin-top:0;width:2in;height:2in;z-index:251660288;mso-wrap-style:none;mso-position-horizontal:center;mso-position-horizontal-relative:margin" filled="f" stroked="f" strokeweight="1.25pt">
          <v:textbox style="mso-fit-shape-to-text:t" inset="0,0,0,0">
            <w:txbxContent>
              <w:p w:rsidR="006A02FA" w:rsidRDefault="006A02FA">
                <w:pPr>
                  <w:pStyle w:val="a4"/>
                  <w:rPr>
                    <w:rFonts w:eastAsia="宋体"/>
                  </w:rPr>
                </w:pPr>
                <w:r>
                  <w:rPr>
                    <w:rFonts w:hint="eastAsia"/>
                  </w:rPr>
                  <w:fldChar w:fldCharType="begin"/>
                </w:r>
                <w:r w:rsidR="00351BA0">
                  <w:rPr>
                    <w:rFonts w:hint="eastAsia"/>
                  </w:rPr>
                  <w:instrText xml:space="preserve"> PAGE  \* MERGEFORMAT </w:instrText>
                </w:r>
                <w:r>
                  <w:rPr>
                    <w:rFonts w:hint="eastAsia"/>
                  </w:rPr>
                  <w:fldChar w:fldCharType="separate"/>
                </w:r>
                <w:r w:rsidR="006B2D72">
                  <w:rPr>
                    <w:noProof/>
                  </w:rPr>
                  <w:t>30</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2FA" w:rsidRDefault="006A02FA">
    <w:pPr>
      <w:pStyle w:val="a4"/>
    </w:pPr>
    <w:r>
      <w:pict>
        <v:shapetype id="_x0000_t202" coordsize="21600,21600" o:spt="202" path="m,l,21600r21600,l21600,xe">
          <v:stroke joinstyle="miter"/>
          <v:path gradientshapeok="t" o:connecttype="rect"/>
        </v:shapetype>
        <v:shape id="文本框 6" o:spid="_x0000_s3073" type="#_x0000_t202" style="position:absolute;margin-left:0;margin-top:0;width:2in;height:2in;z-index:251661312;mso-wrap-style:none;mso-position-horizontal:center;mso-position-horizontal-relative:margin" filled="f" stroked="f" strokeweight="1.25pt">
          <v:textbox style="mso-fit-shape-to-text:t" inset="0,0,0,0">
            <w:txbxContent>
              <w:p w:rsidR="006A02FA" w:rsidRDefault="006A02FA">
                <w:pPr>
                  <w:pStyle w:val="a4"/>
                  <w:rPr>
                    <w:rFonts w:eastAsia="宋体"/>
                  </w:rPr>
                </w:pPr>
                <w:r>
                  <w:rPr>
                    <w:rFonts w:hint="eastAsia"/>
                  </w:rPr>
                  <w:fldChar w:fldCharType="begin"/>
                </w:r>
                <w:r w:rsidR="00351BA0">
                  <w:rPr>
                    <w:rFonts w:hint="eastAsia"/>
                  </w:rPr>
                  <w:instrText xml:space="preserve"> PAGE  \* MERGEFORMAT </w:instrText>
                </w:r>
                <w:r>
                  <w:rPr>
                    <w:rFonts w:hint="eastAsia"/>
                  </w:rPr>
                  <w:fldChar w:fldCharType="separate"/>
                </w:r>
                <w:r w:rsidR="00351BA0">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BA0" w:rsidRDefault="00351BA0" w:rsidP="006A02FA">
      <w:r>
        <w:separator/>
      </w:r>
    </w:p>
  </w:footnote>
  <w:footnote w:type="continuationSeparator" w:id="1">
    <w:p w:rsidR="00351BA0" w:rsidRDefault="00351BA0" w:rsidP="006A02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BB1AA6"/>
    <w:multiLevelType w:val="singleLevel"/>
    <w:tmpl w:val="56BB1AA6"/>
    <w:lvl w:ilvl="0">
      <w:start w:val="1"/>
      <w:numFmt w:val="decimal"/>
      <w:lvlText w:val="%1)"/>
      <w:lvlJc w:val="left"/>
      <w:pPr>
        <w:tabs>
          <w:tab w:val="left" w:pos="425"/>
        </w:tabs>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fillcolor="white">
      <v:fill color="white"/>
    </o: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6EE"/>
    <w:rsid w:val="000359DB"/>
    <w:rsid w:val="0017641F"/>
    <w:rsid w:val="001D71D3"/>
    <w:rsid w:val="002251A6"/>
    <w:rsid w:val="0025556E"/>
    <w:rsid w:val="00351BA0"/>
    <w:rsid w:val="00353335"/>
    <w:rsid w:val="00406DC0"/>
    <w:rsid w:val="00570AB4"/>
    <w:rsid w:val="006A02FA"/>
    <w:rsid w:val="006B2D72"/>
    <w:rsid w:val="00773F16"/>
    <w:rsid w:val="007B01C5"/>
    <w:rsid w:val="008766EE"/>
    <w:rsid w:val="008E524D"/>
    <w:rsid w:val="009228CE"/>
    <w:rsid w:val="00990A87"/>
    <w:rsid w:val="009A4A35"/>
    <w:rsid w:val="00A633CD"/>
    <w:rsid w:val="00B717DA"/>
    <w:rsid w:val="00D457E6"/>
    <w:rsid w:val="00DB0BF4"/>
    <w:rsid w:val="00DD03C1"/>
    <w:rsid w:val="00DD1CAB"/>
    <w:rsid w:val="00DF5C0B"/>
    <w:rsid w:val="00E42E3B"/>
    <w:rsid w:val="00E735CD"/>
    <w:rsid w:val="00F76572"/>
    <w:rsid w:val="00FE4A80"/>
    <w:rsid w:val="00FE59E1"/>
    <w:rsid w:val="0237047D"/>
    <w:rsid w:val="02F32F75"/>
    <w:rsid w:val="07EB2338"/>
    <w:rsid w:val="0AF45199"/>
    <w:rsid w:val="0BC34148"/>
    <w:rsid w:val="0C065C19"/>
    <w:rsid w:val="0FD265EB"/>
    <w:rsid w:val="105B1FF8"/>
    <w:rsid w:val="11E615FE"/>
    <w:rsid w:val="13F36C63"/>
    <w:rsid w:val="1526136D"/>
    <w:rsid w:val="1AB67816"/>
    <w:rsid w:val="1C9A05E3"/>
    <w:rsid w:val="1D210E73"/>
    <w:rsid w:val="228D5C59"/>
    <w:rsid w:val="29407446"/>
    <w:rsid w:val="2A186E1E"/>
    <w:rsid w:val="2A910EEC"/>
    <w:rsid w:val="2C6E66AF"/>
    <w:rsid w:val="2DBD4121"/>
    <w:rsid w:val="330918EF"/>
    <w:rsid w:val="35B51EBD"/>
    <w:rsid w:val="364C2F8F"/>
    <w:rsid w:val="37B059FA"/>
    <w:rsid w:val="37EF43D0"/>
    <w:rsid w:val="3C883442"/>
    <w:rsid w:val="46657CE9"/>
    <w:rsid w:val="49CC747A"/>
    <w:rsid w:val="4B3C58E1"/>
    <w:rsid w:val="4C01108A"/>
    <w:rsid w:val="524A25EB"/>
    <w:rsid w:val="56860C28"/>
    <w:rsid w:val="56EB1DA0"/>
    <w:rsid w:val="5DFB45AE"/>
    <w:rsid w:val="5E4A4C8C"/>
    <w:rsid w:val="636333EA"/>
    <w:rsid w:val="64575366"/>
    <w:rsid w:val="66CB765D"/>
    <w:rsid w:val="6BA5452E"/>
    <w:rsid w:val="6D98203A"/>
    <w:rsid w:val="70B837B8"/>
    <w:rsid w:val="756B0F18"/>
    <w:rsid w:val="7A297EC3"/>
    <w:rsid w:val="7A347657"/>
    <w:rsid w:val="7CD94702"/>
    <w:rsid w:val="7EB555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qFormat="1"/>
    <w:lsdException w:name="footer" w:semiHidden="0" w:uiPriority="0" w:unhideWhenUsed="0" w:qFormat="1"/>
    <w:lsdException w:name="caption" w:uiPriority="35" w:qFormat="1"/>
    <w:lsdException w:name="annotation reference"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2FA"/>
    <w:pPr>
      <w:widowControl w:val="0"/>
      <w:jc w:val="both"/>
    </w:pPr>
    <w:rPr>
      <w:rFonts w:ascii="Calibri" w:eastAsia="宋体" w:hAnsi="Calibri" w:cs="Times New Roman"/>
      <w:kern w:val="2"/>
      <w:sz w:val="21"/>
      <w:szCs w:val="24"/>
    </w:rPr>
  </w:style>
  <w:style w:type="paragraph" w:styleId="1">
    <w:name w:val="heading 1"/>
    <w:basedOn w:val="a"/>
    <w:next w:val="a"/>
    <w:uiPriority w:val="9"/>
    <w:qFormat/>
    <w:rsid w:val="006A02FA"/>
    <w:pPr>
      <w:keepNext/>
      <w:keepLines/>
      <w:spacing w:beforeLines="50" w:afterLines="50"/>
      <w:outlineLvl w:val="0"/>
    </w:pPr>
    <w:rPr>
      <w:rFonts w:eastAsia="仿宋"/>
      <w:b/>
      <w:kern w:val="44"/>
      <w:sz w:val="32"/>
      <w:szCs w:val="20"/>
    </w:rPr>
  </w:style>
  <w:style w:type="paragraph" w:styleId="2">
    <w:name w:val="heading 2"/>
    <w:basedOn w:val="a"/>
    <w:next w:val="a"/>
    <w:uiPriority w:val="9"/>
    <w:unhideWhenUsed/>
    <w:qFormat/>
    <w:rsid w:val="006A02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iPriority w:val="9"/>
    <w:unhideWhenUsed/>
    <w:qFormat/>
    <w:rsid w:val="006A02FA"/>
    <w:pPr>
      <w:keepNext/>
      <w:keepLines/>
      <w:spacing w:before="260" w:after="260" w:line="416" w:lineRule="auto"/>
      <w:outlineLvl w:val="2"/>
    </w:pPr>
    <w:rPr>
      <w:b/>
      <w:bCs/>
      <w:sz w:val="32"/>
      <w:szCs w:val="32"/>
    </w:rPr>
  </w:style>
  <w:style w:type="paragraph" w:styleId="4">
    <w:name w:val="heading 4"/>
    <w:basedOn w:val="a"/>
    <w:next w:val="a"/>
    <w:uiPriority w:val="9"/>
    <w:unhideWhenUsed/>
    <w:qFormat/>
    <w:rsid w:val="006A02F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6A02FA"/>
    <w:rPr>
      <w:sz w:val="20"/>
      <w:szCs w:val="20"/>
    </w:rPr>
  </w:style>
  <w:style w:type="paragraph" w:styleId="a4">
    <w:name w:val="footer"/>
    <w:basedOn w:val="a"/>
    <w:link w:val="Char1"/>
    <w:qFormat/>
    <w:rsid w:val="006A02FA"/>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semiHidden/>
    <w:unhideWhenUsed/>
    <w:qFormat/>
    <w:rsid w:val="006A02FA"/>
    <w:pPr>
      <w:pBdr>
        <w:bottom w:val="single" w:sz="6" w:space="1" w:color="auto"/>
      </w:pBdr>
      <w:tabs>
        <w:tab w:val="center" w:pos="4153"/>
        <w:tab w:val="right" w:pos="8306"/>
      </w:tabs>
      <w:snapToGrid w:val="0"/>
      <w:jc w:val="center"/>
    </w:pPr>
    <w:rPr>
      <w:sz w:val="18"/>
      <w:szCs w:val="18"/>
    </w:rPr>
  </w:style>
  <w:style w:type="character" w:styleId="a6">
    <w:name w:val="annotation reference"/>
    <w:semiHidden/>
    <w:qFormat/>
    <w:rsid w:val="006A02FA"/>
    <w:rPr>
      <w:sz w:val="21"/>
      <w:szCs w:val="21"/>
    </w:rPr>
  </w:style>
  <w:style w:type="character" w:customStyle="1" w:styleId="Char2">
    <w:name w:val="页脚 Char"/>
    <w:link w:val="a4"/>
    <w:qFormat/>
    <w:rsid w:val="006A02FA"/>
    <w:rPr>
      <w:sz w:val="18"/>
      <w:szCs w:val="18"/>
    </w:rPr>
  </w:style>
  <w:style w:type="character" w:customStyle="1" w:styleId="Char">
    <w:name w:val="批注文字 Char"/>
    <w:basedOn w:val="a0"/>
    <w:link w:val="a3"/>
    <w:qFormat/>
    <w:rsid w:val="006A02FA"/>
    <w:rPr>
      <w:rFonts w:ascii="Calibri" w:eastAsia="宋体" w:hAnsi="Calibri" w:cs="Times New Roman"/>
      <w:sz w:val="20"/>
      <w:szCs w:val="20"/>
    </w:rPr>
  </w:style>
  <w:style w:type="character" w:customStyle="1" w:styleId="Char1">
    <w:name w:val="页脚 Char1"/>
    <w:basedOn w:val="a0"/>
    <w:link w:val="a4"/>
    <w:uiPriority w:val="99"/>
    <w:semiHidden/>
    <w:qFormat/>
    <w:rsid w:val="006A02FA"/>
    <w:rPr>
      <w:rFonts w:ascii="Calibri" w:eastAsia="宋体" w:hAnsi="Calibri" w:cs="Times New Roman"/>
      <w:sz w:val="18"/>
      <w:szCs w:val="18"/>
    </w:rPr>
  </w:style>
  <w:style w:type="character" w:customStyle="1" w:styleId="Char0">
    <w:name w:val="页眉 Char"/>
    <w:basedOn w:val="a0"/>
    <w:link w:val="a5"/>
    <w:uiPriority w:val="99"/>
    <w:semiHidden/>
    <w:qFormat/>
    <w:rsid w:val="006A02FA"/>
    <w:rPr>
      <w:rFonts w:ascii="Calibri" w:eastAsia="宋体" w:hAnsi="Calibri" w:cs="Times New Roman"/>
      <w:sz w:val="18"/>
      <w:szCs w:val="18"/>
    </w:rPr>
  </w:style>
  <w:style w:type="paragraph" w:styleId="a7">
    <w:name w:val="List Paragraph"/>
    <w:basedOn w:val="a"/>
    <w:uiPriority w:val="34"/>
    <w:qFormat/>
    <w:rsid w:val="006A02FA"/>
    <w:pPr>
      <w:ind w:firstLineChars="200" w:firstLine="420"/>
    </w:pPr>
  </w:style>
  <w:style w:type="paragraph" w:customStyle="1" w:styleId="20">
    <w:name w:val="样式 黑体 小初 居中 首行缩进:  2 字符"/>
    <w:basedOn w:val="a"/>
    <w:qFormat/>
    <w:rsid w:val="006A02FA"/>
    <w:pPr>
      <w:jc w:val="center"/>
    </w:pPr>
    <w:rPr>
      <w:rFonts w:ascii="黑体" w:eastAsia="黑体" w:cs="宋体"/>
      <w:sz w:val="72"/>
      <w:szCs w:val="20"/>
    </w:rPr>
  </w:style>
  <w:style w:type="paragraph" w:customStyle="1" w:styleId="Default">
    <w:name w:val="Default"/>
    <w:qFormat/>
    <w:rsid w:val="006A02FA"/>
    <w:pPr>
      <w:widowControl w:val="0"/>
      <w:autoSpaceDE w:val="0"/>
      <w:autoSpaceDN w:val="0"/>
      <w:adjustRightInd w:val="0"/>
    </w:pPr>
    <w:rPr>
      <w:rFonts w:ascii="仿宋_GB2312" w:eastAsia="仿宋_GB2312" w:hAnsi="Calibri" w:cs="仿宋_GB2312"/>
      <w:color w:val="000000"/>
      <w:sz w:val="24"/>
      <w:szCs w:val="24"/>
    </w:rPr>
  </w:style>
  <w:style w:type="paragraph" w:customStyle="1" w:styleId="Tabellentext">
    <w:name w:val="Tabellentext"/>
    <w:qFormat/>
    <w:rsid w:val="006A02FA"/>
    <w:pPr>
      <w:spacing w:before="40" w:after="80" w:line="240" w:lineRule="exact"/>
      <w:ind w:left="113" w:right="113"/>
    </w:pPr>
    <w:rPr>
      <w:rFonts w:ascii="MetaPlusLF" w:eastAsia="宋体" w:hAnsi="MetaPlusLF" w:cs="Times New Roman"/>
      <w:sz w:val="16"/>
      <w:lang w:val="de-DE" w:eastAsia="de-DE"/>
    </w:rPr>
  </w:style>
  <w:style w:type="paragraph" w:customStyle="1" w:styleId="BildSpalte">
    <w:name w:val="Bild Spalte"/>
    <w:next w:val="a"/>
    <w:qFormat/>
    <w:rsid w:val="006A02FA"/>
    <w:rPr>
      <w:rFonts w:ascii="MetaPlusLF" w:eastAsia="宋体" w:hAnsi="MetaPlusLF" w:cs="Times New Roman"/>
      <w:sz w:val="28"/>
      <w:lang w:val="de-DE" w:eastAsia="de-D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4"/>
    <customShpInfo spid="_x0000_s3073"/>
    <customShpInfo spid="_x0000_s2729"/>
    <customShpInfo spid="_x0000_s2057"/>
    <customShpInfo spid="_x0000_s2058"/>
    <customShpInfo spid="_x0000_s2059"/>
    <customShpInfo spid="_x0000_s2060"/>
    <customShpInfo spid="_x0000_s2061"/>
    <customShpInfo spid="_x0000_s2062"/>
    <customShpInfo spid="_x0000_s205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2513</Words>
  <Characters>14328</Characters>
  <Application>Microsoft Office Word</Application>
  <DocSecurity>0</DocSecurity>
  <Lines>119</Lines>
  <Paragraphs>33</Paragraphs>
  <ScaleCrop>false</ScaleCrop>
  <Company/>
  <LinksUpToDate>false</LinksUpToDate>
  <CharactersWithSpaces>16808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21</cp:revision>
  <cp:lastPrinted>2019-07-15T02:35:00Z</cp:lastPrinted>
  <dcterms:created xsi:type="dcterms:W3CDTF">2019-07-13T16:40:00Z</dcterms:created>
  <dcterms:modified xsi:type="dcterms:W3CDTF">2019-09-06T03:24:00Z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