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B5AE7" w:rsidRDefault="008D62F5">
      <w:pPr>
        <w:widowControl/>
        <w:jc w:val="center"/>
        <w:rPr>
          <w:rFonts w:ascii="黑体" w:eastAsia="黑体" w:hAnsi="黑体" w:cs="仿宋_GB2312"/>
          <w:b/>
          <w:sz w:val="36"/>
          <w:szCs w:val="36"/>
        </w:rPr>
      </w:pPr>
      <w:r>
        <w:rPr>
          <w:rFonts w:ascii="黑体" w:eastAsia="黑体" w:hAnsi="黑体" w:cs="仿宋_GB2312" w:hint="eastAsia"/>
          <w:b/>
          <w:color w:val="000000"/>
          <w:sz w:val="36"/>
          <w:szCs w:val="36"/>
        </w:rPr>
        <w:t>2019年度机械行业职业教育技能大赛</w:t>
      </w:r>
    </w:p>
    <w:p w:rsidR="00FB5AE7" w:rsidRDefault="008D62F5">
      <w:pPr>
        <w:snapToGrid w:val="0"/>
        <w:spacing w:line="540" w:lineRule="exact"/>
        <w:jc w:val="center"/>
        <w:rPr>
          <w:rFonts w:ascii="黑体" w:eastAsia="黑体" w:hAnsi="黑体" w:cs="仿宋_GB2312"/>
          <w:b/>
          <w:color w:val="000000"/>
          <w:sz w:val="36"/>
          <w:szCs w:val="36"/>
        </w:rPr>
      </w:pPr>
      <w:r>
        <w:rPr>
          <w:rFonts w:ascii="黑体" w:eastAsia="黑体" w:hAnsi="黑体" w:cs="仿宋_GB2312" w:hint="eastAsia"/>
          <w:b/>
          <w:color w:val="000000"/>
          <w:sz w:val="36"/>
          <w:szCs w:val="36"/>
        </w:rPr>
        <w:t>“华中数控杯”智能加工单元调试与应用技术赛项</w:t>
      </w:r>
    </w:p>
    <w:p w:rsidR="00FB5AE7" w:rsidRDefault="008D62F5">
      <w:pPr>
        <w:snapToGrid w:val="0"/>
        <w:spacing w:line="540" w:lineRule="exact"/>
        <w:jc w:val="center"/>
        <w:rPr>
          <w:rFonts w:ascii="黑体" w:eastAsia="黑体" w:hAnsi="黑体" w:cs="仿宋_GB2312"/>
          <w:b/>
          <w:sz w:val="36"/>
          <w:szCs w:val="36"/>
        </w:rPr>
      </w:pPr>
      <w:r>
        <w:rPr>
          <w:rFonts w:ascii="黑体" w:eastAsia="黑体" w:hAnsi="黑体" w:cs="仿宋_GB2312" w:hint="eastAsia"/>
          <w:b/>
          <w:sz w:val="36"/>
          <w:szCs w:val="36"/>
        </w:rPr>
        <w:t>竞赛规程</w:t>
      </w:r>
    </w:p>
    <w:p w:rsidR="00FB5AE7" w:rsidRDefault="00FB5AE7">
      <w:pPr>
        <w:snapToGrid w:val="0"/>
        <w:spacing w:line="540" w:lineRule="exact"/>
        <w:jc w:val="center"/>
        <w:rPr>
          <w:rFonts w:ascii="黑体" w:eastAsia="黑体" w:hAnsi="黑体" w:cs="仿宋_GB2312"/>
          <w:b/>
          <w:sz w:val="36"/>
          <w:szCs w:val="36"/>
        </w:rPr>
      </w:pPr>
    </w:p>
    <w:p w:rsidR="00FB5AE7" w:rsidRDefault="008D62F5">
      <w:pPr>
        <w:snapToGrid w:val="0"/>
        <w:spacing w:line="540" w:lineRule="exact"/>
        <w:ind w:firstLineChars="200" w:firstLine="602"/>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一、赛项名称</w:t>
      </w:r>
    </w:p>
    <w:p w:rsidR="00FB5AE7" w:rsidRDefault="008D62F5">
      <w:pPr>
        <w:snapToGrid w:val="0"/>
        <w:spacing w:line="540" w:lineRule="exact"/>
        <w:ind w:firstLineChars="200" w:firstLine="600"/>
        <w:rPr>
          <w:rFonts w:ascii="Arial Narrow" w:eastAsia="仿宋_GB2312" w:hAnsi="Arial Narrow" w:cs="Arial"/>
          <w:color w:val="000000"/>
          <w:sz w:val="30"/>
          <w:szCs w:val="30"/>
        </w:rPr>
      </w:pPr>
      <w:r>
        <w:rPr>
          <w:rFonts w:ascii="Arial Narrow" w:eastAsia="仿宋_GB2312" w:hAnsi="Arial Narrow" w:cs="Arial" w:hint="eastAsia"/>
          <w:color w:val="000000"/>
          <w:sz w:val="30"/>
          <w:szCs w:val="30"/>
        </w:rPr>
        <w:t>“华中数控杯”智能加工单元调试与应用技术</w:t>
      </w:r>
    </w:p>
    <w:p w:rsidR="00FB5AE7" w:rsidRDefault="008D62F5">
      <w:pPr>
        <w:snapToGrid w:val="0"/>
        <w:spacing w:line="540" w:lineRule="exact"/>
        <w:ind w:firstLineChars="200" w:firstLine="602"/>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二、赛项组别</w:t>
      </w:r>
      <w:r>
        <w:rPr>
          <w:rFonts w:ascii="Arial Narrow" w:eastAsia="仿宋_GB2312" w:hAnsi="Arial Narrow" w:cs="Arial"/>
          <w:b/>
          <w:bCs/>
          <w:color w:val="000000"/>
          <w:sz w:val="30"/>
          <w:szCs w:val="30"/>
        </w:rPr>
        <w:t>及</w:t>
      </w:r>
      <w:r>
        <w:rPr>
          <w:rFonts w:ascii="Arial Narrow" w:eastAsia="仿宋_GB2312" w:hAnsi="Arial Narrow" w:cs="Arial" w:hint="eastAsia"/>
          <w:b/>
          <w:bCs/>
          <w:color w:val="000000"/>
          <w:sz w:val="30"/>
          <w:szCs w:val="30"/>
        </w:rPr>
        <w:t>参赛对象</w:t>
      </w:r>
    </w:p>
    <w:p w:rsidR="00FB5AE7" w:rsidRDefault="008D62F5">
      <w:pPr>
        <w:spacing w:line="360" w:lineRule="auto"/>
        <w:ind w:firstLineChars="200" w:firstLine="600"/>
        <w:rPr>
          <w:rFonts w:ascii="楷体" w:eastAsia="楷体" w:hAnsi="楷体" w:cs="仿宋"/>
          <w:sz w:val="30"/>
          <w:szCs w:val="30"/>
        </w:rPr>
      </w:pPr>
      <w:r>
        <w:rPr>
          <w:rFonts w:ascii="楷体" w:eastAsia="楷体" w:hAnsi="楷体" w:cs="仿宋" w:hint="eastAsia"/>
          <w:sz w:val="30"/>
          <w:szCs w:val="30"/>
        </w:rPr>
        <w:t>（一）赛项组别</w:t>
      </w:r>
    </w:p>
    <w:p w:rsidR="00FB5AE7" w:rsidRDefault="008D62F5">
      <w:pPr>
        <w:spacing w:line="560" w:lineRule="exact"/>
        <w:ind w:firstLineChars="200" w:firstLine="600"/>
        <w:jc w:val="left"/>
        <w:rPr>
          <w:rFonts w:ascii="仿宋_GB2312" w:eastAsia="仿宋_GB2312" w:hAnsi="仿宋_GB2312" w:cs="仿宋_GB2312"/>
          <w:sz w:val="30"/>
          <w:szCs w:val="30"/>
        </w:rPr>
      </w:pPr>
      <w:r>
        <w:rPr>
          <w:rFonts w:ascii="仿宋_GB2312" w:eastAsia="仿宋_GB2312" w:hAnsi="仿宋_GB2312" w:cs="仿宋_GB2312" w:hint="eastAsia"/>
          <w:sz w:val="30"/>
          <w:szCs w:val="30"/>
        </w:rPr>
        <w:t>高职组</w:t>
      </w:r>
    </w:p>
    <w:p w:rsidR="00FB5AE7" w:rsidRDefault="008D62F5">
      <w:pPr>
        <w:spacing w:line="360" w:lineRule="auto"/>
        <w:ind w:firstLineChars="200" w:firstLine="600"/>
        <w:rPr>
          <w:rFonts w:ascii="楷体" w:eastAsia="楷体" w:hAnsi="楷体" w:cs="仿宋"/>
          <w:sz w:val="30"/>
          <w:szCs w:val="30"/>
        </w:rPr>
      </w:pPr>
      <w:r>
        <w:rPr>
          <w:rFonts w:ascii="楷体" w:eastAsia="楷体" w:hAnsi="楷体" w:cs="仿宋" w:hint="eastAsia"/>
          <w:sz w:val="30"/>
          <w:szCs w:val="30"/>
        </w:rPr>
        <w:t>（二）参赛对象</w:t>
      </w:r>
    </w:p>
    <w:p w:rsidR="00FB5AE7" w:rsidRDefault="008D62F5">
      <w:pPr>
        <w:spacing w:line="560" w:lineRule="exact"/>
        <w:ind w:firstLineChars="200" w:firstLine="600"/>
        <w:jc w:val="left"/>
        <w:rPr>
          <w:rFonts w:ascii="仿宋_GB2312" w:eastAsia="仿宋_GB2312" w:hAnsi="宋体"/>
          <w:kern w:val="0"/>
          <w:sz w:val="30"/>
          <w:szCs w:val="30"/>
        </w:rPr>
      </w:pPr>
      <w:r>
        <w:rPr>
          <w:rFonts w:ascii="仿宋_GB2312" w:eastAsia="仿宋_GB2312" w:hAnsi="宋体" w:hint="eastAsia"/>
          <w:kern w:val="0"/>
          <w:sz w:val="30"/>
          <w:szCs w:val="30"/>
        </w:rPr>
        <w:t>参赛选手须为高等职业院校</w:t>
      </w:r>
      <w:r>
        <w:rPr>
          <w:rFonts w:ascii="仿宋" w:eastAsia="仿宋" w:hAnsi="仿宋" w:cs="仿宋" w:hint="eastAsia"/>
          <w:sz w:val="30"/>
          <w:szCs w:val="30"/>
        </w:rPr>
        <w:t>（含高职、高专、成人高校）、技师学院</w:t>
      </w:r>
      <w:r>
        <w:rPr>
          <w:rFonts w:ascii="仿宋_GB2312" w:eastAsia="仿宋_GB2312" w:hAnsi="宋体" w:hint="eastAsia"/>
          <w:kern w:val="0"/>
          <w:sz w:val="30"/>
          <w:szCs w:val="30"/>
        </w:rPr>
        <w:t>全日制在籍学生，性别不限。</w:t>
      </w:r>
    </w:p>
    <w:p w:rsidR="00FB5AE7" w:rsidRDefault="008D62F5">
      <w:pPr>
        <w:snapToGrid w:val="0"/>
        <w:spacing w:line="540" w:lineRule="exact"/>
        <w:ind w:firstLineChars="200" w:firstLine="602"/>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三、竞赛拟定时间及地点</w:t>
      </w:r>
    </w:p>
    <w:p w:rsidR="00FB5AE7" w:rsidRDefault="008D62F5">
      <w:pPr>
        <w:spacing w:line="360" w:lineRule="auto"/>
        <w:ind w:firstLineChars="200" w:firstLine="600"/>
        <w:rPr>
          <w:rFonts w:ascii="楷体" w:eastAsia="楷体" w:hAnsi="楷体" w:cs="仿宋"/>
          <w:sz w:val="30"/>
          <w:szCs w:val="30"/>
        </w:rPr>
      </w:pPr>
      <w:r>
        <w:rPr>
          <w:rFonts w:ascii="楷体" w:eastAsia="楷体" w:hAnsi="楷体" w:cs="仿宋" w:hint="eastAsia"/>
          <w:sz w:val="30"/>
          <w:szCs w:val="30"/>
        </w:rPr>
        <w:t>（一）竞赛</w:t>
      </w:r>
      <w:r>
        <w:rPr>
          <w:rFonts w:ascii="楷体" w:eastAsia="楷体" w:hAnsi="楷体" w:cs="仿宋"/>
          <w:sz w:val="30"/>
          <w:szCs w:val="30"/>
        </w:rPr>
        <w:t>时间</w:t>
      </w:r>
    </w:p>
    <w:p w:rsidR="00FB5AE7" w:rsidRDefault="008D62F5">
      <w:pPr>
        <w:spacing w:line="360" w:lineRule="auto"/>
        <w:ind w:firstLineChars="200" w:firstLine="600"/>
        <w:rPr>
          <w:rFonts w:ascii="仿宋" w:eastAsia="仿宋" w:hAnsi="仿宋" w:cs="仿宋"/>
          <w:sz w:val="30"/>
          <w:szCs w:val="30"/>
        </w:rPr>
      </w:pPr>
      <w:r>
        <w:rPr>
          <w:rFonts w:ascii="仿宋" w:eastAsia="仿宋" w:hAnsi="仿宋" w:cs="仿宋"/>
          <w:sz w:val="30"/>
          <w:szCs w:val="30"/>
        </w:rPr>
        <w:t>201</w:t>
      </w:r>
      <w:r>
        <w:rPr>
          <w:rFonts w:ascii="仿宋" w:eastAsia="仿宋" w:hAnsi="仿宋" w:cs="仿宋" w:hint="eastAsia"/>
          <w:sz w:val="30"/>
          <w:szCs w:val="30"/>
        </w:rPr>
        <w:t>9</w:t>
      </w:r>
      <w:r>
        <w:rPr>
          <w:rFonts w:ascii="仿宋" w:eastAsia="仿宋" w:hAnsi="仿宋" w:cs="仿宋"/>
          <w:sz w:val="30"/>
          <w:szCs w:val="30"/>
        </w:rPr>
        <w:t>年</w:t>
      </w:r>
      <w:r>
        <w:rPr>
          <w:rFonts w:ascii="仿宋" w:eastAsia="仿宋" w:hAnsi="仿宋" w:cs="仿宋" w:hint="eastAsia"/>
          <w:sz w:val="30"/>
          <w:szCs w:val="30"/>
        </w:rPr>
        <w:t>10</w:t>
      </w:r>
      <w:r>
        <w:rPr>
          <w:rFonts w:ascii="仿宋" w:eastAsia="仿宋" w:hAnsi="仿宋" w:cs="仿宋"/>
          <w:sz w:val="30"/>
          <w:szCs w:val="30"/>
        </w:rPr>
        <w:t>月</w:t>
      </w:r>
      <w:r>
        <w:rPr>
          <w:rFonts w:ascii="仿宋" w:eastAsia="仿宋" w:hAnsi="仿宋" w:cs="仿宋" w:hint="eastAsia"/>
          <w:sz w:val="30"/>
          <w:szCs w:val="30"/>
        </w:rPr>
        <w:t>底-11月初（具体时间待定）</w:t>
      </w:r>
    </w:p>
    <w:p w:rsidR="00FB5AE7" w:rsidRDefault="008D62F5">
      <w:pPr>
        <w:numPr>
          <w:ilvl w:val="0"/>
          <w:numId w:val="1"/>
        </w:numPr>
        <w:spacing w:line="360" w:lineRule="auto"/>
        <w:ind w:firstLineChars="200" w:firstLine="600"/>
        <w:rPr>
          <w:rFonts w:ascii="楷体" w:eastAsia="楷体" w:hAnsi="楷体" w:cs="仿宋"/>
          <w:sz w:val="30"/>
          <w:szCs w:val="30"/>
        </w:rPr>
      </w:pPr>
      <w:r>
        <w:rPr>
          <w:rFonts w:ascii="楷体" w:eastAsia="楷体" w:hAnsi="楷体" w:cs="仿宋" w:hint="eastAsia"/>
          <w:sz w:val="30"/>
          <w:szCs w:val="30"/>
        </w:rPr>
        <w:t>竞赛</w:t>
      </w:r>
      <w:r>
        <w:rPr>
          <w:rFonts w:ascii="楷体" w:eastAsia="楷体" w:hAnsi="楷体" w:cs="仿宋"/>
          <w:sz w:val="30"/>
          <w:szCs w:val="30"/>
        </w:rPr>
        <w:t>地点</w:t>
      </w:r>
    </w:p>
    <w:p w:rsidR="00FB5AE7" w:rsidRDefault="008D62F5">
      <w:pPr>
        <w:spacing w:line="560" w:lineRule="exact"/>
        <w:ind w:firstLineChars="200" w:firstLine="600"/>
        <w:jc w:val="left"/>
        <w:rPr>
          <w:rFonts w:ascii="仿宋" w:eastAsia="仿宋" w:hAnsi="仿宋" w:cs="仿宋"/>
          <w:sz w:val="30"/>
          <w:szCs w:val="30"/>
        </w:rPr>
      </w:pPr>
      <w:r>
        <w:rPr>
          <w:rFonts w:ascii="仿宋" w:eastAsia="仿宋" w:hAnsi="仿宋" w:cs="仿宋" w:hint="eastAsia"/>
          <w:sz w:val="30"/>
          <w:szCs w:val="30"/>
        </w:rPr>
        <w:t>唐山工业职业技术学院</w:t>
      </w:r>
    </w:p>
    <w:p w:rsidR="00FB5AE7" w:rsidRDefault="008D62F5">
      <w:pPr>
        <w:spacing w:line="560" w:lineRule="exact"/>
        <w:ind w:firstLineChars="200" w:firstLine="600"/>
        <w:jc w:val="left"/>
        <w:rPr>
          <w:rFonts w:ascii="仿宋_GB2312" w:eastAsia="仿宋_GB2312" w:hAnsi="仿宋_GB2312" w:cs="仿宋_GB2312"/>
          <w:sz w:val="30"/>
          <w:szCs w:val="30"/>
        </w:rPr>
      </w:pPr>
      <w:r>
        <w:rPr>
          <w:rFonts w:ascii="仿宋" w:eastAsia="仿宋" w:hAnsi="仿宋" w:cs="仿宋" w:hint="eastAsia"/>
          <w:sz w:val="30"/>
          <w:szCs w:val="30"/>
        </w:rPr>
        <w:t>报到地点和住宿酒店等安排详见报到通知。</w:t>
      </w:r>
    </w:p>
    <w:p w:rsidR="00FB5AE7" w:rsidRDefault="008D62F5">
      <w:pPr>
        <w:snapToGrid w:val="0"/>
        <w:spacing w:line="540" w:lineRule="exact"/>
        <w:ind w:firstLineChars="200" w:firstLine="602"/>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四、竞赛方式与内容</w:t>
      </w:r>
    </w:p>
    <w:p w:rsidR="00FB5AE7" w:rsidRDefault="008D62F5">
      <w:pPr>
        <w:pStyle w:val="20"/>
        <w:tabs>
          <w:tab w:val="left" w:pos="425"/>
        </w:tabs>
        <w:spacing w:line="560" w:lineRule="exact"/>
        <w:ind w:firstLineChars="200" w:firstLine="600"/>
        <w:jc w:val="left"/>
        <w:outlineLvl w:val="2"/>
        <w:rPr>
          <w:rFonts w:ascii="华文楷体" w:eastAsia="华文楷体" w:hAnsi="华文楷体" w:cs="华文楷体"/>
          <w:bCs/>
          <w:sz w:val="30"/>
          <w:szCs w:val="30"/>
        </w:rPr>
      </w:pPr>
      <w:r>
        <w:rPr>
          <w:rFonts w:ascii="华文楷体" w:eastAsia="华文楷体" w:hAnsi="华文楷体" w:cs="华文楷体" w:hint="eastAsia"/>
          <w:bCs/>
          <w:sz w:val="30"/>
          <w:szCs w:val="30"/>
        </w:rPr>
        <w:t>（一）比赛方式</w:t>
      </w:r>
    </w:p>
    <w:p w:rsidR="00FB5AE7" w:rsidRDefault="008D62F5">
      <w:pPr>
        <w:numPr>
          <w:ilvl w:val="0"/>
          <w:numId w:val="2"/>
        </w:numPr>
        <w:spacing w:line="560" w:lineRule="exact"/>
        <w:ind w:firstLineChars="200" w:firstLine="600"/>
        <w:rPr>
          <w:rFonts w:ascii="仿宋_GB2312" w:eastAsia="仿宋_GB2312"/>
          <w:sz w:val="30"/>
          <w:szCs w:val="30"/>
        </w:rPr>
      </w:pPr>
      <w:r>
        <w:rPr>
          <w:rFonts w:ascii="仿宋_GB2312" w:eastAsia="仿宋_GB2312" w:hint="eastAsia"/>
          <w:sz w:val="30"/>
          <w:szCs w:val="30"/>
        </w:rPr>
        <w:t>竞赛以团体赛方式进行，</w:t>
      </w:r>
      <w:r>
        <w:rPr>
          <w:rFonts w:ascii="仿宋_GB2312" w:eastAsia="仿宋_GB2312" w:hAnsi="仿宋_GB2312" w:cs="仿宋_GB2312" w:hint="eastAsia"/>
          <w:kern w:val="0"/>
          <w:sz w:val="30"/>
          <w:szCs w:val="30"/>
        </w:rPr>
        <w:t>每队由3名选手组成。参赛选手必须是</w:t>
      </w:r>
      <w:r>
        <w:rPr>
          <w:rFonts w:ascii="仿宋_GB2312" w:eastAsia="仿宋_GB2312" w:hAnsi="仿宋_GB2312" w:cs="仿宋_GB2312" w:hint="eastAsia"/>
          <w:kern w:val="0"/>
          <w:sz w:val="30"/>
          <w:szCs w:val="30"/>
          <w:lang w:val="zh-CN"/>
        </w:rPr>
        <w:t>201</w:t>
      </w:r>
      <w:r>
        <w:rPr>
          <w:rFonts w:ascii="仿宋_GB2312" w:eastAsia="仿宋_GB2312" w:hAnsi="仿宋_GB2312" w:cs="仿宋_GB2312" w:hint="eastAsia"/>
          <w:kern w:val="0"/>
          <w:sz w:val="30"/>
          <w:szCs w:val="30"/>
        </w:rPr>
        <w:t>9</w:t>
      </w:r>
      <w:r>
        <w:rPr>
          <w:rFonts w:ascii="仿宋_GB2312" w:eastAsia="仿宋_GB2312" w:hAnsi="仿宋_GB2312" w:cs="仿宋_GB2312" w:hint="eastAsia"/>
          <w:kern w:val="0"/>
          <w:sz w:val="30"/>
          <w:szCs w:val="30"/>
          <w:lang w:val="zh-CN"/>
        </w:rPr>
        <w:t>年度在籍高等职业学校学生；五年制高职学生中四至五年级（含五年级）的学生；不限性别，年龄须不超过</w:t>
      </w:r>
      <w:r>
        <w:rPr>
          <w:rFonts w:ascii="仿宋_GB2312" w:eastAsia="仿宋_GB2312" w:hAnsi="仿宋_GB2312" w:cs="仿宋_GB2312" w:hint="eastAsia"/>
          <w:kern w:val="0"/>
          <w:sz w:val="30"/>
          <w:szCs w:val="30"/>
        </w:rPr>
        <w:t>25</w:t>
      </w:r>
      <w:r>
        <w:rPr>
          <w:rFonts w:ascii="仿宋_GB2312" w:eastAsia="仿宋_GB2312" w:hAnsi="仿宋_GB2312" w:cs="仿宋_GB2312" w:hint="eastAsia"/>
          <w:kern w:val="0"/>
          <w:sz w:val="30"/>
          <w:szCs w:val="30"/>
          <w:lang w:val="zh-CN"/>
        </w:rPr>
        <w:t>周岁。</w:t>
      </w:r>
      <w:r>
        <w:rPr>
          <w:rFonts w:ascii="仿宋_GB2312" w:eastAsia="仿宋_GB2312" w:hAnsi="仿宋_GB2312" w:cs="仿宋_GB2312" w:hint="eastAsia"/>
          <w:kern w:val="0"/>
          <w:sz w:val="30"/>
          <w:szCs w:val="30"/>
        </w:rPr>
        <w:t>往届全国职业院校技能大赛同类赛项中获一等奖的选</w:t>
      </w:r>
      <w:r>
        <w:rPr>
          <w:rFonts w:ascii="仿宋_GB2312" w:eastAsia="仿宋_GB2312" w:hAnsi="仿宋_GB2312" w:cs="仿宋_GB2312" w:hint="eastAsia"/>
          <w:kern w:val="0"/>
          <w:sz w:val="30"/>
          <w:szCs w:val="30"/>
        </w:rPr>
        <w:lastRenderedPageBreak/>
        <w:t>手，不得参加同一项目同一组别的赛项</w:t>
      </w:r>
      <w:r>
        <w:rPr>
          <w:rFonts w:ascii="仿宋_GB2312" w:eastAsia="仿宋_GB2312" w:hint="eastAsia"/>
          <w:sz w:val="30"/>
          <w:szCs w:val="30"/>
        </w:rPr>
        <w:t>。</w:t>
      </w:r>
    </w:p>
    <w:p w:rsidR="00FB5AE7" w:rsidRDefault="008D62F5">
      <w:pPr>
        <w:numPr>
          <w:ilvl w:val="0"/>
          <w:numId w:val="2"/>
        </w:numPr>
        <w:spacing w:line="560" w:lineRule="exact"/>
        <w:ind w:firstLineChars="200" w:firstLine="600"/>
        <w:rPr>
          <w:rFonts w:ascii="仿宋_GB2312" w:eastAsia="仿宋_GB2312"/>
          <w:sz w:val="30"/>
          <w:szCs w:val="30"/>
        </w:rPr>
      </w:pPr>
      <w:r>
        <w:rPr>
          <w:rFonts w:ascii="仿宋_GB2312" w:eastAsia="仿宋_GB2312" w:hint="eastAsia"/>
          <w:sz w:val="30"/>
          <w:szCs w:val="30"/>
        </w:rPr>
        <w:t>团体赛不得跨校组队，同一个学校相同项目报名参赛队不超过2支。</w:t>
      </w:r>
    </w:p>
    <w:p w:rsidR="00FB5AE7" w:rsidRDefault="008D62F5">
      <w:pPr>
        <w:numPr>
          <w:ilvl w:val="0"/>
          <w:numId w:val="2"/>
        </w:numPr>
        <w:spacing w:line="560" w:lineRule="exact"/>
        <w:ind w:firstLineChars="200" w:firstLine="600"/>
        <w:rPr>
          <w:rFonts w:ascii="仿宋_GB2312" w:eastAsia="仿宋_GB2312"/>
          <w:sz w:val="30"/>
          <w:szCs w:val="30"/>
        </w:rPr>
      </w:pPr>
      <w:r>
        <w:rPr>
          <w:rFonts w:ascii="仿宋_GB2312" w:eastAsia="仿宋_GB2312" w:hint="eastAsia"/>
          <w:sz w:val="30"/>
          <w:szCs w:val="30"/>
        </w:rPr>
        <w:t>团体赛参赛队和个人赛参赛选手均可配指导教师，指导教师须为本校专兼职教师。团体赛每队限报2名指导教师。</w:t>
      </w:r>
    </w:p>
    <w:p w:rsidR="00FB5AE7" w:rsidRDefault="008D62F5">
      <w:pPr>
        <w:pStyle w:val="20"/>
        <w:widowControl/>
        <w:tabs>
          <w:tab w:val="left" w:pos="425"/>
        </w:tabs>
        <w:spacing w:line="560" w:lineRule="exact"/>
        <w:ind w:firstLineChars="200" w:firstLine="600"/>
        <w:jc w:val="left"/>
        <w:outlineLvl w:val="2"/>
        <w:rPr>
          <w:rFonts w:ascii="华文楷体" w:eastAsia="华文楷体" w:hAnsi="华文楷体" w:cs="华文楷体"/>
          <w:bCs/>
          <w:sz w:val="30"/>
          <w:szCs w:val="30"/>
        </w:rPr>
      </w:pPr>
      <w:r>
        <w:rPr>
          <w:rFonts w:ascii="华文楷体" w:eastAsia="华文楷体" w:hAnsi="华文楷体" w:cs="华文楷体" w:hint="eastAsia"/>
          <w:bCs/>
          <w:sz w:val="30"/>
          <w:szCs w:val="30"/>
        </w:rPr>
        <w:t>（二）比赛内容</w:t>
      </w:r>
    </w:p>
    <w:p w:rsidR="00FB5AE7" w:rsidRDefault="008D62F5">
      <w:pPr>
        <w:spacing w:line="560" w:lineRule="exact"/>
        <w:ind w:firstLine="607"/>
        <w:rPr>
          <w:rFonts w:ascii="Times New Roman" w:eastAsia="仿宋_GB2312" w:hAnsi="Times New Roman"/>
          <w:bCs/>
          <w:sz w:val="30"/>
          <w:szCs w:val="30"/>
        </w:rPr>
      </w:pPr>
      <w:r>
        <w:rPr>
          <w:rFonts w:ascii="Times New Roman" w:eastAsia="仿宋_GB2312" w:hAnsi="Times New Roman"/>
          <w:bCs/>
          <w:sz w:val="30"/>
          <w:szCs w:val="30"/>
        </w:rPr>
        <w:t>参赛队根据给定竞赛任务书、现场提供的竞赛平台在持续不断的</w:t>
      </w:r>
      <w:r>
        <w:rPr>
          <w:rFonts w:ascii="Times New Roman" w:eastAsia="仿宋_GB2312" w:hAnsi="Times New Roman" w:hint="eastAsia"/>
          <w:bCs/>
          <w:sz w:val="30"/>
          <w:szCs w:val="30"/>
        </w:rPr>
        <w:t>270</w:t>
      </w:r>
      <w:r>
        <w:rPr>
          <w:rFonts w:ascii="Times New Roman" w:eastAsia="仿宋_GB2312" w:hAnsi="Times New Roman"/>
          <w:bCs/>
          <w:sz w:val="30"/>
          <w:szCs w:val="30"/>
        </w:rPr>
        <w:t>分钟内完成</w:t>
      </w:r>
      <w:r>
        <w:rPr>
          <w:rFonts w:ascii="Times New Roman" w:eastAsia="仿宋_GB2312" w:hAnsi="Times New Roman" w:hint="eastAsia"/>
          <w:bCs/>
          <w:sz w:val="30"/>
          <w:szCs w:val="30"/>
        </w:rPr>
        <w:t>智能制造单元设备安装与调试、在线检测装置的安装与调试、工业机器人安装调试和编程、智能制造控制系统的安装与调试、智能制造单元与</w:t>
      </w:r>
      <w:r>
        <w:rPr>
          <w:rFonts w:ascii="Times New Roman" w:eastAsia="仿宋_GB2312" w:hAnsi="Times New Roman" w:hint="eastAsia"/>
          <w:bCs/>
          <w:sz w:val="30"/>
          <w:szCs w:val="30"/>
        </w:rPr>
        <w:t>MES</w:t>
      </w:r>
      <w:r>
        <w:rPr>
          <w:rFonts w:ascii="Times New Roman" w:eastAsia="仿宋_GB2312" w:hAnsi="Times New Roman" w:hint="eastAsia"/>
          <w:bCs/>
          <w:sz w:val="30"/>
          <w:szCs w:val="30"/>
        </w:rPr>
        <w:t>系统的联合调试、规定零件切削试运行、职业素养与安全操作</w:t>
      </w:r>
      <w:r>
        <w:rPr>
          <w:rFonts w:ascii="Times New Roman" w:eastAsia="仿宋_GB2312" w:hAnsi="Times New Roman"/>
          <w:bCs/>
          <w:sz w:val="30"/>
          <w:szCs w:val="30"/>
        </w:rPr>
        <w:t>等</w:t>
      </w:r>
      <w:r>
        <w:rPr>
          <w:rFonts w:ascii="Times New Roman" w:eastAsia="仿宋_GB2312" w:hAnsi="Times New Roman" w:hint="eastAsia"/>
          <w:bCs/>
          <w:sz w:val="30"/>
          <w:szCs w:val="30"/>
        </w:rPr>
        <w:t>七</w:t>
      </w:r>
      <w:r>
        <w:rPr>
          <w:rFonts w:ascii="Times New Roman" w:eastAsia="仿宋_GB2312" w:hAnsi="Times New Roman"/>
          <w:bCs/>
          <w:sz w:val="30"/>
          <w:szCs w:val="30"/>
        </w:rPr>
        <w:t>个工作任务。</w:t>
      </w:r>
    </w:p>
    <w:p w:rsidR="00FB5AE7" w:rsidRDefault="008D62F5">
      <w:pPr>
        <w:pStyle w:val="a4"/>
        <w:spacing w:line="540" w:lineRule="exact"/>
        <w:ind w:firstLine="585"/>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五、竞赛规则</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（一）熟悉场地</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1.执委会安排在选手报到结束后各参赛队统一有序地熟悉场地，熟悉场地时限定在观摩区活动，不允许进入比赛区。</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2.熟悉场地严格遵守大赛各种制度，严禁拥挤，喧哗，以免发生意外事故。</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（二）文明参赛要求</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1.竞赛所用的设备由大赛执委会统一提供，各参赛队可以根据需要选择使用现场提供的设备、仪器、工具；</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2.参赛选手在比赛开始前30分钟前到达指定地点检录，接受工作人员对选手身份、资格和有关证件的检查，竞赛计时开始后，选手未到，视为自动放弃；</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3.比赛用仪器设备、赛位由抽签确定，不得擅自变更、调整；</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lastRenderedPageBreak/>
        <w:t>4.选手在竞赛过程中不得擅自离开赛场，如有特殊情况，须经裁判人员同意。选手休息、饮水、上洗手间等，不安排专门用时，统一计在竞赛时间内，竞赛计时工具，以赛场设置的时钟为准；</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5.竞赛期间，选手不得将手机等通信工具带入赛场，非同组选手之间不得以任何方式传递信息，如传递纸条，用手势表达信息，用暗语交换信息等；</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6.所有人员在赛场内不得喧哗，不得有影响其他选手完成工作任务的行为；</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7.爱护赛场提供的器材，不得移动赛场内台桌、设备和其它物品的定置，不得故意损坏设备和仪器；比赛过程中，参赛选手须严格遵守相关操作规程，确保设备及人身安全，并接受裁判员的监督和警示；</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8.完成竞赛任务期间，不得与其他选手讨论，不得旁窥其他选手的操作；</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9.遇事应先举手示意，并与裁判人员协商，按裁判人员的意见办理；</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10.参赛选手须在赛位的计算机上规定的文件夹内存储比赛文档；</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11.比赛过程中，选手须严格遵守安全操作规程，并接受裁判员的监督和警示，以确保人身及设备安全。选手因个人误操作造成人身安全事故和设备故障时，裁判长有权中止该队比赛；如非选手个人原因出现设备故障而无法比赛，由裁判长视具体情况</w:t>
      </w:r>
      <w:r>
        <w:rPr>
          <w:rFonts w:ascii="仿宋_GB2312" w:eastAsia="仿宋_GB2312" w:hAnsi="仿宋" w:hint="eastAsia"/>
          <w:sz w:val="30"/>
          <w:szCs w:val="30"/>
        </w:rPr>
        <w:lastRenderedPageBreak/>
        <w:t>做出裁决(调换到备份赛位或调整至最后一场次参加比赛)；如裁判长确定设备故障可由技术支持人员排除故障后继续比赛，将给参赛队补足所耽误的比赛时间；</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12.参赛队若要提前结束竞赛，应举手向裁判员示意，比赛结束时间由裁判员记录，参赛队结束比赛后不得再进行任何操作；</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13.选手须按照程序提交比赛结果，配合裁判做好赛场情况记录，与裁判一起签字确认，裁判要求签名时不得拒绝；</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14.完成赛项任务及交接事宜或竞赛时间结束，应到指定地点，待工作人员宣布竞赛结束，方可离开；</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15.选手在比赛过程中遇到程序编写等内容不能自行完成，可以提出弃权，由技术保障人员帮助完成，参赛队弃权部分不得分；</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16.不乱摆放工具，不乱丢杂物，完成工作任务后清洁赛位，清点工具，线头、废弃物品及工具，不得遗留在赛位上；</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17.使用文明用语，尊重裁判和其他选手，不得辱骂裁判和赛场工作人员，不得打架斗殴；</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18.任何人不得以任何方式暗示、指导、帮助参赛选手，对造成后果的，视情节轻重酌情扣除参赛选手成绩；</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19.比赛过程中，除参加当场次比赛的选手、执行裁判员、现场工作人员和经批准的人员外，其他人员一律不得进入比赛现场；比赛结束后，参赛人员应根据指令及时退出比赛现场；对不听劝阻、无理取闹者追究责任，并通报批评；</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20.裁判长在比赛结束前15分钟提醒选手，裁判长发布比赛</w:t>
      </w:r>
      <w:r>
        <w:rPr>
          <w:rFonts w:ascii="仿宋_GB2312" w:eastAsia="仿宋_GB2312" w:hAnsi="仿宋" w:hint="eastAsia"/>
          <w:sz w:val="30"/>
          <w:szCs w:val="30"/>
        </w:rPr>
        <w:lastRenderedPageBreak/>
        <w:t>结束指令后所有参赛队立即停止操作，按要求清理赛位，不得以任何理由拖延竞赛时间；</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21.参赛选手不得将竞赛任务书、图纸、草稿纸和工具等与比赛有关的物品带离赛场，选手必须经现场裁判员检查许可后方能离开赛场；</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22.参赛队需按照竞赛要求提交竞赛结果，裁判员与参赛选手一起签字确认。</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（三）成绩评定及公布</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1.组织分工</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在赛项执委会的领导下成立由检录组、裁判组和仲裁组组成的成绩管理组织机构。具体要求与分工如下：</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（1）检录工作人员负责对参赛队伍（选手）进行点名登记、身份核对等工作。检录工作由赛项承办院校工作人员承担。</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（2）裁判组实行“裁判长负责制”，设裁判长1名，全面负责赛项的裁判管理工作并处理比赛中出现的争议问题，以及足够数量的裁判员。</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（3）裁判员根据比赛需要分为加密裁判、现场裁判和评分裁判。加密裁判：负责组织参赛队伍（选手）抽签，对参赛队信息、抽签代码等进行加密，加密裁判不参与评分工作。</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现场裁判：按规定做好赛场记录，维护赛场纪律，评定参赛队的现场得分；</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评分裁判：负责对参赛队伍（选手）的比赛任务完成、比赛表现按赛项评分标准进行评定。</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lastRenderedPageBreak/>
        <w:t>（4）仲裁组负责接受由参赛队领队提出的对裁判结果的申诉，组织复议并及时反馈复议结果。</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2.成绩评分</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（1）现场评分</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现场裁判依据现场打分表，对参赛队的操作规范、现场表现等进行评分。评分结果由参赛选手、裁判员、裁判长签字确认。</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（2）过程评分</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根据参赛选手在分步操作过程中的规范性、合理性以及完成质量等，评分裁判依据评分标准按步给分。</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（3）抽检复核</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为保障成绩统计的准确性，执委会对赛项总成绩进行抽检复核；错误率超过5%的，则认定为非小概率事件，裁判组需对所有成绩进行复核。</w:t>
      </w:r>
    </w:p>
    <w:p w:rsidR="00FB5AE7" w:rsidRDefault="008D62F5">
      <w:pPr>
        <w:snapToGrid w:val="0"/>
        <w:spacing w:line="540" w:lineRule="exact"/>
        <w:ind w:firstLineChars="200" w:firstLine="602"/>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六、技术规范</w:t>
      </w:r>
    </w:p>
    <w:p w:rsidR="00FB5AE7" w:rsidRDefault="008D62F5">
      <w:pPr>
        <w:snapToGrid w:val="0"/>
        <w:spacing w:line="560" w:lineRule="exact"/>
        <w:ind w:firstLineChars="200" w:firstLine="560"/>
        <w:rPr>
          <w:rFonts w:ascii="仿宋" w:eastAsia="仿宋" w:hAnsi="仿宋"/>
          <w:kern w:val="0"/>
          <w:sz w:val="28"/>
          <w:szCs w:val="28"/>
        </w:rPr>
      </w:pPr>
      <w:r>
        <w:rPr>
          <w:rFonts w:ascii="仿宋" w:eastAsia="仿宋" w:hAnsi="仿宋" w:cs="仿宋" w:hint="eastAsia"/>
          <w:kern w:val="0"/>
          <w:sz w:val="28"/>
          <w:szCs w:val="28"/>
        </w:rPr>
        <w:t>竞赛项目所使用的设备严格按照教学仪器设备质量标准要求生产，竞赛智能工厂设计运行严格按照工业智能工厂安全规范，竞赛题目结合企业人才需求，参考相关标准制定。</w:t>
      </w:r>
    </w:p>
    <w:p w:rsidR="00FB5AE7" w:rsidRDefault="008D62F5">
      <w:pPr>
        <w:snapToGrid w:val="0"/>
        <w:spacing w:line="560" w:lineRule="exact"/>
        <w:jc w:val="center"/>
        <w:rPr>
          <w:rFonts w:ascii="仿宋" w:eastAsia="仿宋" w:hAnsi="仿宋"/>
          <w:b/>
          <w:bCs/>
          <w:color w:val="FF0000"/>
          <w:kern w:val="0"/>
          <w:sz w:val="28"/>
          <w:szCs w:val="28"/>
        </w:rPr>
      </w:pPr>
      <w:r>
        <w:rPr>
          <w:rFonts w:ascii="仿宋" w:eastAsia="仿宋" w:hAnsi="仿宋" w:cs="仿宋" w:hint="eastAsia"/>
          <w:b/>
          <w:bCs/>
          <w:kern w:val="0"/>
          <w:sz w:val="28"/>
          <w:szCs w:val="28"/>
        </w:rPr>
        <w:t>表1参考标准</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370"/>
        <w:gridCol w:w="5434"/>
      </w:tblGrid>
      <w:tr w:rsidR="00FB5AE7">
        <w:trPr>
          <w:trHeight w:val="395"/>
          <w:jc w:val="center"/>
        </w:trPr>
        <w:tc>
          <w:tcPr>
            <w:tcW w:w="851" w:type="dxa"/>
            <w:vAlign w:val="center"/>
          </w:tcPr>
          <w:p w:rsidR="00FB5AE7" w:rsidRDefault="008D62F5">
            <w:pPr>
              <w:spacing w:line="360" w:lineRule="auto"/>
              <w:jc w:val="center"/>
              <w:rPr>
                <w:rFonts w:ascii="仿宋" w:eastAsia="仿宋" w:hAnsi="仿宋"/>
                <w:b/>
                <w:bCs/>
              </w:rPr>
            </w:pPr>
            <w:r>
              <w:rPr>
                <w:rFonts w:ascii="仿宋" w:eastAsia="仿宋" w:hAnsi="仿宋" w:cs="仿宋" w:hint="eastAsia"/>
                <w:b/>
                <w:bCs/>
              </w:rPr>
              <w:t>序号</w:t>
            </w:r>
          </w:p>
        </w:tc>
        <w:tc>
          <w:tcPr>
            <w:tcW w:w="2370" w:type="dxa"/>
            <w:vAlign w:val="center"/>
          </w:tcPr>
          <w:p w:rsidR="00FB5AE7" w:rsidRDefault="008D62F5">
            <w:pPr>
              <w:spacing w:line="360" w:lineRule="auto"/>
              <w:jc w:val="center"/>
              <w:rPr>
                <w:rFonts w:ascii="仿宋" w:eastAsia="仿宋" w:hAnsi="仿宋"/>
                <w:b/>
                <w:bCs/>
              </w:rPr>
            </w:pPr>
            <w:r>
              <w:rPr>
                <w:rFonts w:ascii="仿宋" w:eastAsia="仿宋" w:hAnsi="仿宋" w:cs="仿宋" w:hint="eastAsia"/>
                <w:b/>
                <w:bCs/>
              </w:rPr>
              <w:t>标准号</w:t>
            </w:r>
          </w:p>
        </w:tc>
        <w:tc>
          <w:tcPr>
            <w:tcW w:w="5434" w:type="dxa"/>
            <w:vAlign w:val="center"/>
          </w:tcPr>
          <w:p w:rsidR="00FB5AE7" w:rsidRDefault="008D62F5">
            <w:pPr>
              <w:spacing w:line="360" w:lineRule="auto"/>
              <w:jc w:val="center"/>
              <w:rPr>
                <w:rFonts w:ascii="仿宋" w:eastAsia="仿宋" w:hAnsi="仿宋"/>
                <w:b/>
                <w:bCs/>
              </w:rPr>
            </w:pPr>
            <w:r>
              <w:rPr>
                <w:rFonts w:ascii="仿宋" w:eastAsia="仿宋" w:hAnsi="仿宋" w:cs="仿宋" w:hint="eastAsia"/>
                <w:b/>
                <w:bCs/>
              </w:rPr>
              <w:t>名称</w:t>
            </w:r>
          </w:p>
        </w:tc>
      </w:tr>
      <w:tr w:rsidR="00FB5AE7">
        <w:trPr>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1</w:t>
            </w:r>
          </w:p>
        </w:tc>
        <w:tc>
          <w:tcPr>
            <w:tcW w:w="2370" w:type="dxa"/>
            <w:vAlign w:val="center"/>
          </w:tcPr>
          <w:p w:rsidR="00FB5AE7" w:rsidRDefault="008D62F5">
            <w:pPr>
              <w:spacing w:line="360" w:lineRule="auto"/>
              <w:jc w:val="center"/>
              <w:rPr>
                <w:rFonts w:ascii="仿宋" w:eastAsia="仿宋" w:hAnsi="仿宋"/>
              </w:rPr>
            </w:pPr>
            <w:r>
              <w:rPr>
                <w:rFonts w:ascii="仿宋" w:eastAsia="仿宋" w:hAnsi="仿宋" w:cs="仿宋"/>
              </w:rPr>
              <w:t>GB21746-2008</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教学仪器设备安全要求总则</w:t>
            </w:r>
          </w:p>
        </w:tc>
      </w:tr>
      <w:tr w:rsidR="00FB5AE7">
        <w:trPr>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2</w:t>
            </w:r>
          </w:p>
        </w:tc>
        <w:tc>
          <w:tcPr>
            <w:tcW w:w="2370" w:type="dxa"/>
            <w:vAlign w:val="center"/>
          </w:tcPr>
          <w:p w:rsidR="00FB5AE7" w:rsidRDefault="008D62F5">
            <w:pPr>
              <w:spacing w:line="360" w:lineRule="auto"/>
              <w:jc w:val="center"/>
              <w:rPr>
                <w:rFonts w:ascii="仿宋" w:eastAsia="仿宋" w:hAnsi="仿宋"/>
              </w:rPr>
            </w:pPr>
            <w:r>
              <w:rPr>
                <w:rFonts w:ascii="仿宋" w:eastAsia="仿宋" w:hAnsi="仿宋" w:cs="仿宋"/>
              </w:rPr>
              <w:t>GB21748-2008</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教学仪器设备安全要求</w:t>
            </w:r>
          </w:p>
          <w:p w:rsidR="00FB5AE7" w:rsidRDefault="008D62F5">
            <w:pPr>
              <w:spacing w:line="360" w:lineRule="auto"/>
              <w:jc w:val="center"/>
              <w:rPr>
                <w:rFonts w:ascii="仿宋" w:eastAsia="仿宋" w:hAnsi="仿宋"/>
              </w:rPr>
            </w:pPr>
            <w:r>
              <w:rPr>
                <w:rFonts w:ascii="仿宋" w:eastAsia="仿宋" w:hAnsi="仿宋" w:cs="仿宋" w:hint="eastAsia"/>
              </w:rPr>
              <w:t>仪器和零部件的基本要求</w:t>
            </w:r>
          </w:p>
        </w:tc>
      </w:tr>
      <w:tr w:rsidR="00FB5AE7">
        <w:trPr>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3</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GB5226.1-2008</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机械电气安全机械电气设备通用技术要求</w:t>
            </w:r>
          </w:p>
        </w:tc>
      </w:tr>
      <w:tr w:rsidR="00FB5AE7">
        <w:trPr>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4</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JB/T 8832.1-2001</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机床数控系统通用技术条件</w:t>
            </w:r>
          </w:p>
        </w:tc>
      </w:tr>
      <w:tr w:rsidR="00FB5AE7">
        <w:trPr>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5</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JB/T 9168.10-1998</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切削加工通用工艺守则</w:t>
            </w:r>
          </w:p>
        </w:tc>
      </w:tr>
      <w:tr w:rsidR="00FB5AE7">
        <w:trPr>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lastRenderedPageBreak/>
              <w:t>6</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GB/T 30976.1-2014</w:t>
            </w:r>
          </w:p>
        </w:tc>
        <w:tc>
          <w:tcPr>
            <w:tcW w:w="5434" w:type="dxa"/>
            <w:vAlign w:val="center"/>
          </w:tcPr>
          <w:p w:rsidR="00FB5AE7" w:rsidRDefault="008556C8">
            <w:pPr>
              <w:spacing w:line="360" w:lineRule="auto"/>
              <w:jc w:val="center"/>
              <w:rPr>
                <w:rFonts w:ascii="仿宋" w:eastAsia="仿宋" w:hAnsi="仿宋"/>
              </w:rPr>
            </w:pPr>
            <w:hyperlink r:id="rId8" w:tooltip="GB/T 30976.1-2014 工业控制系统信息安全 第1部分：评估规范" w:history="1">
              <w:r w:rsidR="008D62F5">
                <w:rPr>
                  <w:rFonts w:ascii="仿宋" w:eastAsia="仿宋" w:hAnsi="仿宋" w:cs="仿宋" w:hint="eastAsia"/>
                </w:rPr>
                <w:t>工业控制系统信息安全第</w:t>
              </w:r>
              <w:r w:rsidR="008D62F5">
                <w:rPr>
                  <w:rFonts w:ascii="仿宋" w:eastAsia="仿宋" w:hAnsi="仿宋" w:cs="仿宋"/>
                </w:rPr>
                <w:t>1</w:t>
              </w:r>
              <w:r w:rsidR="008D62F5">
                <w:rPr>
                  <w:rFonts w:ascii="仿宋" w:eastAsia="仿宋" w:hAnsi="仿宋" w:cs="仿宋" w:hint="eastAsia"/>
                </w:rPr>
                <w:t>部分：评估规范</w:t>
              </w:r>
            </w:hyperlink>
          </w:p>
        </w:tc>
      </w:tr>
      <w:tr w:rsidR="00FB5AE7">
        <w:trPr>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7</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GB 4943.1-2011</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信息技术设备安全第</w:t>
            </w:r>
            <w:r>
              <w:rPr>
                <w:rFonts w:ascii="仿宋" w:eastAsia="仿宋" w:hAnsi="仿宋" w:cs="仿宋"/>
              </w:rPr>
              <w:t>1</w:t>
            </w:r>
            <w:r>
              <w:rPr>
                <w:rFonts w:ascii="仿宋" w:eastAsia="仿宋" w:hAnsi="仿宋" w:cs="仿宋" w:hint="eastAsia"/>
              </w:rPr>
              <w:t>部分：通用要求</w:t>
            </w:r>
          </w:p>
        </w:tc>
      </w:tr>
      <w:tr w:rsidR="00FB5AE7">
        <w:trPr>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8</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GB/T 16977-2005</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工业机器人坐标系和运动命名原则</w:t>
            </w:r>
          </w:p>
        </w:tc>
      </w:tr>
      <w:tr w:rsidR="00FB5AE7">
        <w:trPr>
          <w:trHeight w:val="278"/>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9</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GB/T 19399-2003</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工业机器人编程和操作图形用户接口</w:t>
            </w:r>
          </w:p>
        </w:tc>
      </w:tr>
      <w:tr w:rsidR="00FB5AE7">
        <w:trPr>
          <w:trHeight w:val="278"/>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10</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GB/T 20868-2007</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工业机器人性能试验实施规范</w:t>
            </w:r>
          </w:p>
        </w:tc>
      </w:tr>
      <w:tr w:rsidR="00FB5AE7">
        <w:trPr>
          <w:trHeight w:val="278"/>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11</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GB/T 20867-2007</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工业机器人安全实施规范</w:t>
            </w:r>
          </w:p>
        </w:tc>
      </w:tr>
      <w:tr w:rsidR="00FB5AE7">
        <w:trPr>
          <w:trHeight w:val="278"/>
          <w:jc w:val="center"/>
        </w:trPr>
        <w:tc>
          <w:tcPr>
            <w:tcW w:w="851" w:type="dxa"/>
            <w:vAlign w:val="center"/>
          </w:tcPr>
          <w:p w:rsidR="00FB5AE7" w:rsidRDefault="008D62F5">
            <w:pPr>
              <w:spacing w:line="360" w:lineRule="auto"/>
              <w:jc w:val="center"/>
              <w:rPr>
                <w:rFonts w:ascii="仿宋" w:eastAsia="仿宋" w:hAnsi="仿宋" w:cs="仿宋"/>
              </w:rPr>
            </w:pPr>
            <w:r>
              <w:rPr>
                <w:rFonts w:ascii="仿宋" w:eastAsia="仿宋" w:hAnsi="仿宋" w:cs="仿宋"/>
              </w:rPr>
              <w:t>12</w:t>
            </w:r>
          </w:p>
        </w:tc>
        <w:tc>
          <w:tcPr>
            <w:tcW w:w="2370" w:type="dxa"/>
            <w:vAlign w:val="center"/>
          </w:tcPr>
          <w:p w:rsidR="00FB5AE7" w:rsidRDefault="008D62F5">
            <w:pPr>
              <w:spacing w:line="360" w:lineRule="auto"/>
              <w:jc w:val="center"/>
              <w:rPr>
                <w:rFonts w:ascii="仿宋" w:eastAsia="仿宋" w:hAnsi="仿宋" w:cs="仿宋"/>
              </w:rPr>
            </w:pPr>
            <w:r>
              <w:rPr>
                <w:rFonts w:ascii="仿宋" w:eastAsia="仿宋" w:hAnsi="仿宋" w:cs="仿宋"/>
              </w:rPr>
              <w:t>GB/Z 20869-2007</w:t>
            </w:r>
          </w:p>
        </w:tc>
        <w:tc>
          <w:tcPr>
            <w:tcW w:w="5434" w:type="dxa"/>
            <w:vAlign w:val="center"/>
          </w:tcPr>
          <w:p w:rsidR="00FB5AE7" w:rsidRDefault="008D62F5">
            <w:pPr>
              <w:spacing w:line="360" w:lineRule="auto"/>
              <w:jc w:val="center"/>
              <w:rPr>
                <w:rFonts w:ascii="仿宋" w:eastAsia="仿宋" w:hAnsi="仿宋"/>
              </w:rPr>
            </w:pPr>
            <w:r>
              <w:rPr>
                <w:rFonts w:ascii="仿宋" w:eastAsia="仿宋" w:hAnsi="仿宋" w:cs="仿宋" w:hint="eastAsia"/>
              </w:rPr>
              <w:t>工业机器人用于机器人的中间代码</w:t>
            </w:r>
          </w:p>
        </w:tc>
      </w:tr>
    </w:tbl>
    <w:p w:rsidR="00FB5AE7" w:rsidRDefault="008D62F5">
      <w:pPr>
        <w:snapToGrid w:val="0"/>
        <w:spacing w:line="540" w:lineRule="exact"/>
        <w:ind w:firstLineChars="200" w:firstLine="602"/>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七、技术平台</w:t>
      </w:r>
      <w:bookmarkStart w:id="0" w:name="_Toc26192"/>
      <w:bookmarkStart w:id="1" w:name="_Toc510180380"/>
      <w:bookmarkStart w:id="2" w:name="_Toc504982990"/>
      <w:bookmarkStart w:id="3" w:name="_Toc20429"/>
      <w:bookmarkStart w:id="4" w:name="_Toc510180299"/>
      <w:bookmarkStart w:id="5" w:name="_Toc12370219"/>
      <w:bookmarkStart w:id="6" w:name="_Toc10100"/>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（一）技术平台简介</w:t>
      </w:r>
      <w:bookmarkEnd w:id="0"/>
      <w:bookmarkEnd w:id="1"/>
      <w:bookmarkEnd w:id="2"/>
      <w:bookmarkEnd w:id="3"/>
      <w:bookmarkEnd w:id="4"/>
      <w:bookmarkEnd w:id="5"/>
      <w:bookmarkEnd w:id="6"/>
    </w:p>
    <w:p w:rsidR="00FB5AE7" w:rsidRDefault="008D62F5">
      <w:pPr>
        <w:snapToGrid w:val="0"/>
        <w:spacing w:line="560" w:lineRule="exact"/>
        <w:ind w:firstLineChars="200" w:firstLine="560"/>
        <w:rPr>
          <w:rFonts w:ascii="仿宋" w:eastAsia="仿宋" w:hAnsi="仿宋" w:cs="仿宋"/>
          <w:kern w:val="0"/>
          <w:sz w:val="28"/>
          <w:szCs w:val="28"/>
        </w:rPr>
      </w:pPr>
      <w:r>
        <w:rPr>
          <w:rFonts w:ascii="仿宋" w:eastAsia="仿宋" w:hAnsi="仿宋" w:cs="仿宋" w:hint="eastAsia"/>
          <w:kern w:val="0"/>
          <w:sz w:val="28"/>
          <w:szCs w:val="28"/>
        </w:rPr>
        <w:t>以智能制造技术推广应用实际与发展需求为设计依据，按照“设备自动化+生产精益化+管理信息化+人工高效化”的构建理念，将数控加工设备、工业机器人、检测设备、数据信息采集管控设备等典型加工制造设备，集成为智能制造单元“硬件”系统，结合数字化设计技术、智能化控制技术、高效加工技术、工业物联网技术、RFID数字信息技术等“软件”的综合运用，构成大赛技术平台。技术平台具备零件数字化设计和工艺规划、加工过程实时制造数据采集、加工过程自动化、基于RFID加工状态可追溯以及加工柔性化等功能。</w:t>
      </w:r>
    </w:p>
    <w:p w:rsidR="00FB5AE7" w:rsidRDefault="008D62F5">
      <w:pPr>
        <w:adjustRightInd w:val="0"/>
        <w:snapToGrid w:val="0"/>
        <w:spacing w:line="590" w:lineRule="exact"/>
        <w:ind w:firstLineChars="200" w:firstLine="600"/>
        <w:rPr>
          <w:rFonts w:ascii="仿宋_GB2312" w:eastAsia="仿宋_GB2312" w:hAnsi="仿宋"/>
          <w:sz w:val="30"/>
          <w:szCs w:val="30"/>
        </w:rPr>
      </w:pPr>
      <w:bookmarkStart w:id="7" w:name="_Toc12370220"/>
      <w:r>
        <w:rPr>
          <w:rFonts w:ascii="仿宋_GB2312" w:eastAsia="仿宋_GB2312" w:hAnsi="仿宋" w:hint="eastAsia"/>
          <w:sz w:val="30"/>
          <w:szCs w:val="30"/>
        </w:rPr>
        <w:t>（二）技术平台结构图</w:t>
      </w:r>
      <w:bookmarkEnd w:id="7"/>
    </w:p>
    <w:p w:rsidR="00FB5AE7" w:rsidRDefault="008D62F5">
      <w:pPr>
        <w:snapToGrid w:val="0"/>
        <w:spacing w:line="560" w:lineRule="exact"/>
        <w:ind w:firstLineChars="200" w:firstLine="560"/>
        <w:rPr>
          <w:rFonts w:ascii="仿宋" w:eastAsia="仿宋" w:hAnsi="仿宋" w:cs="仿宋"/>
          <w:kern w:val="0"/>
          <w:sz w:val="28"/>
          <w:szCs w:val="28"/>
        </w:rPr>
      </w:pPr>
      <w:r>
        <w:rPr>
          <w:rFonts w:ascii="仿宋" w:eastAsia="仿宋" w:hAnsi="仿宋" w:cs="仿宋" w:hint="eastAsia"/>
          <w:kern w:val="0"/>
          <w:sz w:val="28"/>
          <w:szCs w:val="28"/>
        </w:rPr>
        <w:t xml:space="preserve">切削加工智能制造单元的基本组成包括：数控车床、加工中心（三轴）、在线测量装置、工业机器人及夹具、快换夹具工作台、工业机器人导轨、立体仓库、中央电气控制系统、MES系统和可视化系统及显示终端等。 </w:t>
      </w:r>
    </w:p>
    <w:p w:rsidR="00FB5AE7" w:rsidRDefault="008D62F5">
      <w:pPr>
        <w:spacing w:after="120"/>
        <w:jc w:val="center"/>
        <w:rPr>
          <w:rFonts w:ascii="宋体" w:hAnsi="宋体" w:cs="UVJRIB+¡¤???_GB2312"/>
        </w:rPr>
      </w:pPr>
      <w:r>
        <w:rPr>
          <w:rFonts w:ascii="宋体" w:hAnsi="宋体" w:cs="UVJRIB+¡¤???_GB2312"/>
          <w:noProof/>
        </w:rPr>
        <w:lastRenderedPageBreak/>
        <w:drawing>
          <wp:inline distT="0" distB="0" distL="0" distR="0">
            <wp:extent cx="4291965" cy="3030855"/>
            <wp:effectExtent l="0" t="0" r="13335" b="17145"/>
            <wp:docPr id="1028" name="图片 60"/>
            <wp:cNvGraphicFramePr/>
            <a:graphic xmlns:a="http://schemas.openxmlformats.org/drawingml/2006/main">
              <a:graphicData uri="http://schemas.openxmlformats.org/drawingml/2006/picture">
                <pic:pic xmlns:pic="http://schemas.openxmlformats.org/drawingml/2006/picture">
                  <pic:nvPicPr>
                    <pic:cNvPr id="1028" name="图片 60"/>
                    <pic:cNvPicPr/>
                  </pic:nvPicPr>
                  <pic:blipFill>
                    <a:blip r:embed="rId9" cstate="print"/>
                    <a:srcRect t="3682" b="2746"/>
                    <a:stretch>
                      <a:fillRect/>
                    </a:stretch>
                  </pic:blipFill>
                  <pic:spPr>
                    <a:xfrm>
                      <a:off x="0" y="0"/>
                      <a:ext cx="4292507" cy="3031435"/>
                    </a:xfrm>
                    <a:prstGeom prst="rect">
                      <a:avLst/>
                    </a:prstGeom>
                    <a:ln>
                      <a:noFill/>
                    </a:ln>
                  </pic:spPr>
                </pic:pic>
              </a:graphicData>
            </a:graphic>
          </wp:inline>
        </w:drawing>
      </w:r>
      <w:r>
        <w:rPr>
          <w:noProof/>
        </w:rPr>
        <w:drawing>
          <wp:inline distT="0" distB="0" distL="0" distR="0">
            <wp:extent cx="5284470" cy="3148965"/>
            <wp:effectExtent l="0" t="0" r="11430" b="13335"/>
            <wp:docPr id="1029" name="Image1"/>
            <wp:cNvGraphicFramePr/>
            <a:graphic xmlns:a="http://schemas.openxmlformats.org/drawingml/2006/main">
              <a:graphicData uri="http://schemas.openxmlformats.org/drawingml/2006/picture">
                <pic:pic xmlns:pic="http://schemas.openxmlformats.org/drawingml/2006/picture">
                  <pic:nvPicPr>
                    <pic:cNvPr id="1029" name="Image1"/>
                    <pic:cNvPicPr/>
                  </pic:nvPicPr>
                  <pic:blipFill>
                    <a:blip r:embed="rId10" cstate="print"/>
                    <a:srcRect/>
                    <a:stretch>
                      <a:fillRect/>
                    </a:stretch>
                  </pic:blipFill>
                  <pic:spPr>
                    <a:xfrm>
                      <a:off x="0" y="0"/>
                      <a:ext cx="5284992" cy="3148974"/>
                    </a:xfrm>
                    <a:prstGeom prst="rect">
                      <a:avLst/>
                    </a:prstGeom>
                  </pic:spPr>
                </pic:pic>
              </a:graphicData>
            </a:graphic>
          </wp:inline>
        </w:drawing>
      </w:r>
    </w:p>
    <w:p w:rsidR="00FB5AE7" w:rsidRDefault="008D62F5">
      <w:pPr>
        <w:pStyle w:val="a3"/>
        <w:jc w:val="center"/>
        <w:rPr>
          <w:rFonts w:ascii="宋体" w:eastAsia="宋体" w:hAnsi="宋体" w:cs="UVJRIB+¡¤???_GB2312"/>
          <w:sz w:val="21"/>
          <w:szCs w:val="21"/>
        </w:rPr>
      </w:pPr>
      <w:r>
        <w:rPr>
          <w:rFonts w:ascii="宋体" w:eastAsia="宋体" w:hAnsi="宋体" w:cs="UVJRIB+¡¤???_GB2312" w:hint="eastAsia"/>
          <w:sz w:val="21"/>
          <w:szCs w:val="21"/>
        </w:rPr>
        <w:t xml:space="preserve">图 </w:t>
      </w:r>
      <w:r w:rsidR="00FB5AE7">
        <w:rPr>
          <w:rFonts w:ascii="宋体" w:eastAsia="宋体" w:hAnsi="宋体" w:cs="UVJRIB+¡¤???_GB2312"/>
          <w:sz w:val="21"/>
          <w:szCs w:val="21"/>
        </w:rPr>
        <w:fldChar w:fldCharType="begin"/>
      </w:r>
      <w:r>
        <w:rPr>
          <w:rFonts w:ascii="宋体" w:eastAsia="宋体" w:hAnsi="宋体" w:cs="UVJRIB+¡¤???_GB2312" w:hint="eastAsia"/>
          <w:sz w:val="21"/>
          <w:szCs w:val="21"/>
        </w:rPr>
        <w:instrText>SEQ 图 \* ARABIC</w:instrText>
      </w:r>
      <w:r w:rsidR="00FB5AE7">
        <w:rPr>
          <w:rFonts w:ascii="宋体" w:eastAsia="宋体" w:hAnsi="宋体" w:cs="UVJRIB+¡¤???_GB2312"/>
          <w:sz w:val="21"/>
          <w:szCs w:val="21"/>
        </w:rPr>
        <w:fldChar w:fldCharType="separate"/>
      </w:r>
      <w:r>
        <w:rPr>
          <w:rFonts w:ascii="宋体" w:eastAsia="宋体" w:hAnsi="宋体" w:cs="UVJRIB+¡¤???_GB2312"/>
          <w:sz w:val="21"/>
          <w:szCs w:val="21"/>
        </w:rPr>
        <w:t>1</w:t>
      </w:r>
      <w:r w:rsidR="00FB5AE7">
        <w:rPr>
          <w:rFonts w:ascii="宋体" w:eastAsia="宋体" w:hAnsi="宋体" w:cs="UVJRIB+¡¤???_GB2312"/>
          <w:sz w:val="21"/>
          <w:szCs w:val="21"/>
        </w:rPr>
        <w:fldChar w:fldCharType="end"/>
      </w:r>
      <w:r>
        <w:rPr>
          <w:rFonts w:ascii="宋体" w:eastAsia="宋体" w:hAnsi="宋体" w:cs="UVJRIB+¡¤???_GB2312" w:hint="eastAsia"/>
          <w:sz w:val="21"/>
          <w:szCs w:val="21"/>
        </w:rPr>
        <w:t>切削加工智能制造单元技术平台布局示意图</w:t>
      </w:r>
    </w:p>
    <w:p w:rsidR="00FB5AE7" w:rsidRDefault="008D62F5">
      <w:pPr>
        <w:adjustRightInd w:val="0"/>
        <w:snapToGrid w:val="0"/>
        <w:spacing w:line="590" w:lineRule="exact"/>
        <w:ind w:firstLineChars="200" w:firstLine="600"/>
        <w:rPr>
          <w:rFonts w:ascii="仿宋_GB2312" w:eastAsia="仿宋_GB2312" w:hAnsi="仿宋"/>
          <w:sz w:val="30"/>
          <w:szCs w:val="30"/>
        </w:rPr>
      </w:pPr>
      <w:bookmarkStart w:id="8" w:name="_Toc12370221"/>
      <w:r>
        <w:rPr>
          <w:rFonts w:ascii="仿宋_GB2312" w:eastAsia="仿宋_GB2312" w:hAnsi="仿宋" w:hint="eastAsia"/>
          <w:sz w:val="30"/>
          <w:szCs w:val="30"/>
        </w:rPr>
        <w:t>（三）技术平台主要设备配置</w:t>
      </w:r>
      <w:bookmarkEnd w:id="8"/>
    </w:p>
    <w:tbl>
      <w:tblPr>
        <w:tblW w:w="810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98"/>
        <w:gridCol w:w="2526"/>
        <w:gridCol w:w="708"/>
        <w:gridCol w:w="567"/>
        <w:gridCol w:w="3410"/>
      </w:tblGrid>
      <w:tr w:rsidR="00FB5AE7">
        <w:trPr>
          <w:trHeight w:val="602"/>
          <w:jc w:val="center"/>
        </w:trPr>
        <w:tc>
          <w:tcPr>
            <w:tcW w:w="898" w:type="dxa"/>
            <w:shd w:val="clear" w:color="auto" w:fill="D9D9D9"/>
            <w:vAlign w:val="center"/>
          </w:tcPr>
          <w:p w:rsidR="00FB5AE7" w:rsidRDefault="008D62F5">
            <w:pPr>
              <w:pStyle w:val="10"/>
              <w:ind w:firstLineChars="0" w:firstLine="0"/>
              <w:jc w:val="center"/>
              <w:rPr>
                <w:rFonts w:ascii="仿宋_GB2312" w:eastAsia="仿宋_GB2312" w:cs="Arial"/>
                <w:sz w:val="24"/>
              </w:rPr>
            </w:pPr>
            <w:r>
              <w:rPr>
                <w:rFonts w:ascii="仿宋_GB2312" w:eastAsia="仿宋_GB2312" w:cs="Arial" w:hint="eastAsia"/>
                <w:sz w:val="24"/>
              </w:rPr>
              <w:t>序号</w:t>
            </w:r>
          </w:p>
        </w:tc>
        <w:tc>
          <w:tcPr>
            <w:tcW w:w="2526" w:type="dxa"/>
            <w:shd w:val="clear" w:color="auto" w:fill="D9D9D9"/>
            <w:tcMar>
              <w:top w:w="13" w:type="dxa"/>
              <w:left w:w="108" w:type="dxa"/>
              <w:bottom w:w="0" w:type="dxa"/>
              <w:right w:w="108" w:type="dxa"/>
            </w:tcMar>
            <w:vAlign w:val="center"/>
          </w:tcPr>
          <w:p w:rsidR="00FB5AE7" w:rsidRDefault="008D62F5">
            <w:pPr>
              <w:jc w:val="center"/>
              <w:rPr>
                <w:rFonts w:ascii="仿宋_GB2312" w:eastAsia="仿宋_GB2312" w:cs="Arial"/>
                <w:sz w:val="24"/>
              </w:rPr>
            </w:pPr>
            <w:r>
              <w:rPr>
                <w:rFonts w:ascii="仿宋_GB2312" w:eastAsia="仿宋_GB2312" w:cs="Arial" w:hint="eastAsia"/>
                <w:sz w:val="24"/>
              </w:rPr>
              <w:t>名称</w:t>
            </w:r>
          </w:p>
        </w:tc>
        <w:tc>
          <w:tcPr>
            <w:tcW w:w="708" w:type="dxa"/>
            <w:shd w:val="clear" w:color="auto" w:fill="D9D9D9"/>
            <w:tcMar>
              <w:top w:w="13" w:type="dxa"/>
              <w:left w:w="108" w:type="dxa"/>
              <w:bottom w:w="0" w:type="dxa"/>
              <w:right w:w="108" w:type="dxa"/>
            </w:tcMar>
            <w:vAlign w:val="center"/>
          </w:tcPr>
          <w:p w:rsidR="00FB5AE7" w:rsidRDefault="008D62F5">
            <w:pPr>
              <w:jc w:val="center"/>
              <w:rPr>
                <w:rFonts w:ascii="仿宋_GB2312" w:eastAsia="仿宋_GB2312" w:cs="Arial"/>
                <w:sz w:val="24"/>
              </w:rPr>
            </w:pPr>
            <w:r>
              <w:rPr>
                <w:rFonts w:ascii="仿宋_GB2312" w:eastAsia="仿宋_GB2312" w:cs="Arial" w:hint="eastAsia"/>
                <w:sz w:val="24"/>
              </w:rPr>
              <w:t>数量</w:t>
            </w:r>
          </w:p>
        </w:tc>
        <w:tc>
          <w:tcPr>
            <w:tcW w:w="567" w:type="dxa"/>
            <w:shd w:val="clear" w:color="auto" w:fill="D9D9D9"/>
            <w:vAlign w:val="center"/>
          </w:tcPr>
          <w:p w:rsidR="00FB5AE7" w:rsidRDefault="008D62F5">
            <w:pPr>
              <w:jc w:val="center"/>
              <w:rPr>
                <w:rFonts w:ascii="仿宋_GB2312" w:eastAsia="仿宋_GB2312" w:cs="Arial"/>
                <w:sz w:val="24"/>
              </w:rPr>
            </w:pPr>
            <w:r>
              <w:rPr>
                <w:rFonts w:ascii="仿宋_GB2312" w:eastAsia="仿宋_GB2312" w:cs="Arial" w:hint="eastAsia"/>
                <w:sz w:val="24"/>
              </w:rPr>
              <w:t>单位</w:t>
            </w:r>
          </w:p>
        </w:tc>
        <w:tc>
          <w:tcPr>
            <w:tcW w:w="3410" w:type="dxa"/>
            <w:shd w:val="clear" w:color="auto" w:fill="D9D9D9"/>
            <w:vAlign w:val="center"/>
          </w:tcPr>
          <w:p w:rsidR="00FB5AE7" w:rsidRDefault="008D62F5">
            <w:pPr>
              <w:jc w:val="center"/>
              <w:rPr>
                <w:rFonts w:ascii="仿宋_GB2312" w:eastAsia="仿宋_GB2312" w:cs="Arial"/>
                <w:sz w:val="24"/>
              </w:rPr>
            </w:pPr>
            <w:r>
              <w:rPr>
                <w:rFonts w:ascii="仿宋_GB2312" w:eastAsia="仿宋_GB2312" w:cs="Arial" w:hint="eastAsia"/>
                <w:sz w:val="24"/>
              </w:rPr>
              <w:t>备注</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2526" w:type="dxa"/>
            <w:tcMar>
              <w:top w:w="13" w:type="dxa"/>
              <w:left w:w="108" w:type="dxa"/>
              <w:bottom w:w="0" w:type="dxa"/>
              <w:right w:w="108" w:type="dxa"/>
            </w:tcMar>
            <w:vAlign w:val="center"/>
          </w:tcPr>
          <w:p w:rsidR="00FB5AE7" w:rsidRDefault="008D62F5">
            <w:pPr>
              <w:snapToGrid w:val="0"/>
              <w:spacing w:line="560" w:lineRule="exact"/>
              <w:ind w:firstLineChars="200" w:firstLine="480"/>
              <w:rPr>
                <w:rFonts w:ascii="仿宋_GB2312" w:eastAsia="仿宋_GB2312" w:cs="Arial"/>
                <w:sz w:val="24"/>
              </w:rPr>
            </w:pPr>
            <w:r>
              <w:rPr>
                <w:rFonts w:ascii="仿宋_GB2312" w:eastAsia="仿宋_GB2312" w:cs="Arial" w:hint="eastAsia"/>
                <w:sz w:val="24"/>
              </w:rPr>
              <w:t>数控车床</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台</w:t>
            </w:r>
          </w:p>
        </w:tc>
        <w:tc>
          <w:tcPr>
            <w:tcW w:w="3410"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配华中数控系统、自动化改造</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2</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加工中心（三轴）</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台</w:t>
            </w:r>
          </w:p>
        </w:tc>
        <w:tc>
          <w:tcPr>
            <w:tcW w:w="3410"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配华中数控系统、自动化改造</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lastRenderedPageBreak/>
              <w:t>3</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在线测量装置</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（用于加工中心）</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4</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气动精密平口钳</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（用于加工中心）</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5</w:t>
            </w:r>
          </w:p>
        </w:tc>
        <w:tc>
          <w:tcPr>
            <w:tcW w:w="2526" w:type="dxa"/>
            <w:tcMar>
              <w:top w:w="13" w:type="dxa"/>
              <w:left w:w="108" w:type="dxa"/>
              <w:bottom w:w="0" w:type="dxa"/>
              <w:right w:w="108" w:type="dxa"/>
            </w:tcMar>
            <w:vAlign w:val="center"/>
          </w:tcPr>
          <w:p w:rsidR="00FB5AE7" w:rsidRDefault="008D62F5">
            <w:pPr>
              <w:pStyle w:val="5"/>
              <w:spacing w:line="360" w:lineRule="auto"/>
              <w:ind w:firstLine="0"/>
              <w:jc w:val="center"/>
              <w:rPr>
                <w:rFonts w:ascii="仿宋_GB2312" w:eastAsia="仿宋_GB2312" w:cs="Arial"/>
                <w:sz w:val="24"/>
              </w:rPr>
            </w:pPr>
            <w:r>
              <w:rPr>
                <w:rFonts w:ascii="仿宋_GB2312" w:eastAsia="仿宋_GB2312" w:cs="Arial" w:hint="eastAsia"/>
                <w:sz w:val="24"/>
              </w:rPr>
              <w:t>工业机器人</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台</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定制行走式机器人</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6</w:t>
            </w:r>
          </w:p>
        </w:tc>
        <w:tc>
          <w:tcPr>
            <w:tcW w:w="2526" w:type="dxa"/>
            <w:tcMar>
              <w:top w:w="13" w:type="dxa"/>
              <w:left w:w="108" w:type="dxa"/>
              <w:bottom w:w="0" w:type="dxa"/>
              <w:right w:w="108" w:type="dxa"/>
            </w:tcMar>
            <w:vAlign w:val="center"/>
          </w:tcPr>
          <w:p w:rsidR="00FB5AE7" w:rsidRDefault="008D62F5">
            <w:pPr>
              <w:pStyle w:val="5"/>
              <w:spacing w:line="360" w:lineRule="auto"/>
              <w:ind w:firstLine="0"/>
              <w:jc w:val="center"/>
              <w:rPr>
                <w:rFonts w:ascii="仿宋_GB2312" w:eastAsia="仿宋_GB2312" w:cs="Arial"/>
                <w:sz w:val="24"/>
              </w:rPr>
            </w:pPr>
            <w:r>
              <w:rPr>
                <w:rFonts w:ascii="仿宋_GB2312" w:eastAsia="仿宋_GB2312" w:cs="Arial" w:hint="eastAsia"/>
                <w:sz w:val="24"/>
              </w:rPr>
              <w:t>零点快换装置</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（用于加工中心）</w:t>
            </w:r>
          </w:p>
        </w:tc>
      </w:tr>
      <w:tr w:rsidR="00FB5AE7">
        <w:trPr>
          <w:trHeight w:val="596"/>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7</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工业机器人快换夹持系统</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根据工件定制，一公三母配置</w:t>
            </w:r>
          </w:p>
        </w:tc>
      </w:tr>
      <w:tr w:rsidR="00FB5AE7">
        <w:trPr>
          <w:trHeight w:val="533"/>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8</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工业机器人快换工作台</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用于机器人快换夹具的暂存</w:t>
            </w:r>
          </w:p>
        </w:tc>
      </w:tr>
      <w:tr w:rsidR="00FB5AE7">
        <w:trPr>
          <w:trHeight w:val="542"/>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9</w:t>
            </w:r>
          </w:p>
        </w:tc>
        <w:tc>
          <w:tcPr>
            <w:tcW w:w="2526" w:type="dxa"/>
            <w:tcMar>
              <w:top w:w="13" w:type="dxa"/>
              <w:left w:w="108" w:type="dxa"/>
              <w:bottom w:w="0" w:type="dxa"/>
              <w:right w:w="108" w:type="dxa"/>
            </w:tcMar>
            <w:vAlign w:val="center"/>
          </w:tcPr>
          <w:p w:rsidR="00FB5AE7" w:rsidRDefault="008D62F5">
            <w:pPr>
              <w:pStyle w:val="5"/>
              <w:spacing w:line="360" w:lineRule="auto"/>
              <w:ind w:firstLine="0"/>
              <w:jc w:val="center"/>
              <w:rPr>
                <w:rFonts w:ascii="仿宋_GB2312" w:eastAsia="仿宋_GB2312" w:cs="Arial"/>
                <w:sz w:val="24"/>
              </w:rPr>
            </w:pPr>
            <w:r>
              <w:rPr>
                <w:rFonts w:ascii="仿宋_GB2312" w:eastAsia="仿宋_GB2312" w:cs="Arial" w:hint="eastAsia"/>
                <w:sz w:val="24"/>
              </w:rPr>
              <w:t>机器人第七轴导轨</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有效行程4米，总长5米</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10</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立体仓库</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设5层6列共30个仓位，含安全门、开关按钮、RFID检测设备、光电开关及指示灯</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11</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可视化系统及显示终端</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3</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台</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显示机床运行状态，工件加工情况、加工效果、加工日志、数据统计等</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12</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中央电气控制系统硬件</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负责周边设备及机器人控制，实现智能制造单元的流程和逻辑总控</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13</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MES系统（含部署计算机）</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参考具体技术参数</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14</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安全防护系统</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防止意外闯入、保护人员安全</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15</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RFID读写器及RFID芯片</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工件加工状态、加工信息等的读写</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16</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智能制造仿真软件</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参考具体技术参数</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17</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CAD/CAM软件</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参考具体技术参数</w:t>
            </w:r>
          </w:p>
        </w:tc>
      </w:tr>
      <w:tr w:rsidR="00FB5AE7">
        <w:trPr>
          <w:trHeight w:val="737"/>
          <w:jc w:val="center"/>
        </w:trPr>
        <w:tc>
          <w:tcPr>
            <w:tcW w:w="898"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18</w:t>
            </w:r>
          </w:p>
        </w:tc>
        <w:tc>
          <w:tcPr>
            <w:tcW w:w="2526"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编程和设计工位计算机</w:t>
            </w:r>
          </w:p>
        </w:tc>
        <w:tc>
          <w:tcPr>
            <w:tcW w:w="708" w:type="dxa"/>
            <w:tcMar>
              <w:top w:w="13" w:type="dxa"/>
              <w:left w:w="108" w:type="dxa"/>
              <w:bottom w:w="0" w:type="dxa"/>
              <w:right w:w="108" w:type="dxa"/>
            </w:tcMar>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2</w:t>
            </w:r>
          </w:p>
        </w:tc>
        <w:tc>
          <w:tcPr>
            <w:tcW w:w="567" w:type="dxa"/>
            <w:vAlign w:val="center"/>
          </w:tcPr>
          <w:p w:rsidR="00FB5AE7" w:rsidRDefault="008D62F5">
            <w:pPr>
              <w:pStyle w:val="5"/>
              <w:ind w:firstLine="0"/>
              <w:jc w:val="center"/>
              <w:rPr>
                <w:rFonts w:ascii="仿宋_GB2312" w:eastAsia="仿宋_GB2312" w:cs="Arial"/>
                <w:sz w:val="24"/>
              </w:rPr>
            </w:pPr>
            <w:r>
              <w:rPr>
                <w:rFonts w:ascii="仿宋_GB2312" w:eastAsia="仿宋_GB2312" w:cs="Arial" w:hint="eastAsia"/>
                <w:sz w:val="24"/>
              </w:rPr>
              <w:t>套</w:t>
            </w:r>
          </w:p>
        </w:tc>
        <w:tc>
          <w:tcPr>
            <w:tcW w:w="3410" w:type="dxa"/>
            <w:vAlign w:val="center"/>
          </w:tcPr>
          <w:p w:rsidR="00FB5AE7" w:rsidRDefault="008D62F5">
            <w:pPr>
              <w:jc w:val="center"/>
              <w:rPr>
                <w:rFonts w:ascii="仿宋_GB2312" w:eastAsia="仿宋_GB2312" w:cs="Arial"/>
                <w:sz w:val="24"/>
              </w:rPr>
            </w:pPr>
            <w:r>
              <w:rPr>
                <w:rFonts w:ascii="仿宋_GB2312" w:eastAsia="仿宋_GB2312" w:cs="Arial" w:hint="eastAsia"/>
                <w:sz w:val="24"/>
              </w:rPr>
              <w:t>含电脑及电脑桌</w:t>
            </w:r>
          </w:p>
        </w:tc>
      </w:tr>
    </w:tbl>
    <w:p w:rsidR="00FB5AE7" w:rsidRDefault="00FB5AE7">
      <w:pPr>
        <w:rPr>
          <w:rFonts w:ascii="宋体" w:hAnsi="宋体" w:cs="UVJRIB+¡¤???_GB2312"/>
        </w:rPr>
      </w:pPr>
    </w:p>
    <w:p w:rsidR="00FB5AE7" w:rsidRDefault="00FB5AE7">
      <w:pPr>
        <w:spacing w:line="560" w:lineRule="exact"/>
        <w:ind w:left="420"/>
        <w:rPr>
          <w:rFonts w:eastAsia="仿宋_GB2312" w:cs="Arial"/>
          <w:sz w:val="28"/>
          <w:szCs w:val="28"/>
        </w:rPr>
      </w:pPr>
    </w:p>
    <w:p w:rsidR="00FB5AE7" w:rsidRDefault="008D62F5">
      <w:pPr>
        <w:pStyle w:val="a4"/>
        <w:spacing w:line="540" w:lineRule="exact"/>
        <w:ind w:firstLine="585"/>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八、成绩评定</w:t>
      </w:r>
    </w:p>
    <w:p w:rsidR="00FB5AE7" w:rsidRDefault="008D62F5">
      <w:pPr>
        <w:spacing w:line="360" w:lineRule="auto"/>
        <w:ind w:firstLineChars="200" w:firstLine="600"/>
        <w:rPr>
          <w:rFonts w:ascii="楷体" w:eastAsia="楷体" w:hAnsi="楷体" w:cs="仿宋"/>
          <w:sz w:val="30"/>
          <w:szCs w:val="30"/>
        </w:rPr>
      </w:pPr>
      <w:r>
        <w:rPr>
          <w:rFonts w:ascii="楷体" w:eastAsia="楷体" w:hAnsi="楷体" w:cs="仿宋" w:hint="eastAsia"/>
          <w:sz w:val="30"/>
          <w:szCs w:val="30"/>
        </w:rPr>
        <w:lastRenderedPageBreak/>
        <w:t>（一）评分原则</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评分以“公平、公正、公开”为原则，采用过程评价与结果评价相结合、能力评价与职业素养评价相结合的方式。为了保证评判“公平、公正、公开”，采取以下措施：</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1.考核内容、样题和评分标准赛前一个月公开；</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2.技术人员将认真调试各比赛用工业机器人基础实训工作站，保证考核条件一致；</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3.裁判队伍赛前封闭培训，统一操作过程的评判标准，掌握分析报告的评判标准，并对裁判的评判进行分析对比，对不合理的评判进行纠正，以保证裁判标准一致；</w:t>
      </w:r>
    </w:p>
    <w:p w:rsidR="00FB5AE7" w:rsidRDefault="008D62F5">
      <w:pPr>
        <w:tabs>
          <w:tab w:val="left" w:pos="1260"/>
        </w:tabs>
        <w:spacing w:line="500" w:lineRule="exact"/>
        <w:ind w:firstLineChars="200" w:firstLine="600"/>
        <w:rPr>
          <w:rFonts w:ascii="仿宋_GB2312" w:eastAsia="仿宋_GB2312" w:hAnsi="仿宋" w:cs="仿宋_GB2312"/>
          <w:sz w:val="30"/>
          <w:szCs w:val="30"/>
        </w:rPr>
      </w:pPr>
      <w:r>
        <w:rPr>
          <w:rFonts w:ascii="仿宋_GB2312" w:eastAsia="仿宋_GB2312" w:hAnsi="仿宋" w:hint="eastAsia"/>
          <w:sz w:val="30"/>
          <w:szCs w:val="30"/>
        </w:rPr>
        <w:t>4.加强试题保密工作。</w:t>
      </w:r>
    </w:p>
    <w:p w:rsidR="00FB5AE7" w:rsidRDefault="008D62F5">
      <w:pPr>
        <w:spacing w:line="360" w:lineRule="auto"/>
        <w:ind w:firstLineChars="200" w:firstLine="600"/>
        <w:rPr>
          <w:rFonts w:ascii="楷体" w:eastAsia="楷体" w:hAnsi="楷体" w:cs="仿宋"/>
          <w:sz w:val="30"/>
          <w:szCs w:val="30"/>
        </w:rPr>
      </w:pPr>
      <w:r>
        <w:rPr>
          <w:rFonts w:ascii="楷体" w:eastAsia="楷体" w:hAnsi="楷体" w:cs="仿宋" w:hint="eastAsia"/>
          <w:sz w:val="30"/>
          <w:szCs w:val="30"/>
        </w:rPr>
        <w:t>（二）评分细则</w:t>
      </w:r>
    </w:p>
    <w:p w:rsidR="00FB5AE7" w:rsidRDefault="008D62F5">
      <w:pPr>
        <w:adjustRightInd w:val="0"/>
        <w:snapToGrid w:val="0"/>
        <w:spacing w:line="590" w:lineRule="exact"/>
        <w:ind w:firstLineChars="200" w:firstLine="600"/>
        <w:rPr>
          <w:rFonts w:ascii="仿宋_GB2312" w:eastAsia="仿宋_GB2312" w:hAnsi="仿宋"/>
          <w:sz w:val="30"/>
          <w:szCs w:val="30"/>
        </w:rPr>
      </w:pPr>
      <w:r>
        <w:rPr>
          <w:rFonts w:ascii="仿宋_GB2312" w:eastAsia="仿宋_GB2312" w:hAnsi="仿宋" w:hint="eastAsia"/>
          <w:sz w:val="30"/>
          <w:szCs w:val="30"/>
        </w:rPr>
        <w:t>竞赛项目满分为100分，具体评分细则如下：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5245"/>
        <w:gridCol w:w="1276"/>
        <w:gridCol w:w="992"/>
      </w:tblGrid>
      <w:tr w:rsidR="00FB5AE7">
        <w:trPr>
          <w:trHeight w:val="653"/>
        </w:trPr>
        <w:tc>
          <w:tcPr>
            <w:tcW w:w="1843" w:type="dxa"/>
            <w:vAlign w:val="center"/>
          </w:tcPr>
          <w:p w:rsidR="00FB5AE7" w:rsidRDefault="008D62F5">
            <w:pPr>
              <w:jc w:val="center"/>
              <w:rPr>
                <w:rFonts w:eastAsia="仿宋" w:cstheme="minorBidi"/>
                <w:sz w:val="24"/>
              </w:rPr>
            </w:pPr>
            <w:r>
              <w:rPr>
                <w:rFonts w:eastAsia="仿宋" w:cstheme="minorBidi" w:hint="eastAsia"/>
                <w:sz w:val="24"/>
              </w:rPr>
              <w:t>竞赛任务</w:t>
            </w:r>
          </w:p>
        </w:tc>
        <w:tc>
          <w:tcPr>
            <w:tcW w:w="5245" w:type="dxa"/>
            <w:vAlign w:val="center"/>
          </w:tcPr>
          <w:p w:rsidR="00FB5AE7" w:rsidRDefault="008D62F5">
            <w:pPr>
              <w:jc w:val="center"/>
              <w:rPr>
                <w:rFonts w:eastAsia="仿宋" w:cstheme="minorBidi"/>
                <w:sz w:val="24"/>
              </w:rPr>
            </w:pPr>
            <w:r>
              <w:rPr>
                <w:rFonts w:eastAsia="仿宋" w:cstheme="minorBidi" w:hint="eastAsia"/>
                <w:sz w:val="24"/>
              </w:rPr>
              <w:t>竞赛内容</w:t>
            </w:r>
          </w:p>
        </w:tc>
        <w:tc>
          <w:tcPr>
            <w:tcW w:w="1276" w:type="dxa"/>
            <w:vAlign w:val="center"/>
          </w:tcPr>
          <w:p w:rsidR="00FB5AE7" w:rsidRDefault="008D62F5">
            <w:pPr>
              <w:jc w:val="center"/>
              <w:rPr>
                <w:rFonts w:eastAsia="仿宋" w:cstheme="minorBidi"/>
                <w:sz w:val="24"/>
              </w:rPr>
            </w:pPr>
            <w:r>
              <w:rPr>
                <w:rFonts w:eastAsia="仿宋" w:cstheme="minorBidi" w:hint="eastAsia"/>
                <w:sz w:val="24"/>
              </w:rPr>
              <w:t>分值</w:t>
            </w:r>
          </w:p>
          <w:p w:rsidR="00FB5AE7" w:rsidRDefault="008D62F5">
            <w:pPr>
              <w:jc w:val="center"/>
              <w:rPr>
                <w:rFonts w:eastAsia="仿宋" w:cstheme="minorBidi"/>
                <w:sz w:val="24"/>
              </w:rPr>
            </w:pPr>
            <w:r>
              <w:rPr>
                <w:rFonts w:eastAsia="仿宋" w:cstheme="minorBidi" w:hint="eastAsia"/>
                <w:sz w:val="24"/>
              </w:rPr>
              <w:t>（</w:t>
            </w:r>
            <w:r>
              <w:rPr>
                <w:rFonts w:eastAsia="仿宋" w:cstheme="minorBidi" w:hint="eastAsia"/>
                <w:sz w:val="24"/>
              </w:rPr>
              <w:t>100</w:t>
            </w:r>
            <w:r>
              <w:rPr>
                <w:rFonts w:eastAsia="仿宋" w:cstheme="minorBidi" w:hint="eastAsia"/>
                <w:sz w:val="24"/>
              </w:rPr>
              <w:t>分）</w:t>
            </w:r>
          </w:p>
        </w:tc>
        <w:tc>
          <w:tcPr>
            <w:tcW w:w="992" w:type="dxa"/>
            <w:vAlign w:val="center"/>
          </w:tcPr>
          <w:p w:rsidR="00FB5AE7" w:rsidRDefault="008D62F5">
            <w:pPr>
              <w:jc w:val="center"/>
              <w:rPr>
                <w:rFonts w:ascii="仿宋_GB2312" w:eastAsia="仿宋_GB2312" w:hAnsi="宋体" w:cs="宋体"/>
                <w:kern w:val="0"/>
                <w:sz w:val="24"/>
              </w:rPr>
            </w:pPr>
            <w:r>
              <w:rPr>
                <w:rFonts w:ascii="仿宋_GB2312" w:eastAsia="仿宋_GB2312" w:hAnsi="宋体" w:cs="宋体" w:hint="eastAsia"/>
                <w:kern w:val="0"/>
                <w:sz w:val="24"/>
              </w:rPr>
              <w:t>备注</w:t>
            </w:r>
          </w:p>
        </w:tc>
      </w:tr>
      <w:tr w:rsidR="00FB5AE7">
        <w:trPr>
          <w:trHeight w:val="540"/>
        </w:trPr>
        <w:tc>
          <w:tcPr>
            <w:tcW w:w="1843" w:type="dxa"/>
            <w:vMerge w:val="restart"/>
            <w:vAlign w:val="center"/>
          </w:tcPr>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任务一</w:t>
            </w:r>
          </w:p>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智能制造单元设备安装与调试</w:t>
            </w:r>
          </w:p>
        </w:tc>
        <w:tc>
          <w:tcPr>
            <w:tcW w:w="5245" w:type="dxa"/>
            <w:vAlign w:val="center"/>
          </w:tcPr>
          <w:p w:rsidR="00FB5AE7" w:rsidRDefault="008D62F5">
            <w:pPr>
              <w:widowControl/>
              <w:spacing w:line="300" w:lineRule="exact"/>
              <w:rPr>
                <w:rFonts w:eastAsia="仿宋" w:cstheme="minorBidi"/>
                <w:sz w:val="24"/>
              </w:rPr>
            </w:pPr>
            <w:r>
              <w:rPr>
                <w:rFonts w:eastAsia="仿宋" w:cstheme="minorBidi" w:hint="eastAsia"/>
                <w:sz w:val="24"/>
              </w:rPr>
              <w:t>数控机床气动门、动力夹具安装与调试</w:t>
            </w:r>
          </w:p>
        </w:tc>
        <w:tc>
          <w:tcPr>
            <w:tcW w:w="1276" w:type="dxa"/>
            <w:vMerge w:val="restart"/>
            <w:vAlign w:val="center"/>
          </w:tcPr>
          <w:p w:rsidR="00FB5AE7" w:rsidRDefault="008D62F5">
            <w:pPr>
              <w:ind w:firstLineChars="200" w:firstLine="480"/>
              <w:rPr>
                <w:rFonts w:eastAsia="仿宋" w:cstheme="minorBidi"/>
                <w:sz w:val="24"/>
              </w:rPr>
            </w:pPr>
            <w:r>
              <w:rPr>
                <w:rFonts w:eastAsia="仿宋" w:cstheme="minorBidi" w:hint="eastAsia"/>
                <w:sz w:val="24"/>
              </w:rPr>
              <w:t>15</w:t>
            </w:r>
          </w:p>
        </w:tc>
        <w:tc>
          <w:tcPr>
            <w:tcW w:w="992" w:type="dxa"/>
            <w:vMerge w:val="restart"/>
            <w:vAlign w:val="center"/>
          </w:tcPr>
          <w:p w:rsidR="00FB5AE7" w:rsidRDefault="00FB5AE7">
            <w:pPr>
              <w:jc w:val="center"/>
              <w:rPr>
                <w:rFonts w:ascii="仿宋_GB2312" w:eastAsia="仿宋_GB2312" w:hAnsi="宋体" w:cs="宋体"/>
                <w:color w:val="FF0000"/>
                <w:kern w:val="0"/>
                <w:sz w:val="24"/>
              </w:rPr>
            </w:pPr>
          </w:p>
        </w:tc>
      </w:tr>
      <w:tr w:rsidR="00FB5AE7">
        <w:trPr>
          <w:trHeight w:val="520"/>
        </w:trPr>
        <w:tc>
          <w:tcPr>
            <w:tcW w:w="1843" w:type="dxa"/>
            <w:vMerge/>
            <w:vAlign w:val="center"/>
          </w:tcPr>
          <w:p w:rsidR="00FB5AE7" w:rsidRDefault="00FB5AE7">
            <w:pPr>
              <w:adjustRightInd w:val="0"/>
              <w:snapToGrid w:val="0"/>
              <w:spacing w:line="300" w:lineRule="exact"/>
              <w:jc w:val="center"/>
              <w:rPr>
                <w:rFonts w:eastAsia="仿宋" w:cstheme="minorBidi"/>
                <w:sz w:val="24"/>
              </w:rPr>
            </w:pPr>
          </w:p>
        </w:tc>
        <w:tc>
          <w:tcPr>
            <w:tcW w:w="5245" w:type="dxa"/>
            <w:vAlign w:val="center"/>
          </w:tcPr>
          <w:p w:rsidR="00FB5AE7" w:rsidRDefault="008D62F5">
            <w:pPr>
              <w:widowControl/>
              <w:spacing w:line="300" w:lineRule="exact"/>
              <w:rPr>
                <w:rFonts w:eastAsia="仿宋" w:cstheme="minorBidi"/>
                <w:sz w:val="24"/>
              </w:rPr>
            </w:pPr>
            <w:r>
              <w:rPr>
                <w:rFonts w:eastAsia="仿宋" w:cstheme="minorBidi" w:hint="eastAsia"/>
                <w:sz w:val="24"/>
              </w:rPr>
              <w:t>工业机器人快换手爪安装与调试</w:t>
            </w:r>
          </w:p>
        </w:tc>
        <w:tc>
          <w:tcPr>
            <w:tcW w:w="1276" w:type="dxa"/>
            <w:vMerge/>
            <w:vAlign w:val="center"/>
          </w:tcPr>
          <w:p w:rsidR="00FB5AE7" w:rsidRDefault="00FB5AE7">
            <w:pPr>
              <w:ind w:firstLineChars="200" w:firstLine="480"/>
              <w:rPr>
                <w:rFonts w:eastAsia="仿宋" w:cstheme="minorBidi"/>
                <w:sz w:val="24"/>
              </w:rPr>
            </w:pPr>
          </w:p>
        </w:tc>
        <w:tc>
          <w:tcPr>
            <w:tcW w:w="992" w:type="dxa"/>
            <w:vMerge/>
            <w:vAlign w:val="center"/>
          </w:tcPr>
          <w:p w:rsidR="00FB5AE7" w:rsidRDefault="00FB5AE7">
            <w:pPr>
              <w:jc w:val="center"/>
              <w:rPr>
                <w:rFonts w:ascii="仿宋_GB2312" w:eastAsia="仿宋_GB2312" w:hAnsi="宋体" w:cs="宋体"/>
                <w:color w:val="FF0000"/>
                <w:kern w:val="0"/>
                <w:sz w:val="24"/>
              </w:rPr>
            </w:pPr>
          </w:p>
        </w:tc>
      </w:tr>
      <w:tr w:rsidR="00FB5AE7">
        <w:trPr>
          <w:trHeight w:val="478"/>
        </w:trPr>
        <w:tc>
          <w:tcPr>
            <w:tcW w:w="1843" w:type="dxa"/>
            <w:vMerge/>
            <w:vAlign w:val="center"/>
          </w:tcPr>
          <w:p w:rsidR="00FB5AE7" w:rsidRDefault="00FB5AE7">
            <w:pPr>
              <w:adjustRightInd w:val="0"/>
              <w:snapToGrid w:val="0"/>
              <w:spacing w:line="300" w:lineRule="exact"/>
              <w:jc w:val="center"/>
              <w:rPr>
                <w:rFonts w:eastAsia="仿宋" w:cstheme="minorBidi"/>
                <w:sz w:val="24"/>
              </w:rPr>
            </w:pPr>
          </w:p>
        </w:tc>
        <w:tc>
          <w:tcPr>
            <w:tcW w:w="5245" w:type="dxa"/>
            <w:vAlign w:val="center"/>
          </w:tcPr>
          <w:p w:rsidR="00FB5AE7" w:rsidRDefault="008D62F5">
            <w:pPr>
              <w:widowControl/>
              <w:spacing w:line="300" w:lineRule="exact"/>
              <w:rPr>
                <w:rFonts w:eastAsia="仿宋" w:cstheme="minorBidi"/>
                <w:sz w:val="24"/>
              </w:rPr>
            </w:pPr>
            <w:r>
              <w:rPr>
                <w:rFonts w:eastAsia="仿宋" w:cstheme="minorBidi"/>
                <w:sz w:val="24"/>
              </w:rPr>
              <w:t>机内摄像头的安装与调试</w:t>
            </w:r>
          </w:p>
        </w:tc>
        <w:tc>
          <w:tcPr>
            <w:tcW w:w="1276" w:type="dxa"/>
            <w:vMerge/>
            <w:vAlign w:val="center"/>
          </w:tcPr>
          <w:p w:rsidR="00FB5AE7" w:rsidRDefault="00FB5AE7">
            <w:pPr>
              <w:ind w:firstLineChars="200" w:firstLine="480"/>
              <w:rPr>
                <w:rFonts w:eastAsia="仿宋" w:cstheme="minorBidi"/>
                <w:sz w:val="24"/>
              </w:rPr>
            </w:pPr>
          </w:p>
        </w:tc>
        <w:tc>
          <w:tcPr>
            <w:tcW w:w="992" w:type="dxa"/>
            <w:vMerge/>
            <w:vAlign w:val="center"/>
          </w:tcPr>
          <w:p w:rsidR="00FB5AE7" w:rsidRDefault="00FB5AE7">
            <w:pPr>
              <w:jc w:val="center"/>
              <w:rPr>
                <w:rFonts w:ascii="仿宋_GB2312" w:eastAsia="仿宋_GB2312"/>
                <w:sz w:val="24"/>
              </w:rPr>
            </w:pPr>
          </w:p>
        </w:tc>
      </w:tr>
      <w:tr w:rsidR="00FB5AE7">
        <w:trPr>
          <w:trHeight w:val="562"/>
        </w:trPr>
        <w:tc>
          <w:tcPr>
            <w:tcW w:w="1843" w:type="dxa"/>
            <w:vMerge/>
            <w:vAlign w:val="center"/>
          </w:tcPr>
          <w:p w:rsidR="00FB5AE7" w:rsidRDefault="00FB5AE7">
            <w:pPr>
              <w:adjustRightInd w:val="0"/>
              <w:snapToGrid w:val="0"/>
              <w:spacing w:line="300" w:lineRule="exact"/>
              <w:jc w:val="center"/>
              <w:rPr>
                <w:rFonts w:eastAsia="仿宋" w:cstheme="minorBidi"/>
                <w:sz w:val="24"/>
              </w:rPr>
            </w:pPr>
          </w:p>
        </w:tc>
        <w:tc>
          <w:tcPr>
            <w:tcW w:w="5245" w:type="dxa"/>
            <w:vAlign w:val="center"/>
          </w:tcPr>
          <w:p w:rsidR="00FB5AE7" w:rsidRDefault="008D62F5">
            <w:pPr>
              <w:widowControl/>
              <w:spacing w:line="300" w:lineRule="exact"/>
              <w:rPr>
                <w:rFonts w:eastAsia="仿宋" w:cstheme="minorBidi"/>
                <w:sz w:val="24"/>
              </w:rPr>
            </w:pPr>
            <w:r>
              <w:rPr>
                <w:rFonts w:eastAsia="仿宋" w:cstheme="minorBidi" w:hint="eastAsia"/>
                <w:sz w:val="24"/>
              </w:rPr>
              <w:t>数控机床主要参数设置与功能调试</w:t>
            </w:r>
          </w:p>
        </w:tc>
        <w:tc>
          <w:tcPr>
            <w:tcW w:w="1276" w:type="dxa"/>
            <w:vMerge/>
            <w:vAlign w:val="center"/>
          </w:tcPr>
          <w:p w:rsidR="00FB5AE7" w:rsidRDefault="00FB5AE7">
            <w:pPr>
              <w:jc w:val="center"/>
              <w:rPr>
                <w:rFonts w:eastAsia="仿宋" w:cstheme="minorBidi"/>
                <w:sz w:val="24"/>
              </w:rPr>
            </w:pPr>
          </w:p>
        </w:tc>
        <w:tc>
          <w:tcPr>
            <w:tcW w:w="992" w:type="dxa"/>
            <w:vMerge/>
            <w:vAlign w:val="center"/>
          </w:tcPr>
          <w:p w:rsidR="00FB5AE7" w:rsidRDefault="00FB5AE7">
            <w:pPr>
              <w:jc w:val="center"/>
              <w:rPr>
                <w:rFonts w:ascii="仿宋_GB2312" w:eastAsia="仿宋_GB2312"/>
                <w:sz w:val="24"/>
              </w:rPr>
            </w:pPr>
          </w:p>
        </w:tc>
      </w:tr>
      <w:tr w:rsidR="00FB5AE7">
        <w:trPr>
          <w:trHeight w:val="510"/>
        </w:trPr>
        <w:tc>
          <w:tcPr>
            <w:tcW w:w="1843" w:type="dxa"/>
            <w:vMerge w:val="restart"/>
            <w:vAlign w:val="center"/>
          </w:tcPr>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任务二</w:t>
            </w:r>
          </w:p>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在线检测装置的安装与调试</w:t>
            </w:r>
          </w:p>
        </w:tc>
        <w:tc>
          <w:tcPr>
            <w:tcW w:w="5245" w:type="dxa"/>
            <w:vAlign w:val="center"/>
          </w:tcPr>
          <w:p w:rsidR="00FB5AE7" w:rsidRDefault="008D62F5">
            <w:pPr>
              <w:widowControl/>
              <w:spacing w:line="300" w:lineRule="exact"/>
              <w:rPr>
                <w:rFonts w:eastAsia="仿宋" w:cstheme="minorBidi"/>
                <w:sz w:val="24"/>
              </w:rPr>
            </w:pPr>
            <w:r>
              <w:rPr>
                <w:rFonts w:eastAsia="仿宋" w:cstheme="minorBidi" w:hint="eastAsia"/>
                <w:sz w:val="24"/>
              </w:rPr>
              <w:t>在线检测装置安装与调试</w:t>
            </w:r>
          </w:p>
        </w:tc>
        <w:tc>
          <w:tcPr>
            <w:tcW w:w="1276" w:type="dxa"/>
            <w:vMerge w:val="restart"/>
            <w:vAlign w:val="center"/>
          </w:tcPr>
          <w:p w:rsidR="00FB5AE7" w:rsidRDefault="008D62F5">
            <w:pPr>
              <w:jc w:val="center"/>
              <w:rPr>
                <w:rFonts w:eastAsia="仿宋" w:cstheme="minorBidi"/>
                <w:sz w:val="24"/>
              </w:rPr>
            </w:pPr>
            <w:r>
              <w:rPr>
                <w:rFonts w:eastAsia="仿宋" w:cstheme="minorBidi" w:hint="eastAsia"/>
                <w:sz w:val="24"/>
              </w:rPr>
              <w:t>10</w:t>
            </w:r>
          </w:p>
        </w:tc>
        <w:tc>
          <w:tcPr>
            <w:tcW w:w="992" w:type="dxa"/>
            <w:vMerge w:val="restart"/>
            <w:vAlign w:val="center"/>
          </w:tcPr>
          <w:p w:rsidR="00FB5AE7" w:rsidRDefault="00FB5AE7">
            <w:pPr>
              <w:jc w:val="center"/>
              <w:rPr>
                <w:rFonts w:ascii="仿宋_GB2312" w:eastAsia="仿宋_GB2312" w:hAnsi="宋体" w:cs="宋体"/>
                <w:color w:val="FF0000"/>
                <w:kern w:val="0"/>
                <w:sz w:val="24"/>
              </w:rPr>
            </w:pPr>
          </w:p>
        </w:tc>
      </w:tr>
      <w:tr w:rsidR="00FB5AE7">
        <w:trPr>
          <w:trHeight w:val="510"/>
        </w:trPr>
        <w:tc>
          <w:tcPr>
            <w:tcW w:w="1843" w:type="dxa"/>
            <w:vMerge/>
            <w:vAlign w:val="center"/>
          </w:tcPr>
          <w:p w:rsidR="00FB5AE7" w:rsidRDefault="00FB5AE7">
            <w:pPr>
              <w:adjustRightInd w:val="0"/>
              <w:snapToGrid w:val="0"/>
              <w:spacing w:line="300" w:lineRule="exact"/>
              <w:jc w:val="center"/>
              <w:rPr>
                <w:rFonts w:eastAsia="仿宋" w:cstheme="minorBidi"/>
                <w:sz w:val="24"/>
              </w:rPr>
            </w:pPr>
          </w:p>
        </w:tc>
        <w:tc>
          <w:tcPr>
            <w:tcW w:w="5245" w:type="dxa"/>
            <w:vAlign w:val="center"/>
          </w:tcPr>
          <w:p w:rsidR="00FB5AE7" w:rsidRDefault="008D62F5">
            <w:pPr>
              <w:widowControl/>
              <w:spacing w:line="300" w:lineRule="exact"/>
              <w:rPr>
                <w:rFonts w:eastAsia="仿宋" w:cstheme="minorBidi"/>
                <w:sz w:val="24"/>
              </w:rPr>
            </w:pPr>
            <w:r>
              <w:rPr>
                <w:rFonts w:eastAsia="仿宋" w:cstheme="minorBidi"/>
                <w:sz w:val="24"/>
              </w:rPr>
              <w:t>在线测量装置（测头）的标定</w:t>
            </w:r>
          </w:p>
        </w:tc>
        <w:tc>
          <w:tcPr>
            <w:tcW w:w="1276" w:type="dxa"/>
            <w:vMerge/>
            <w:vAlign w:val="center"/>
          </w:tcPr>
          <w:p w:rsidR="00FB5AE7" w:rsidRDefault="00FB5AE7">
            <w:pPr>
              <w:jc w:val="center"/>
              <w:rPr>
                <w:rFonts w:eastAsia="仿宋" w:cstheme="minorBidi"/>
                <w:sz w:val="24"/>
              </w:rPr>
            </w:pPr>
          </w:p>
        </w:tc>
        <w:tc>
          <w:tcPr>
            <w:tcW w:w="992" w:type="dxa"/>
            <w:vMerge/>
            <w:vAlign w:val="center"/>
          </w:tcPr>
          <w:p w:rsidR="00FB5AE7" w:rsidRDefault="00FB5AE7">
            <w:pPr>
              <w:jc w:val="center"/>
              <w:rPr>
                <w:rFonts w:ascii="仿宋_GB2312" w:eastAsia="仿宋_GB2312" w:hAnsi="宋体" w:cs="宋体"/>
                <w:color w:val="FF0000"/>
                <w:kern w:val="0"/>
                <w:sz w:val="24"/>
              </w:rPr>
            </w:pPr>
          </w:p>
        </w:tc>
      </w:tr>
      <w:tr w:rsidR="00FB5AE7">
        <w:trPr>
          <w:trHeight w:val="481"/>
        </w:trPr>
        <w:tc>
          <w:tcPr>
            <w:tcW w:w="1843" w:type="dxa"/>
            <w:vMerge/>
            <w:vAlign w:val="center"/>
          </w:tcPr>
          <w:p w:rsidR="00FB5AE7" w:rsidRDefault="00FB5AE7">
            <w:pPr>
              <w:adjustRightInd w:val="0"/>
              <w:snapToGrid w:val="0"/>
              <w:spacing w:line="300" w:lineRule="exact"/>
              <w:jc w:val="center"/>
              <w:rPr>
                <w:rFonts w:eastAsia="仿宋" w:cstheme="minorBidi"/>
                <w:sz w:val="24"/>
              </w:rPr>
            </w:pPr>
          </w:p>
        </w:tc>
        <w:tc>
          <w:tcPr>
            <w:tcW w:w="5245" w:type="dxa"/>
            <w:vAlign w:val="center"/>
          </w:tcPr>
          <w:p w:rsidR="00FB5AE7" w:rsidRDefault="008D62F5">
            <w:pPr>
              <w:spacing w:line="300" w:lineRule="exact"/>
              <w:rPr>
                <w:rFonts w:eastAsia="仿宋" w:cstheme="minorBidi"/>
                <w:sz w:val="24"/>
              </w:rPr>
            </w:pPr>
            <w:r>
              <w:rPr>
                <w:rFonts w:eastAsia="仿宋" w:cstheme="minorBidi" w:hint="eastAsia"/>
                <w:sz w:val="24"/>
              </w:rPr>
              <w:t>工件在线测量</w:t>
            </w:r>
          </w:p>
        </w:tc>
        <w:tc>
          <w:tcPr>
            <w:tcW w:w="1276" w:type="dxa"/>
            <w:vMerge/>
            <w:vAlign w:val="center"/>
          </w:tcPr>
          <w:p w:rsidR="00FB5AE7" w:rsidRDefault="00FB5AE7">
            <w:pPr>
              <w:jc w:val="center"/>
              <w:rPr>
                <w:rFonts w:eastAsia="仿宋" w:cstheme="minorBidi"/>
                <w:sz w:val="24"/>
              </w:rPr>
            </w:pPr>
          </w:p>
        </w:tc>
        <w:tc>
          <w:tcPr>
            <w:tcW w:w="992" w:type="dxa"/>
            <w:vMerge/>
            <w:vAlign w:val="center"/>
          </w:tcPr>
          <w:p w:rsidR="00FB5AE7" w:rsidRDefault="00FB5AE7">
            <w:pPr>
              <w:jc w:val="center"/>
              <w:rPr>
                <w:rFonts w:ascii="仿宋_GB2312" w:eastAsia="仿宋_GB2312" w:hAnsi="宋体" w:cs="宋体"/>
                <w:color w:val="FF0000"/>
                <w:kern w:val="0"/>
                <w:sz w:val="24"/>
              </w:rPr>
            </w:pPr>
          </w:p>
        </w:tc>
      </w:tr>
      <w:tr w:rsidR="00FB5AE7">
        <w:trPr>
          <w:trHeight w:val="547"/>
        </w:trPr>
        <w:tc>
          <w:tcPr>
            <w:tcW w:w="1843" w:type="dxa"/>
            <w:vMerge w:val="restart"/>
            <w:vAlign w:val="center"/>
          </w:tcPr>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任务</w:t>
            </w:r>
            <w:r>
              <w:rPr>
                <w:rFonts w:eastAsia="仿宋" w:cstheme="minorBidi"/>
                <w:sz w:val="24"/>
              </w:rPr>
              <w:t>三</w:t>
            </w:r>
          </w:p>
          <w:p w:rsidR="00FB5AE7" w:rsidRDefault="008D62F5">
            <w:pPr>
              <w:rPr>
                <w:rFonts w:eastAsia="仿宋" w:cstheme="minorBidi"/>
                <w:sz w:val="24"/>
              </w:rPr>
            </w:pPr>
            <w:r>
              <w:rPr>
                <w:rFonts w:eastAsia="仿宋" w:cstheme="minorBidi" w:hint="eastAsia"/>
                <w:sz w:val="24"/>
              </w:rPr>
              <w:t>工业机器人安装调试和编程</w:t>
            </w:r>
          </w:p>
        </w:tc>
        <w:tc>
          <w:tcPr>
            <w:tcW w:w="5245" w:type="dxa"/>
            <w:vAlign w:val="center"/>
          </w:tcPr>
          <w:p w:rsidR="00FB5AE7" w:rsidRDefault="008D62F5">
            <w:pPr>
              <w:rPr>
                <w:rFonts w:eastAsia="仿宋" w:cstheme="minorBidi"/>
                <w:sz w:val="24"/>
              </w:rPr>
            </w:pPr>
            <w:r>
              <w:rPr>
                <w:rFonts w:eastAsia="仿宋" w:cstheme="minorBidi" w:hint="eastAsia"/>
                <w:sz w:val="24"/>
              </w:rPr>
              <w:t>通过机器人编程和</w:t>
            </w:r>
            <w:r>
              <w:rPr>
                <w:rFonts w:eastAsia="仿宋" w:cstheme="minorBidi" w:hint="eastAsia"/>
                <w:sz w:val="24"/>
              </w:rPr>
              <w:t xml:space="preserve"> HMI </w:t>
            </w:r>
            <w:r>
              <w:rPr>
                <w:rFonts w:eastAsia="仿宋" w:cstheme="minorBidi" w:hint="eastAsia"/>
                <w:sz w:val="24"/>
              </w:rPr>
              <w:t>操作实现工业机器人在数控车床与立体仓库之间上下料的示教编程与调试</w:t>
            </w:r>
          </w:p>
        </w:tc>
        <w:tc>
          <w:tcPr>
            <w:tcW w:w="1276" w:type="dxa"/>
            <w:vMerge w:val="restart"/>
            <w:vAlign w:val="center"/>
          </w:tcPr>
          <w:p w:rsidR="00FB5AE7" w:rsidRDefault="008D62F5">
            <w:pPr>
              <w:jc w:val="center"/>
              <w:rPr>
                <w:rFonts w:eastAsia="仿宋" w:cstheme="minorBidi"/>
                <w:sz w:val="24"/>
              </w:rPr>
            </w:pPr>
            <w:r>
              <w:rPr>
                <w:rFonts w:eastAsia="仿宋" w:cstheme="minorBidi" w:hint="eastAsia"/>
                <w:sz w:val="24"/>
              </w:rPr>
              <w:t>20</w:t>
            </w:r>
          </w:p>
        </w:tc>
        <w:tc>
          <w:tcPr>
            <w:tcW w:w="992" w:type="dxa"/>
            <w:vMerge w:val="restart"/>
            <w:vAlign w:val="center"/>
          </w:tcPr>
          <w:p w:rsidR="00FB5AE7" w:rsidRDefault="00FB5AE7">
            <w:pPr>
              <w:jc w:val="center"/>
              <w:rPr>
                <w:rFonts w:ascii="仿宋_GB2312" w:eastAsia="仿宋_GB2312"/>
                <w:sz w:val="24"/>
              </w:rPr>
            </w:pPr>
          </w:p>
        </w:tc>
      </w:tr>
      <w:tr w:rsidR="00FB5AE7">
        <w:trPr>
          <w:trHeight w:val="547"/>
        </w:trPr>
        <w:tc>
          <w:tcPr>
            <w:tcW w:w="1843" w:type="dxa"/>
            <w:vMerge/>
            <w:vAlign w:val="center"/>
          </w:tcPr>
          <w:p w:rsidR="00FB5AE7" w:rsidRDefault="00FB5AE7">
            <w:pPr>
              <w:rPr>
                <w:rFonts w:eastAsia="仿宋" w:cstheme="minorBidi"/>
                <w:sz w:val="24"/>
              </w:rPr>
            </w:pPr>
          </w:p>
        </w:tc>
        <w:tc>
          <w:tcPr>
            <w:tcW w:w="5245" w:type="dxa"/>
            <w:vAlign w:val="center"/>
          </w:tcPr>
          <w:p w:rsidR="00FB5AE7" w:rsidRDefault="008D62F5">
            <w:pPr>
              <w:rPr>
                <w:rFonts w:eastAsia="仿宋" w:cstheme="minorBidi"/>
                <w:sz w:val="24"/>
              </w:rPr>
            </w:pPr>
            <w:r>
              <w:rPr>
                <w:rFonts w:eastAsia="仿宋" w:cstheme="minorBidi" w:hint="eastAsia"/>
                <w:sz w:val="24"/>
              </w:rPr>
              <w:t>通过机器人编程和</w:t>
            </w:r>
            <w:r>
              <w:rPr>
                <w:rFonts w:eastAsia="仿宋" w:cstheme="minorBidi" w:hint="eastAsia"/>
                <w:sz w:val="24"/>
              </w:rPr>
              <w:t xml:space="preserve"> HMI </w:t>
            </w:r>
            <w:r>
              <w:rPr>
                <w:rFonts w:eastAsia="仿宋" w:cstheme="minorBidi" w:hint="eastAsia"/>
                <w:sz w:val="24"/>
              </w:rPr>
              <w:t>操作实现工业机器人在加工中心与立体仓库之间上下料的示教编程与调试</w:t>
            </w:r>
          </w:p>
        </w:tc>
        <w:tc>
          <w:tcPr>
            <w:tcW w:w="1276" w:type="dxa"/>
            <w:vMerge/>
          </w:tcPr>
          <w:p w:rsidR="00FB5AE7" w:rsidRDefault="00FB5AE7">
            <w:pPr>
              <w:jc w:val="center"/>
              <w:rPr>
                <w:rFonts w:eastAsia="仿宋" w:cstheme="minorBidi"/>
                <w:sz w:val="24"/>
              </w:rPr>
            </w:pPr>
          </w:p>
        </w:tc>
        <w:tc>
          <w:tcPr>
            <w:tcW w:w="992" w:type="dxa"/>
            <w:vMerge/>
            <w:vAlign w:val="center"/>
          </w:tcPr>
          <w:p w:rsidR="00FB5AE7" w:rsidRDefault="00FB5AE7">
            <w:pPr>
              <w:jc w:val="center"/>
              <w:rPr>
                <w:rFonts w:ascii="仿宋_GB2312" w:eastAsia="仿宋_GB2312"/>
                <w:sz w:val="24"/>
              </w:rPr>
            </w:pPr>
          </w:p>
        </w:tc>
      </w:tr>
      <w:tr w:rsidR="00FB5AE7">
        <w:trPr>
          <w:trHeight w:val="496"/>
        </w:trPr>
        <w:tc>
          <w:tcPr>
            <w:tcW w:w="1843" w:type="dxa"/>
            <w:vMerge w:val="restart"/>
            <w:vAlign w:val="center"/>
          </w:tcPr>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lastRenderedPageBreak/>
              <w:t>任务四</w:t>
            </w:r>
          </w:p>
          <w:p w:rsidR="00FB5AE7" w:rsidRDefault="008D62F5">
            <w:pPr>
              <w:pStyle w:val="TableParagraph"/>
              <w:spacing w:before="14" w:line="235" w:lineRule="auto"/>
              <w:ind w:right="160"/>
              <w:rPr>
                <w:rFonts w:ascii="Calibri" w:eastAsia="仿宋" w:hAnsi="Calibri" w:cstheme="minorBidi"/>
                <w:sz w:val="24"/>
                <w:lang w:val="en-US" w:bidi="ar-SA"/>
              </w:rPr>
            </w:pPr>
            <w:r>
              <w:rPr>
                <w:rFonts w:ascii="Calibri" w:eastAsia="仿宋" w:hAnsi="Calibri" w:cstheme="minorBidi" w:hint="eastAsia"/>
                <w:sz w:val="24"/>
                <w:lang w:val="en-US" w:bidi="ar-SA"/>
              </w:rPr>
              <w:t>智能制造控制系统的安装与调试</w:t>
            </w:r>
          </w:p>
        </w:tc>
        <w:tc>
          <w:tcPr>
            <w:tcW w:w="5245" w:type="dxa"/>
            <w:vAlign w:val="center"/>
          </w:tcPr>
          <w:p w:rsidR="00FB5AE7" w:rsidRDefault="008D62F5">
            <w:pPr>
              <w:widowControl/>
              <w:spacing w:line="300" w:lineRule="exact"/>
              <w:rPr>
                <w:rFonts w:eastAsia="仿宋" w:cstheme="minorBidi"/>
                <w:sz w:val="24"/>
              </w:rPr>
            </w:pPr>
            <w:r>
              <w:rPr>
                <w:rFonts w:eastAsia="仿宋" w:cstheme="minorBidi"/>
                <w:sz w:val="24"/>
              </w:rPr>
              <w:t>.</w:t>
            </w:r>
            <w:r>
              <w:rPr>
                <w:rFonts w:eastAsia="仿宋" w:cstheme="minorBidi"/>
                <w:sz w:val="24"/>
              </w:rPr>
              <w:t>编程和调试智能制造主控</w:t>
            </w:r>
            <w:r>
              <w:rPr>
                <w:rFonts w:eastAsia="仿宋" w:cstheme="minorBidi"/>
                <w:sz w:val="24"/>
              </w:rPr>
              <w:t xml:space="preserve"> PLC </w:t>
            </w:r>
            <w:r>
              <w:rPr>
                <w:rFonts w:eastAsia="仿宋" w:cstheme="minorBidi"/>
                <w:sz w:val="24"/>
              </w:rPr>
              <w:t>与机器人、</w:t>
            </w:r>
            <w:r>
              <w:rPr>
                <w:rFonts w:eastAsia="仿宋" w:cstheme="minorBidi"/>
                <w:sz w:val="24"/>
              </w:rPr>
              <w:t xml:space="preserve">RFID </w:t>
            </w:r>
            <w:r>
              <w:rPr>
                <w:rFonts w:eastAsia="仿宋" w:cstheme="minorBidi"/>
                <w:sz w:val="24"/>
              </w:rPr>
              <w:t>系统、数控机床、立体仓库等设备之间的连接和通信</w:t>
            </w:r>
          </w:p>
        </w:tc>
        <w:tc>
          <w:tcPr>
            <w:tcW w:w="1276" w:type="dxa"/>
            <w:vMerge w:val="restart"/>
            <w:vAlign w:val="center"/>
          </w:tcPr>
          <w:p w:rsidR="00FB5AE7" w:rsidRDefault="008D62F5">
            <w:pPr>
              <w:jc w:val="center"/>
              <w:rPr>
                <w:rFonts w:eastAsia="仿宋" w:cstheme="minorBidi"/>
                <w:sz w:val="24"/>
              </w:rPr>
            </w:pPr>
            <w:r>
              <w:rPr>
                <w:rFonts w:eastAsia="仿宋" w:cstheme="minorBidi" w:hint="eastAsia"/>
                <w:sz w:val="24"/>
              </w:rPr>
              <w:t>15</w:t>
            </w:r>
          </w:p>
        </w:tc>
        <w:tc>
          <w:tcPr>
            <w:tcW w:w="992" w:type="dxa"/>
            <w:vMerge w:val="restart"/>
            <w:vAlign w:val="center"/>
          </w:tcPr>
          <w:p w:rsidR="00FB5AE7" w:rsidRDefault="00FB5AE7">
            <w:pPr>
              <w:jc w:val="center"/>
              <w:rPr>
                <w:rFonts w:ascii="仿宋_GB2312" w:eastAsia="仿宋_GB2312" w:hAnsi="宋体" w:cs="宋体"/>
                <w:kern w:val="0"/>
                <w:sz w:val="24"/>
              </w:rPr>
            </w:pPr>
          </w:p>
        </w:tc>
      </w:tr>
      <w:tr w:rsidR="00FB5AE7">
        <w:trPr>
          <w:trHeight w:val="490"/>
        </w:trPr>
        <w:tc>
          <w:tcPr>
            <w:tcW w:w="1843" w:type="dxa"/>
            <w:vMerge/>
            <w:vAlign w:val="center"/>
          </w:tcPr>
          <w:p w:rsidR="00FB5AE7" w:rsidRDefault="00FB5AE7">
            <w:pPr>
              <w:adjustRightInd w:val="0"/>
              <w:snapToGrid w:val="0"/>
              <w:spacing w:line="300" w:lineRule="exact"/>
              <w:jc w:val="center"/>
              <w:rPr>
                <w:rFonts w:eastAsia="仿宋" w:cstheme="minorBidi"/>
                <w:sz w:val="24"/>
              </w:rPr>
            </w:pPr>
          </w:p>
        </w:tc>
        <w:tc>
          <w:tcPr>
            <w:tcW w:w="5245" w:type="dxa"/>
            <w:vAlign w:val="center"/>
          </w:tcPr>
          <w:p w:rsidR="00FB5AE7" w:rsidRDefault="008D62F5">
            <w:pPr>
              <w:widowControl/>
              <w:spacing w:line="300" w:lineRule="exact"/>
              <w:rPr>
                <w:rFonts w:eastAsia="仿宋" w:cstheme="minorBidi"/>
                <w:sz w:val="24"/>
              </w:rPr>
            </w:pPr>
            <w:r>
              <w:rPr>
                <w:rFonts w:eastAsia="仿宋" w:cstheme="minorBidi"/>
                <w:sz w:val="24"/>
              </w:rPr>
              <w:t>编程和调试智能制造主控</w:t>
            </w:r>
            <w:r>
              <w:rPr>
                <w:rFonts w:eastAsia="仿宋" w:cstheme="minorBidi"/>
                <w:sz w:val="24"/>
              </w:rPr>
              <w:t xml:space="preserve"> PLC</w:t>
            </w:r>
            <w:r>
              <w:rPr>
                <w:rFonts w:eastAsia="仿宋" w:cstheme="minorBidi"/>
                <w:sz w:val="24"/>
              </w:rPr>
              <w:t>，机器人示教编程，实现智能制造单元加工流程的安全、协调运行</w:t>
            </w:r>
          </w:p>
        </w:tc>
        <w:tc>
          <w:tcPr>
            <w:tcW w:w="1276" w:type="dxa"/>
            <w:vMerge/>
          </w:tcPr>
          <w:p w:rsidR="00FB5AE7" w:rsidRDefault="00FB5AE7">
            <w:pPr>
              <w:jc w:val="center"/>
              <w:rPr>
                <w:rFonts w:eastAsia="仿宋" w:cstheme="minorBidi"/>
                <w:sz w:val="24"/>
              </w:rPr>
            </w:pPr>
          </w:p>
        </w:tc>
        <w:tc>
          <w:tcPr>
            <w:tcW w:w="992" w:type="dxa"/>
            <w:vMerge/>
            <w:vAlign w:val="center"/>
          </w:tcPr>
          <w:p w:rsidR="00FB5AE7" w:rsidRDefault="00FB5AE7">
            <w:pPr>
              <w:jc w:val="center"/>
              <w:rPr>
                <w:rFonts w:ascii="仿宋_GB2312" w:eastAsia="仿宋_GB2312" w:hAnsi="宋体" w:cs="宋体"/>
                <w:kern w:val="0"/>
                <w:sz w:val="24"/>
              </w:rPr>
            </w:pPr>
          </w:p>
        </w:tc>
      </w:tr>
      <w:tr w:rsidR="00FB5AE7">
        <w:trPr>
          <w:trHeight w:val="603"/>
        </w:trPr>
        <w:tc>
          <w:tcPr>
            <w:tcW w:w="1843" w:type="dxa"/>
            <w:vMerge w:val="restart"/>
            <w:vAlign w:val="center"/>
          </w:tcPr>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任务五</w:t>
            </w:r>
          </w:p>
          <w:p w:rsidR="00FB5AE7" w:rsidRDefault="008D62F5">
            <w:pPr>
              <w:pStyle w:val="TableParagraph"/>
              <w:spacing w:before="14" w:line="235" w:lineRule="auto"/>
              <w:ind w:right="160"/>
              <w:rPr>
                <w:rFonts w:ascii="Calibri" w:eastAsia="仿宋" w:hAnsi="Calibri" w:cstheme="minorBidi"/>
                <w:sz w:val="24"/>
                <w:lang w:val="en-US" w:bidi="ar-SA"/>
              </w:rPr>
            </w:pPr>
            <w:r>
              <w:rPr>
                <w:rFonts w:ascii="Calibri" w:eastAsia="仿宋" w:hAnsi="Calibri" w:cstheme="minorBidi" w:hint="eastAsia"/>
                <w:sz w:val="24"/>
                <w:lang w:val="en-US" w:bidi="ar-SA"/>
              </w:rPr>
              <w:t>智能制造单元与</w:t>
            </w:r>
            <w:r>
              <w:rPr>
                <w:rFonts w:ascii="Calibri" w:eastAsia="仿宋" w:hAnsi="Calibri" w:cstheme="minorBidi" w:hint="eastAsia"/>
                <w:sz w:val="24"/>
                <w:lang w:val="en-US" w:bidi="ar-SA"/>
              </w:rPr>
              <w:t>MES</w:t>
            </w:r>
            <w:r>
              <w:rPr>
                <w:rFonts w:ascii="Calibri" w:eastAsia="仿宋" w:hAnsi="Calibri" w:cstheme="minorBidi" w:hint="eastAsia"/>
                <w:sz w:val="24"/>
                <w:lang w:val="en-US" w:bidi="ar-SA"/>
              </w:rPr>
              <w:t>系统的联合调试</w:t>
            </w:r>
          </w:p>
        </w:tc>
        <w:tc>
          <w:tcPr>
            <w:tcW w:w="5245" w:type="dxa"/>
            <w:vAlign w:val="center"/>
          </w:tcPr>
          <w:p w:rsidR="00FB5AE7" w:rsidRDefault="008D62F5">
            <w:pPr>
              <w:widowControl/>
              <w:spacing w:line="300" w:lineRule="exact"/>
              <w:rPr>
                <w:rFonts w:eastAsia="仿宋" w:cstheme="minorBidi"/>
                <w:sz w:val="24"/>
              </w:rPr>
            </w:pPr>
            <w:r>
              <w:rPr>
                <w:rFonts w:eastAsia="仿宋" w:cstheme="minorBidi"/>
                <w:sz w:val="24"/>
              </w:rPr>
              <w:t>调试</w:t>
            </w:r>
            <w:r>
              <w:rPr>
                <w:rFonts w:eastAsia="仿宋" w:cstheme="minorBidi"/>
                <w:sz w:val="24"/>
              </w:rPr>
              <w:t xml:space="preserve"> MES </w:t>
            </w:r>
            <w:r>
              <w:rPr>
                <w:rFonts w:eastAsia="仿宋" w:cstheme="minorBidi"/>
                <w:sz w:val="24"/>
              </w:rPr>
              <w:t>系统与总控之间的连接和数据通讯</w:t>
            </w:r>
          </w:p>
        </w:tc>
        <w:tc>
          <w:tcPr>
            <w:tcW w:w="1276" w:type="dxa"/>
            <w:vMerge w:val="restart"/>
            <w:vAlign w:val="center"/>
          </w:tcPr>
          <w:p w:rsidR="00FB5AE7" w:rsidRDefault="008D62F5">
            <w:pPr>
              <w:jc w:val="center"/>
              <w:rPr>
                <w:rFonts w:eastAsia="仿宋" w:cstheme="minorBidi"/>
                <w:sz w:val="24"/>
              </w:rPr>
            </w:pPr>
            <w:r>
              <w:rPr>
                <w:rFonts w:eastAsia="仿宋" w:cstheme="minorBidi" w:hint="eastAsia"/>
                <w:sz w:val="24"/>
              </w:rPr>
              <w:t>15</w:t>
            </w:r>
          </w:p>
        </w:tc>
        <w:tc>
          <w:tcPr>
            <w:tcW w:w="992" w:type="dxa"/>
            <w:vMerge w:val="restart"/>
            <w:vAlign w:val="center"/>
          </w:tcPr>
          <w:p w:rsidR="00FB5AE7" w:rsidRDefault="00FB5AE7">
            <w:pPr>
              <w:jc w:val="center"/>
              <w:rPr>
                <w:rFonts w:ascii="仿宋_GB2312" w:eastAsia="仿宋_GB2312"/>
                <w:sz w:val="24"/>
              </w:rPr>
            </w:pPr>
          </w:p>
        </w:tc>
      </w:tr>
      <w:tr w:rsidR="00FB5AE7">
        <w:trPr>
          <w:trHeight w:val="631"/>
        </w:trPr>
        <w:tc>
          <w:tcPr>
            <w:tcW w:w="1843" w:type="dxa"/>
            <w:vMerge/>
            <w:vAlign w:val="center"/>
          </w:tcPr>
          <w:p w:rsidR="00FB5AE7" w:rsidRDefault="00FB5AE7">
            <w:pPr>
              <w:adjustRightInd w:val="0"/>
              <w:snapToGrid w:val="0"/>
              <w:spacing w:line="300" w:lineRule="exact"/>
              <w:jc w:val="center"/>
              <w:rPr>
                <w:rFonts w:eastAsia="仿宋" w:cstheme="minorBidi"/>
                <w:sz w:val="24"/>
              </w:rPr>
            </w:pPr>
          </w:p>
        </w:tc>
        <w:tc>
          <w:tcPr>
            <w:tcW w:w="5245" w:type="dxa"/>
            <w:vAlign w:val="center"/>
          </w:tcPr>
          <w:p w:rsidR="00FB5AE7" w:rsidRDefault="008D62F5">
            <w:pPr>
              <w:widowControl/>
              <w:spacing w:line="300" w:lineRule="exact"/>
              <w:rPr>
                <w:rFonts w:eastAsia="仿宋" w:cstheme="minorBidi"/>
                <w:sz w:val="24"/>
              </w:rPr>
            </w:pPr>
            <w:r>
              <w:rPr>
                <w:rFonts w:eastAsia="仿宋" w:cstheme="minorBidi"/>
                <w:sz w:val="24"/>
              </w:rPr>
              <w:t>联合调试智能制造单元和</w:t>
            </w:r>
            <w:r>
              <w:rPr>
                <w:rFonts w:eastAsia="仿宋" w:cstheme="minorBidi"/>
                <w:sz w:val="24"/>
              </w:rPr>
              <w:t xml:space="preserve"> MES </w:t>
            </w:r>
            <w:r>
              <w:rPr>
                <w:rFonts w:eastAsia="仿宋" w:cstheme="minorBidi"/>
                <w:sz w:val="24"/>
              </w:rPr>
              <w:t>系统，实现设备层数据的正常采集和可视化</w:t>
            </w:r>
          </w:p>
        </w:tc>
        <w:tc>
          <w:tcPr>
            <w:tcW w:w="1276" w:type="dxa"/>
            <w:vMerge/>
            <w:vAlign w:val="center"/>
          </w:tcPr>
          <w:p w:rsidR="00FB5AE7" w:rsidRDefault="00FB5AE7">
            <w:pPr>
              <w:jc w:val="center"/>
              <w:rPr>
                <w:rFonts w:eastAsia="仿宋" w:cstheme="minorBidi"/>
                <w:sz w:val="24"/>
              </w:rPr>
            </w:pPr>
          </w:p>
        </w:tc>
        <w:tc>
          <w:tcPr>
            <w:tcW w:w="992" w:type="dxa"/>
            <w:vMerge/>
            <w:vAlign w:val="center"/>
          </w:tcPr>
          <w:p w:rsidR="00FB5AE7" w:rsidRDefault="00FB5AE7">
            <w:pPr>
              <w:jc w:val="center"/>
              <w:rPr>
                <w:rFonts w:ascii="仿宋_GB2312" w:eastAsia="仿宋_GB2312"/>
                <w:sz w:val="24"/>
              </w:rPr>
            </w:pPr>
          </w:p>
        </w:tc>
      </w:tr>
      <w:tr w:rsidR="00FB5AE7">
        <w:trPr>
          <w:trHeight w:val="394"/>
        </w:trPr>
        <w:tc>
          <w:tcPr>
            <w:tcW w:w="1843" w:type="dxa"/>
            <w:vMerge/>
            <w:vAlign w:val="center"/>
          </w:tcPr>
          <w:p w:rsidR="00FB5AE7" w:rsidRDefault="00FB5AE7">
            <w:pPr>
              <w:adjustRightInd w:val="0"/>
              <w:snapToGrid w:val="0"/>
              <w:spacing w:line="300" w:lineRule="exact"/>
              <w:jc w:val="center"/>
              <w:rPr>
                <w:rFonts w:eastAsia="仿宋" w:cstheme="minorBidi"/>
                <w:sz w:val="24"/>
              </w:rPr>
            </w:pPr>
          </w:p>
        </w:tc>
        <w:tc>
          <w:tcPr>
            <w:tcW w:w="5245" w:type="dxa"/>
            <w:vAlign w:val="center"/>
          </w:tcPr>
          <w:p w:rsidR="00FB5AE7" w:rsidRDefault="008D62F5">
            <w:pPr>
              <w:pStyle w:val="TableParagraph"/>
              <w:spacing w:before="124" w:line="304" w:lineRule="exact"/>
              <w:ind w:left="108"/>
              <w:rPr>
                <w:rFonts w:ascii="Calibri" w:eastAsia="仿宋" w:hAnsi="Calibri" w:cstheme="minorBidi"/>
                <w:sz w:val="24"/>
                <w:lang w:val="en-US" w:bidi="ar-SA"/>
              </w:rPr>
            </w:pPr>
            <w:r>
              <w:rPr>
                <w:rFonts w:ascii="Calibri" w:eastAsia="仿宋" w:hAnsi="Calibri" w:cstheme="minorBidi"/>
                <w:sz w:val="24"/>
                <w:lang w:val="en-US" w:bidi="ar-SA"/>
              </w:rPr>
              <w:t>联合调试智能制造单元和</w:t>
            </w:r>
            <w:r>
              <w:rPr>
                <w:rFonts w:ascii="Calibri" w:eastAsia="仿宋" w:hAnsi="Calibri" w:cstheme="minorBidi"/>
                <w:sz w:val="24"/>
                <w:lang w:val="en-US" w:bidi="ar-SA"/>
              </w:rPr>
              <w:t xml:space="preserve"> MES </w:t>
            </w:r>
            <w:r>
              <w:rPr>
                <w:rFonts w:ascii="Calibri" w:eastAsia="仿宋" w:hAnsi="Calibri" w:cstheme="minorBidi"/>
                <w:sz w:val="24"/>
                <w:lang w:val="en-US" w:bidi="ar-SA"/>
              </w:rPr>
              <w:t>系统，实现</w:t>
            </w:r>
            <w:r>
              <w:rPr>
                <w:rFonts w:ascii="Calibri" w:eastAsia="仿宋" w:hAnsi="Calibri" w:cstheme="minorBidi"/>
                <w:sz w:val="24"/>
                <w:lang w:val="en-US" w:bidi="ar-SA"/>
              </w:rPr>
              <w:t xml:space="preserve"> MES</w:t>
            </w:r>
            <w:r>
              <w:rPr>
                <w:rFonts w:ascii="Calibri" w:eastAsia="仿宋" w:hAnsi="Calibri" w:cstheme="minorBidi"/>
                <w:sz w:val="24"/>
                <w:lang w:val="en-US" w:bidi="ar-SA"/>
              </w:rPr>
              <w:t>排产、下单、启动智能制造单元并完成自动加工</w:t>
            </w:r>
          </w:p>
        </w:tc>
        <w:tc>
          <w:tcPr>
            <w:tcW w:w="1276" w:type="dxa"/>
            <w:vMerge/>
            <w:vAlign w:val="center"/>
          </w:tcPr>
          <w:p w:rsidR="00FB5AE7" w:rsidRDefault="00FB5AE7">
            <w:pPr>
              <w:jc w:val="center"/>
              <w:rPr>
                <w:rFonts w:eastAsia="仿宋" w:cstheme="minorBidi"/>
                <w:sz w:val="24"/>
              </w:rPr>
            </w:pPr>
          </w:p>
        </w:tc>
        <w:tc>
          <w:tcPr>
            <w:tcW w:w="992" w:type="dxa"/>
            <w:vMerge/>
            <w:vAlign w:val="center"/>
          </w:tcPr>
          <w:p w:rsidR="00FB5AE7" w:rsidRDefault="00FB5AE7">
            <w:pPr>
              <w:jc w:val="center"/>
              <w:rPr>
                <w:rFonts w:ascii="仿宋_GB2312" w:eastAsia="仿宋_GB2312"/>
                <w:sz w:val="24"/>
              </w:rPr>
            </w:pPr>
          </w:p>
        </w:tc>
      </w:tr>
      <w:tr w:rsidR="00FB5AE7">
        <w:trPr>
          <w:trHeight w:val="296"/>
        </w:trPr>
        <w:tc>
          <w:tcPr>
            <w:tcW w:w="1843" w:type="dxa"/>
            <w:vMerge w:val="restart"/>
            <w:vAlign w:val="center"/>
          </w:tcPr>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任务六</w:t>
            </w:r>
          </w:p>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 xml:space="preserve"> </w:t>
            </w:r>
            <w:r>
              <w:rPr>
                <w:rFonts w:eastAsia="仿宋" w:cstheme="minorBidi" w:hint="eastAsia"/>
                <w:sz w:val="24"/>
              </w:rPr>
              <w:t>规定零件切削试运行</w:t>
            </w:r>
          </w:p>
        </w:tc>
        <w:tc>
          <w:tcPr>
            <w:tcW w:w="5245" w:type="dxa"/>
            <w:vAlign w:val="center"/>
          </w:tcPr>
          <w:p w:rsidR="00FB5AE7" w:rsidRDefault="008D62F5">
            <w:pPr>
              <w:widowControl/>
              <w:spacing w:line="300" w:lineRule="exact"/>
              <w:rPr>
                <w:rFonts w:eastAsia="仿宋" w:cstheme="minorBidi"/>
                <w:sz w:val="24"/>
              </w:rPr>
            </w:pPr>
            <w:r>
              <w:rPr>
                <w:rFonts w:eastAsia="仿宋" w:cstheme="minorBidi"/>
                <w:sz w:val="24"/>
              </w:rPr>
              <w:t>手工编制或者通过</w:t>
            </w:r>
            <w:r>
              <w:rPr>
                <w:rFonts w:eastAsia="仿宋" w:cstheme="minorBidi"/>
                <w:sz w:val="24"/>
              </w:rPr>
              <w:t xml:space="preserve"> CAM </w:t>
            </w:r>
            <w:r>
              <w:rPr>
                <w:rFonts w:eastAsia="仿宋" w:cstheme="minorBidi"/>
                <w:sz w:val="24"/>
              </w:rPr>
              <w:t>编制简单零件加工程序，并上传</w:t>
            </w:r>
            <w:r>
              <w:rPr>
                <w:rFonts w:eastAsia="仿宋" w:cstheme="minorBidi"/>
                <w:sz w:val="24"/>
              </w:rPr>
              <w:t xml:space="preserve"> MES</w:t>
            </w:r>
          </w:p>
        </w:tc>
        <w:tc>
          <w:tcPr>
            <w:tcW w:w="1276" w:type="dxa"/>
            <w:vMerge w:val="restart"/>
            <w:vAlign w:val="center"/>
          </w:tcPr>
          <w:p w:rsidR="00FB5AE7" w:rsidRDefault="008D62F5">
            <w:pPr>
              <w:jc w:val="center"/>
              <w:rPr>
                <w:rFonts w:eastAsia="仿宋" w:cstheme="minorBidi"/>
                <w:sz w:val="24"/>
              </w:rPr>
            </w:pPr>
            <w:r>
              <w:rPr>
                <w:rFonts w:eastAsia="仿宋" w:cstheme="minorBidi" w:hint="eastAsia"/>
                <w:sz w:val="24"/>
              </w:rPr>
              <w:t>20</w:t>
            </w:r>
          </w:p>
        </w:tc>
        <w:tc>
          <w:tcPr>
            <w:tcW w:w="992" w:type="dxa"/>
            <w:vMerge w:val="restart"/>
            <w:vAlign w:val="center"/>
          </w:tcPr>
          <w:p w:rsidR="00FB5AE7" w:rsidRDefault="00FB5AE7">
            <w:pPr>
              <w:jc w:val="center"/>
              <w:rPr>
                <w:rFonts w:ascii="仿宋_GB2312" w:eastAsia="仿宋_GB2312"/>
                <w:sz w:val="24"/>
              </w:rPr>
            </w:pPr>
          </w:p>
        </w:tc>
      </w:tr>
      <w:tr w:rsidR="00FB5AE7">
        <w:trPr>
          <w:trHeight w:val="296"/>
        </w:trPr>
        <w:tc>
          <w:tcPr>
            <w:tcW w:w="1843" w:type="dxa"/>
            <w:vMerge/>
            <w:vAlign w:val="center"/>
          </w:tcPr>
          <w:p w:rsidR="00FB5AE7" w:rsidRDefault="00FB5AE7">
            <w:pPr>
              <w:widowControl/>
              <w:spacing w:line="300" w:lineRule="exact"/>
              <w:rPr>
                <w:rFonts w:eastAsia="仿宋" w:cstheme="minorBidi"/>
                <w:sz w:val="24"/>
              </w:rPr>
            </w:pPr>
          </w:p>
        </w:tc>
        <w:tc>
          <w:tcPr>
            <w:tcW w:w="5245" w:type="dxa"/>
            <w:vAlign w:val="center"/>
          </w:tcPr>
          <w:p w:rsidR="00FB5AE7" w:rsidRDefault="008D62F5">
            <w:pPr>
              <w:widowControl/>
              <w:spacing w:line="300" w:lineRule="exact"/>
              <w:rPr>
                <w:rFonts w:eastAsia="仿宋" w:cstheme="minorBidi"/>
                <w:sz w:val="24"/>
              </w:rPr>
            </w:pPr>
            <w:r>
              <w:rPr>
                <w:rFonts w:eastAsia="仿宋" w:cstheme="minorBidi"/>
                <w:sz w:val="24"/>
              </w:rPr>
              <w:t>使用</w:t>
            </w:r>
            <w:r>
              <w:rPr>
                <w:rFonts w:eastAsia="仿宋" w:cstheme="minorBidi"/>
                <w:sz w:val="24"/>
              </w:rPr>
              <w:t xml:space="preserve"> MES </w:t>
            </w:r>
            <w:r>
              <w:rPr>
                <w:rFonts w:eastAsia="仿宋" w:cstheme="minorBidi"/>
                <w:sz w:val="24"/>
              </w:rPr>
              <w:t>系统完成规定零件</w:t>
            </w:r>
            <w:r>
              <w:rPr>
                <w:rFonts w:eastAsia="仿宋" w:cstheme="minorBidi" w:hint="eastAsia"/>
                <w:sz w:val="24"/>
              </w:rPr>
              <w:t>手动排产</w:t>
            </w:r>
          </w:p>
        </w:tc>
        <w:tc>
          <w:tcPr>
            <w:tcW w:w="1276" w:type="dxa"/>
            <w:vMerge/>
            <w:vAlign w:val="center"/>
          </w:tcPr>
          <w:p w:rsidR="00FB5AE7" w:rsidRDefault="00FB5AE7">
            <w:pPr>
              <w:widowControl/>
              <w:spacing w:line="300" w:lineRule="exact"/>
              <w:rPr>
                <w:rFonts w:eastAsia="仿宋" w:cstheme="minorBidi"/>
                <w:sz w:val="24"/>
              </w:rPr>
            </w:pPr>
          </w:p>
        </w:tc>
        <w:tc>
          <w:tcPr>
            <w:tcW w:w="992" w:type="dxa"/>
            <w:vMerge/>
            <w:vAlign w:val="center"/>
          </w:tcPr>
          <w:p w:rsidR="00FB5AE7" w:rsidRDefault="00FB5AE7">
            <w:pPr>
              <w:widowControl/>
              <w:spacing w:line="300" w:lineRule="exact"/>
              <w:rPr>
                <w:spacing w:val="-1"/>
                <w:sz w:val="24"/>
              </w:rPr>
            </w:pPr>
          </w:p>
        </w:tc>
      </w:tr>
      <w:tr w:rsidR="00FB5AE7">
        <w:trPr>
          <w:trHeight w:val="296"/>
        </w:trPr>
        <w:tc>
          <w:tcPr>
            <w:tcW w:w="1843" w:type="dxa"/>
            <w:vMerge/>
            <w:vAlign w:val="center"/>
          </w:tcPr>
          <w:p w:rsidR="00FB5AE7" w:rsidRDefault="00FB5AE7">
            <w:pPr>
              <w:widowControl/>
              <w:spacing w:line="300" w:lineRule="exact"/>
              <w:rPr>
                <w:rFonts w:eastAsia="仿宋" w:cstheme="minorBidi"/>
                <w:sz w:val="24"/>
              </w:rPr>
            </w:pPr>
          </w:p>
        </w:tc>
        <w:tc>
          <w:tcPr>
            <w:tcW w:w="5245" w:type="dxa"/>
            <w:vAlign w:val="center"/>
          </w:tcPr>
          <w:p w:rsidR="00FB5AE7" w:rsidRDefault="008D62F5">
            <w:pPr>
              <w:widowControl/>
              <w:spacing w:line="300" w:lineRule="exact"/>
              <w:rPr>
                <w:rFonts w:eastAsia="仿宋" w:cstheme="minorBidi"/>
                <w:sz w:val="24"/>
              </w:rPr>
            </w:pPr>
            <w:r>
              <w:rPr>
                <w:rFonts w:eastAsia="仿宋" w:cstheme="minorBidi"/>
                <w:sz w:val="24"/>
              </w:rPr>
              <w:t>使用</w:t>
            </w:r>
            <w:r>
              <w:rPr>
                <w:rFonts w:eastAsia="仿宋" w:cstheme="minorBidi"/>
                <w:sz w:val="24"/>
              </w:rPr>
              <w:t xml:space="preserve"> MES </w:t>
            </w:r>
            <w:r>
              <w:rPr>
                <w:rFonts w:eastAsia="仿宋" w:cstheme="minorBidi"/>
                <w:sz w:val="24"/>
              </w:rPr>
              <w:t>系统完成规定零件</w:t>
            </w:r>
            <w:r>
              <w:rPr>
                <w:rFonts w:eastAsia="仿宋" w:cstheme="minorBidi" w:hint="eastAsia"/>
                <w:sz w:val="24"/>
              </w:rPr>
              <w:t>自动排产</w:t>
            </w:r>
          </w:p>
        </w:tc>
        <w:tc>
          <w:tcPr>
            <w:tcW w:w="1276" w:type="dxa"/>
            <w:vMerge/>
            <w:vAlign w:val="center"/>
          </w:tcPr>
          <w:p w:rsidR="00FB5AE7" w:rsidRDefault="00FB5AE7">
            <w:pPr>
              <w:widowControl/>
              <w:spacing w:line="300" w:lineRule="exact"/>
              <w:rPr>
                <w:rFonts w:eastAsia="仿宋" w:cstheme="minorBidi"/>
                <w:sz w:val="24"/>
              </w:rPr>
            </w:pPr>
          </w:p>
        </w:tc>
        <w:tc>
          <w:tcPr>
            <w:tcW w:w="992" w:type="dxa"/>
            <w:vMerge/>
            <w:vAlign w:val="center"/>
          </w:tcPr>
          <w:p w:rsidR="00FB5AE7" w:rsidRDefault="00FB5AE7">
            <w:pPr>
              <w:widowControl/>
              <w:spacing w:line="300" w:lineRule="exact"/>
              <w:rPr>
                <w:spacing w:val="-1"/>
                <w:sz w:val="24"/>
              </w:rPr>
            </w:pPr>
          </w:p>
        </w:tc>
      </w:tr>
      <w:tr w:rsidR="00FB5AE7">
        <w:trPr>
          <w:trHeight w:val="296"/>
        </w:trPr>
        <w:tc>
          <w:tcPr>
            <w:tcW w:w="1843" w:type="dxa"/>
            <w:vMerge/>
            <w:vAlign w:val="center"/>
          </w:tcPr>
          <w:p w:rsidR="00FB5AE7" w:rsidRDefault="00FB5AE7">
            <w:pPr>
              <w:widowControl/>
              <w:spacing w:line="300" w:lineRule="exact"/>
              <w:rPr>
                <w:rFonts w:eastAsia="仿宋" w:cstheme="minorBidi"/>
                <w:sz w:val="24"/>
              </w:rPr>
            </w:pPr>
          </w:p>
        </w:tc>
        <w:tc>
          <w:tcPr>
            <w:tcW w:w="5245" w:type="dxa"/>
            <w:vAlign w:val="center"/>
          </w:tcPr>
          <w:p w:rsidR="00FB5AE7" w:rsidRDefault="008D62F5">
            <w:pPr>
              <w:widowControl/>
              <w:spacing w:line="300" w:lineRule="exact"/>
              <w:rPr>
                <w:rFonts w:eastAsia="仿宋" w:cstheme="minorBidi"/>
                <w:sz w:val="24"/>
              </w:rPr>
            </w:pPr>
            <w:r>
              <w:rPr>
                <w:rFonts w:eastAsia="仿宋" w:cstheme="minorBidi" w:hint="eastAsia"/>
                <w:sz w:val="24"/>
              </w:rPr>
              <w:t>加工零件的在线检测与返修</w:t>
            </w:r>
          </w:p>
        </w:tc>
        <w:tc>
          <w:tcPr>
            <w:tcW w:w="1276" w:type="dxa"/>
            <w:vMerge/>
            <w:vAlign w:val="center"/>
          </w:tcPr>
          <w:p w:rsidR="00FB5AE7" w:rsidRDefault="00FB5AE7">
            <w:pPr>
              <w:widowControl/>
              <w:spacing w:line="300" w:lineRule="exact"/>
              <w:rPr>
                <w:rFonts w:eastAsia="仿宋" w:cstheme="minorBidi"/>
                <w:sz w:val="24"/>
              </w:rPr>
            </w:pPr>
          </w:p>
        </w:tc>
        <w:tc>
          <w:tcPr>
            <w:tcW w:w="992" w:type="dxa"/>
            <w:vMerge/>
            <w:vAlign w:val="center"/>
          </w:tcPr>
          <w:p w:rsidR="00FB5AE7" w:rsidRDefault="00FB5AE7">
            <w:pPr>
              <w:widowControl/>
              <w:spacing w:line="300" w:lineRule="exact"/>
              <w:rPr>
                <w:spacing w:val="-1"/>
                <w:sz w:val="24"/>
              </w:rPr>
            </w:pPr>
          </w:p>
        </w:tc>
      </w:tr>
      <w:tr w:rsidR="00FB5AE7">
        <w:trPr>
          <w:trHeight w:val="1258"/>
        </w:trPr>
        <w:tc>
          <w:tcPr>
            <w:tcW w:w="1843" w:type="dxa"/>
            <w:vAlign w:val="center"/>
          </w:tcPr>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任务七</w:t>
            </w:r>
          </w:p>
          <w:p w:rsidR="00FB5AE7" w:rsidRDefault="008D62F5">
            <w:pPr>
              <w:adjustRightInd w:val="0"/>
              <w:snapToGrid w:val="0"/>
              <w:spacing w:line="300" w:lineRule="exact"/>
              <w:jc w:val="center"/>
              <w:rPr>
                <w:rFonts w:eastAsia="仿宋" w:cstheme="minorBidi"/>
                <w:sz w:val="24"/>
              </w:rPr>
            </w:pPr>
            <w:r>
              <w:rPr>
                <w:rFonts w:eastAsia="仿宋" w:cstheme="minorBidi" w:hint="eastAsia"/>
                <w:sz w:val="24"/>
              </w:rPr>
              <w:t>职业素养与安全操作</w:t>
            </w:r>
          </w:p>
        </w:tc>
        <w:tc>
          <w:tcPr>
            <w:tcW w:w="5245" w:type="dxa"/>
            <w:vAlign w:val="center"/>
          </w:tcPr>
          <w:p w:rsidR="00FB5AE7" w:rsidRDefault="008D62F5">
            <w:pPr>
              <w:widowControl/>
              <w:spacing w:line="300" w:lineRule="exact"/>
              <w:rPr>
                <w:rFonts w:eastAsia="仿宋" w:cstheme="minorBidi"/>
                <w:sz w:val="24"/>
              </w:rPr>
            </w:pPr>
            <w:r>
              <w:rPr>
                <w:rFonts w:eastAsia="仿宋" w:cstheme="minorBidi" w:hint="eastAsia"/>
                <w:sz w:val="24"/>
              </w:rPr>
              <w:t>严格遵循相关职业素养要求及安全规范，安全文明参赛；操作规范；工具摆放整齐；着装规范；资料归档完整等。</w:t>
            </w:r>
          </w:p>
        </w:tc>
        <w:tc>
          <w:tcPr>
            <w:tcW w:w="1276" w:type="dxa"/>
            <w:vAlign w:val="center"/>
          </w:tcPr>
          <w:p w:rsidR="00FB5AE7" w:rsidRDefault="008D62F5">
            <w:pPr>
              <w:jc w:val="center"/>
              <w:rPr>
                <w:rFonts w:eastAsia="仿宋" w:cstheme="minorBidi"/>
                <w:sz w:val="24"/>
              </w:rPr>
            </w:pPr>
            <w:r>
              <w:rPr>
                <w:rFonts w:eastAsia="仿宋" w:cstheme="minorBidi" w:hint="eastAsia"/>
                <w:sz w:val="24"/>
              </w:rPr>
              <w:t>5</w:t>
            </w:r>
          </w:p>
        </w:tc>
        <w:tc>
          <w:tcPr>
            <w:tcW w:w="992" w:type="dxa"/>
            <w:vAlign w:val="center"/>
          </w:tcPr>
          <w:p w:rsidR="00FB5AE7" w:rsidRDefault="00FB5AE7">
            <w:pPr>
              <w:jc w:val="center"/>
              <w:rPr>
                <w:rFonts w:ascii="仿宋_GB2312" w:eastAsia="仿宋_GB2312"/>
                <w:sz w:val="24"/>
              </w:rPr>
            </w:pPr>
          </w:p>
        </w:tc>
      </w:tr>
    </w:tbl>
    <w:p w:rsidR="00FB5AE7" w:rsidRDefault="00FB5AE7">
      <w:pPr>
        <w:adjustRightInd w:val="0"/>
        <w:snapToGrid w:val="0"/>
        <w:spacing w:line="590" w:lineRule="exact"/>
        <w:ind w:firstLineChars="200" w:firstLine="600"/>
        <w:rPr>
          <w:rFonts w:ascii="仿宋_GB2312" w:eastAsia="仿宋_GB2312" w:hAnsi="仿宋"/>
          <w:sz w:val="30"/>
          <w:szCs w:val="30"/>
        </w:rPr>
      </w:pPr>
    </w:p>
    <w:p w:rsidR="00FB5AE7" w:rsidRDefault="008D62F5">
      <w:pPr>
        <w:snapToGrid w:val="0"/>
        <w:spacing w:line="540" w:lineRule="exact"/>
        <w:ind w:firstLineChars="200" w:firstLine="600"/>
        <w:rPr>
          <w:rFonts w:ascii="楷体" w:eastAsia="楷体" w:hAnsi="楷体" w:cs="仿宋"/>
          <w:sz w:val="30"/>
          <w:szCs w:val="30"/>
        </w:rPr>
      </w:pPr>
      <w:r>
        <w:rPr>
          <w:rFonts w:ascii="楷体" w:eastAsia="楷体" w:hAnsi="楷体" w:cs="仿宋" w:hint="eastAsia"/>
          <w:sz w:val="30"/>
          <w:szCs w:val="30"/>
        </w:rPr>
        <w:t>（三）奖项设置</w:t>
      </w:r>
    </w:p>
    <w:p w:rsidR="00FB5AE7" w:rsidRDefault="008D62F5">
      <w:pPr>
        <w:pStyle w:val="20"/>
        <w:tabs>
          <w:tab w:val="left" w:pos="425"/>
        </w:tabs>
        <w:spacing w:line="560" w:lineRule="exact"/>
        <w:ind w:firstLineChars="200" w:firstLine="600"/>
        <w:jc w:val="left"/>
        <w:outlineLvl w:val="2"/>
        <w:rPr>
          <w:rFonts w:ascii="仿宋_GB2312" w:eastAsia="仿宋_GB2312" w:hAnsi="宋体"/>
          <w:sz w:val="30"/>
          <w:szCs w:val="30"/>
        </w:rPr>
      </w:pPr>
      <w:r>
        <w:rPr>
          <w:rFonts w:ascii="仿宋_GB2312" w:eastAsia="仿宋_GB2312" w:hAnsi="宋体" w:hint="eastAsia"/>
          <w:sz w:val="30"/>
          <w:szCs w:val="30"/>
        </w:rPr>
        <w:t>1.赛项设团体</w:t>
      </w:r>
      <w:r>
        <w:rPr>
          <w:rFonts w:ascii="仿宋_GB2312" w:eastAsia="仿宋_GB2312" w:hAnsi="宋体"/>
          <w:sz w:val="30"/>
          <w:szCs w:val="30"/>
        </w:rPr>
        <w:t>一、二、三等奖。</w:t>
      </w:r>
      <w:r>
        <w:rPr>
          <w:rFonts w:ascii="仿宋_GB2312" w:eastAsia="仿宋_GB2312" w:hAnsi="宋体" w:hint="eastAsia"/>
          <w:sz w:val="30"/>
          <w:szCs w:val="30"/>
        </w:rPr>
        <w:t>按照竞赛总成绩由高到低排序，</w:t>
      </w:r>
      <w:r>
        <w:rPr>
          <w:rFonts w:ascii="仿宋_GB2312" w:eastAsia="仿宋_GB2312" w:hAnsi="宋体"/>
          <w:sz w:val="30"/>
          <w:szCs w:val="30"/>
        </w:rPr>
        <w:t>以实际参赛队总数为基数，一、二、三等奖获奖比例分别为10%、2</w:t>
      </w:r>
      <w:r>
        <w:rPr>
          <w:rFonts w:ascii="仿宋_GB2312" w:eastAsia="仿宋_GB2312" w:hAnsi="宋体" w:hint="eastAsia"/>
          <w:sz w:val="30"/>
          <w:szCs w:val="30"/>
        </w:rPr>
        <w:t>5</w:t>
      </w:r>
      <w:r>
        <w:rPr>
          <w:rFonts w:ascii="仿宋_GB2312" w:eastAsia="仿宋_GB2312" w:hAnsi="宋体"/>
          <w:sz w:val="30"/>
          <w:szCs w:val="30"/>
        </w:rPr>
        <w:t>%、3</w:t>
      </w:r>
      <w:r>
        <w:rPr>
          <w:rFonts w:ascii="仿宋_GB2312" w:eastAsia="仿宋_GB2312" w:hAnsi="宋体" w:hint="eastAsia"/>
          <w:sz w:val="30"/>
          <w:szCs w:val="30"/>
        </w:rPr>
        <w:t>5</w:t>
      </w:r>
      <w:r>
        <w:rPr>
          <w:rFonts w:ascii="仿宋_GB2312" w:eastAsia="仿宋_GB2312" w:hAnsi="宋体"/>
          <w:sz w:val="30"/>
          <w:szCs w:val="30"/>
        </w:rPr>
        <w:t>%（小数点后四舍五入）。</w:t>
      </w:r>
      <w:r>
        <w:rPr>
          <w:rFonts w:ascii="仿宋_GB2312" w:eastAsia="仿宋_GB2312" w:hAnsi="宋体" w:hint="eastAsia"/>
          <w:sz w:val="30"/>
          <w:szCs w:val="30"/>
        </w:rPr>
        <w:t>当总分相同时，取并列名次。</w:t>
      </w:r>
    </w:p>
    <w:p w:rsidR="00FB5AE7" w:rsidRDefault="008D62F5">
      <w:pPr>
        <w:snapToGrid w:val="0"/>
        <w:spacing w:line="540" w:lineRule="exact"/>
        <w:ind w:firstLineChars="200" w:firstLine="600"/>
        <w:rPr>
          <w:rFonts w:ascii="Arial Narrow" w:eastAsia="仿宋_GB2312" w:hAnsi="Arial Narrow" w:cs="Arial"/>
          <w:color w:val="000000"/>
          <w:sz w:val="30"/>
          <w:szCs w:val="30"/>
        </w:rPr>
      </w:pPr>
      <w:r>
        <w:rPr>
          <w:rFonts w:ascii="仿宋_GB2312" w:eastAsia="仿宋_GB2312" w:hAnsi="仿宋_GB2312" w:cs="仿宋_GB2312" w:hint="eastAsia"/>
          <w:bCs/>
          <w:sz w:val="30"/>
          <w:szCs w:val="30"/>
        </w:rPr>
        <w:t>2.获得团体一等奖参赛队的指导教师，由主办方授予“2019年度机械行业职业教育技能大赛优秀指导教师”，并颁发荣誉证书。</w:t>
      </w:r>
    </w:p>
    <w:p w:rsidR="00FB5AE7" w:rsidRDefault="008D62F5">
      <w:pPr>
        <w:snapToGrid w:val="0"/>
        <w:spacing w:line="540" w:lineRule="exact"/>
        <w:ind w:firstLineChars="200" w:firstLine="602"/>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九、赛项安全</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（一）赛场所有人员（赛场管理与组织人员、裁判员、参赛员以及观摩人员）不得在竞赛现场内外吸烟，不听劝阻者给予通</w:t>
      </w:r>
      <w:r>
        <w:rPr>
          <w:rFonts w:ascii="仿宋_GB2312" w:eastAsia="仿宋_GB2312" w:hAnsi="仿宋_GB2312" w:cs="仿宋_GB2312" w:hint="eastAsia"/>
          <w:kern w:val="0"/>
          <w:sz w:val="30"/>
          <w:szCs w:val="30"/>
        </w:rPr>
        <w:lastRenderedPageBreak/>
        <w:t>报批评或清退竞赛现场，造成严重后果的将依法处理。</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（二）未经允许不得使用和移动竞赛场内的任何设施设备（包括消防器材等），工具使用后放回原处。</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（三）选手在竞赛中必须遵守赛场的各项规章制度和操作规程，安全、合理的使用各种设施设备和工具，出现严重违章操作加工设备的，裁判视情节轻重进行批评和终止竞赛。</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（四）选手参加实际操作竞赛前，应由参赛校进行安全教育。竞赛中如发现问题应及时解决，无法解决的问题应及时向裁判员报告，裁判员视情况予以判定，并协调处理。</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（五）参赛选手不得触动非竞赛用仪器设备，对竞赛仪器设备造成损坏，由当事人单位承担赔偿责任（视情节而定），并通报批评；参赛选手若出现恶意破坏仪器设备等情节严重者将依法处理。</w:t>
      </w:r>
    </w:p>
    <w:p w:rsidR="00FB5AE7" w:rsidRDefault="008D62F5">
      <w:pPr>
        <w:pStyle w:val="a4"/>
        <w:spacing w:line="540" w:lineRule="exact"/>
        <w:ind w:firstLine="585"/>
        <w:rPr>
          <w:rFonts w:ascii="Arial Narrow" w:eastAsia="仿宋_GB2312" w:hAnsi="Arial Narrow" w:cs="Arial"/>
          <w:color w:val="000000"/>
          <w:sz w:val="30"/>
          <w:szCs w:val="30"/>
        </w:rPr>
      </w:pPr>
      <w:r>
        <w:rPr>
          <w:rFonts w:ascii="仿宋_GB2312" w:eastAsia="仿宋_GB2312" w:hAnsi="仿宋_GB2312" w:cs="仿宋_GB2312" w:hint="eastAsia"/>
          <w:color w:val="000000"/>
          <w:kern w:val="0"/>
          <w:sz w:val="30"/>
          <w:szCs w:val="30"/>
        </w:rPr>
        <w:t>（六）参赛队竞赛期间要求自行配备工作服、安全帽和绝缘鞋等符合安全施工要求的穿戴，并着承办单位统一提供的大赛马甲。安全帽、工装裤和绝缘鞋不允许出现院校名称，以及其他与院校有关标识，具体由裁判决定是否符合竞赛使用，如违反规定视为违规处理。</w:t>
      </w:r>
    </w:p>
    <w:p w:rsidR="00FB5AE7" w:rsidRDefault="008D62F5">
      <w:pPr>
        <w:snapToGrid w:val="0"/>
        <w:spacing w:line="540" w:lineRule="exact"/>
        <w:ind w:firstLineChars="200" w:firstLine="602"/>
        <w:rPr>
          <w:rFonts w:ascii="Arial Narrow" w:eastAsia="仿宋_GB2312" w:hAnsi="Arial Narrow" w:cs="Arial"/>
          <w:color w:val="000000"/>
          <w:sz w:val="30"/>
          <w:szCs w:val="30"/>
        </w:rPr>
      </w:pPr>
      <w:r>
        <w:rPr>
          <w:rFonts w:ascii="Arial Narrow" w:eastAsia="仿宋_GB2312" w:hAnsi="Arial Narrow" w:cs="Arial" w:hint="eastAsia"/>
          <w:b/>
          <w:bCs/>
          <w:color w:val="000000"/>
          <w:sz w:val="30"/>
          <w:szCs w:val="30"/>
        </w:rPr>
        <w:t>十、竞赛须知</w:t>
      </w:r>
    </w:p>
    <w:p w:rsidR="00FD3403" w:rsidRPr="00C22435" w:rsidRDefault="00FD3403" w:rsidP="00FD3403">
      <w:pPr>
        <w:spacing w:line="560" w:lineRule="exact"/>
        <w:ind w:leftChars="200" w:left="420"/>
        <w:rPr>
          <w:rFonts w:ascii="华文楷体" w:eastAsia="华文楷体" w:hAnsi="华文楷体" w:cs="华文楷体"/>
          <w:sz w:val="30"/>
          <w:szCs w:val="30"/>
        </w:rPr>
      </w:pPr>
      <w:r w:rsidRPr="00C22435">
        <w:rPr>
          <w:rFonts w:ascii="华文楷体" w:eastAsia="华文楷体" w:hAnsi="华文楷体" w:cs="华文楷体" w:hint="eastAsia"/>
          <w:sz w:val="30"/>
          <w:szCs w:val="30"/>
        </w:rPr>
        <w:t>（一）参赛队须知</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hint="eastAsia"/>
          <w:sz w:val="30"/>
          <w:szCs w:val="30"/>
        </w:rPr>
        <w:t>参赛队在参赛期间应注意人身安全，参赛队中的每位参赛</w:t>
      </w:r>
      <w:r w:rsidR="00C22435">
        <w:rPr>
          <w:rFonts w:ascii="仿宋_GB2312" w:eastAsia="仿宋_GB2312" w:hAnsi="仿宋" w:cs="Arial" w:hint="eastAsia"/>
          <w:sz w:val="30"/>
          <w:szCs w:val="30"/>
        </w:rPr>
        <w:t>选手</w:t>
      </w:r>
      <w:r w:rsidRPr="00C22435">
        <w:rPr>
          <w:rFonts w:ascii="仿宋_GB2312" w:eastAsia="仿宋_GB2312" w:hAnsi="仿宋" w:cs="Arial" w:hint="eastAsia"/>
          <w:sz w:val="30"/>
          <w:szCs w:val="30"/>
        </w:rPr>
        <w:t>赛前</w:t>
      </w:r>
      <w:r w:rsidR="00A37929">
        <w:rPr>
          <w:rFonts w:ascii="仿宋_GB2312" w:eastAsia="仿宋_GB2312" w:hAnsi="仿宋" w:cs="Arial" w:hint="eastAsia"/>
          <w:sz w:val="30"/>
          <w:szCs w:val="30"/>
        </w:rPr>
        <w:t>需</w:t>
      </w:r>
      <w:bookmarkStart w:id="9" w:name="_GoBack"/>
      <w:bookmarkEnd w:id="9"/>
      <w:r w:rsidRPr="00C22435">
        <w:rPr>
          <w:rFonts w:ascii="仿宋_GB2312" w:eastAsia="仿宋_GB2312" w:hAnsi="仿宋" w:cs="Arial" w:hint="eastAsia"/>
          <w:sz w:val="30"/>
          <w:szCs w:val="30"/>
        </w:rPr>
        <w:t>购买保险。</w:t>
      </w:r>
    </w:p>
    <w:p w:rsidR="00FD3403" w:rsidRPr="00C22435" w:rsidRDefault="00FD3403" w:rsidP="00FD3403">
      <w:pPr>
        <w:spacing w:line="560" w:lineRule="exact"/>
        <w:ind w:leftChars="200" w:left="420"/>
        <w:rPr>
          <w:rFonts w:ascii="华文楷体" w:eastAsia="华文楷体" w:hAnsi="华文楷体" w:cs="华文楷体"/>
          <w:sz w:val="30"/>
          <w:szCs w:val="30"/>
        </w:rPr>
      </w:pPr>
      <w:r w:rsidRPr="00C22435">
        <w:rPr>
          <w:rFonts w:ascii="华文楷体" w:eastAsia="华文楷体" w:hAnsi="华文楷体" w:cs="华文楷体" w:hint="eastAsia"/>
          <w:sz w:val="30"/>
          <w:szCs w:val="30"/>
        </w:rPr>
        <w:t>（二）指导教师须知</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1.比赛过程中，除选手、执行裁判员、现场工作人员和经批准的人员外，其他人员一律不得进入比赛现场；比赛结束后，参</w:t>
      </w:r>
      <w:r w:rsidRPr="00C22435">
        <w:rPr>
          <w:rFonts w:ascii="仿宋_GB2312" w:eastAsia="仿宋_GB2312" w:hAnsi="仿宋" w:cs="Arial"/>
          <w:sz w:val="30"/>
          <w:szCs w:val="30"/>
        </w:rPr>
        <w:lastRenderedPageBreak/>
        <w:t>赛人员应根据指令及时退出比赛现场，对不听劝阻、无理取闹者追究责任，并通报批评。</w:t>
      </w:r>
    </w:p>
    <w:p w:rsidR="00FD3403" w:rsidRPr="00C22435" w:rsidRDefault="00FD3403" w:rsidP="00FD3403">
      <w:pPr>
        <w:spacing w:line="560" w:lineRule="exact"/>
        <w:ind w:firstLineChars="200" w:firstLine="600"/>
        <w:jc w:val="left"/>
        <w:rPr>
          <w:rFonts w:ascii="华文楷体" w:eastAsia="华文楷体" w:hAnsi="华文楷体" w:cs="华文楷体"/>
          <w:sz w:val="30"/>
          <w:szCs w:val="30"/>
        </w:rPr>
      </w:pPr>
      <w:r w:rsidRPr="00C22435">
        <w:rPr>
          <w:rFonts w:ascii="仿宋_GB2312" w:eastAsia="仿宋_GB2312" w:hAnsi="仿宋" w:cs="Arial"/>
          <w:sz w:val="30"/>
          <w:szCs w:val="30"/>
        </w:rPr>
        <w:t>2.</w:t>
      </w:r>
      <w:r w:rsidRPr="00C22435">
        <w:rPr>
          <w:rFonts w:ascii="仿宋_GB2312" w:eastAsia="仿宋_GB2312" w:hAnsi="仿宋" w:cs="Arial" w:hint="eastAsia"/>
          <w:sz w:val="30"/>
          <w:szCs w:val="30"/>
        </w:rPr>
        <w:t>选手参赛期间，指导教师应确保学生的人身安全；如遇紧急情况，应及时与主办方和所在院校报告，并听从工作人员的现场安排。</w:t>
      </w:r>
    </w:p>
    <w:p w:rsidR="00FD3403" w:rsidRPr="00C22435" w:rsidRDefault="00FD3403" w:rsidP="00FD3403">
      <w:pPr>
        <w:spacing w:line="560" w:lineRule="exact"/>
        <w:ind w:leftChars="200" w:left="420"/>
        <w:rPr>
          <w:rFonts w:ascii="华文楷体" w:eastAsia="华文楷体" w:hAnsi="华文楷体" w:cs="华文楷体"/>
          <w:sz w:val="30"/>
          <w:szCs w:val="30"/>
        </w:rPr>
      </w:pPr>
      <w:r w:rsidRPr="00C22435">
        <w:rPr>
          <w:rFonts w:ascii="华文楷体" w:eastAsia="华文楷体" w:hAnsi="华文楷体" w:cs="华文楷体" w:hint="eastAsia"/>
          <w:sz w:val="30"/>
          <w:szCs w:val="30"/>
        </w:rPr>
        <w:t>（三）参赛选手须知</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1.参赛选手应遵守比赛规则，尊重裁判、赛场工作人员和其他参赛选手，自觉遵守赛场秩序，服从管理。不得辱骂他人，不</w:t>
      </w:r>
      <w:r w:rsidRPr="00C22435">
        <w:rPr>
          <w:rFonts w:ascii="仿宋_GB2312" w:eastAsia="仿宋_GB2312" w:hAnsi="仿宋" w:cs="Arial" w:hint="eastAsia"/>
          <w:sz w:val="30"/>
          <w:szCs w:val="30"/>
        </w:rPr>
        <w:t>得打架斗殴。</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2.</w:t>
      </w:r>
      <w:r w:rsidRPr="00C22435">
        <w:rPr>
          <w:rFonts w:ascii="仿宋_GB2312" w:eastAsia="仿宋_GB2312" w:hAnsi="仿宋" w:cs="Arial" w:hint="eastAsia"/>
          <w:sz w:val="30"/>
          <w:szCs w:val="30"/>
        </w:rPr>
        <w:t>参赛选手应佩戴参赛证，带齐身份证、注册的学生证。在赛场的着装，应符合职业要求。在赛场的表现，应体现自己良好的职业习惯和职业素养。</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3.</w:t>
      </w:r>
      <w:r w:rsidRPr="00C22435">
        <w:rPr>
          <w:rFonts w:ascii="仿宋_GB2312" w:eastAsia="仿宋_GB2312" w:hAnsi="仿宋" w:cs="Arial" w:hint="eastAsia"/>
          <w:sz w:val="30"/>
          <w:szCs w:val="30"/>
        </w:rPr>
        <w:t>选手在竞赛过程中不得擅自离开赛场。如有特殊情况，须经裁判人员同意。选手休息、饮水、上洗手间等不安排专门用时，统一计在竞赛时间内。竞赛计时以赛场设置的时钟为准。</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4.竞赛期间，选手不得将手机等通信工具带入赛场，未经检验的工具、电子存储器件，一律不能进入赛场。非同组选手之间不得以任何方式传递信息，如传递纸条、用手势表达信息、用暗语交换信息等。</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5.爱护赛场提供的器材，不得故意损坏设备和仪器。比赛中参赛选手须严格遵守相关操作规程，确保人身及设备安全，并接受裁判员的监督和警示。因工具选择或使用不当，造成零件损坏、工伤事故或影响他人比赛，要酌情扣分。</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6.遇事应先举手示意，并与裁判人员协商，按裁判人员的意</w:t>
      </w:r>
      <w:r w:rsidRPr="00C22435">
        <w:rPr>
          <w:rFonts w:ascii="仿宋_GB2312" w:eastAsia="仿宋_GB2312" w:hAnsi="仿宋" w:cs="Arial"/>
          <w:sz w:val="30"/>
          <w:szCs w:val="30"/>
        </w:rPr>
        <w:lastRenderedPageBreak/>
        <w:t>见办理。比赛过程中需要去洗手间，应报告现场裁判，由裁判或赛场工作人员陪同离开赛场。</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7.完成竞赛任务后，不得与其他选手讨论，不得旁窥其他选手的操作。</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8.不乱摆放工具，不乱丢杂物，完成竞赛任务后清洁赛位、工具、线头、废弃物品，不得遗留在赛位上。</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9.</w:t>
      </w:r>
      <w:r w:rsidRPr="00C22435">
        <w:rPr>
          <w:rFonts w:ascii="仿宋_GB2312" w:eastAsia="仿宋_GB2312" w:hAnsi="仿宋" w:cs="Arial" w:hint="eastAsia"/>
          <w:sz w:val="30"/>
          <w:szCs w:val="30"/>
        </w:rPr>
        <w:t>完成赛项任务要在比赛结束前离开赛场的参赛选手，需同现场裁判示意，在赛场记录上填写离场时间并签赛位号确认后，方可离开赛场到指定区域等候，离开赛场后不可再次进入。未完成工作任务，因病或其他原因需要终止比赛离开赛场，需经裁判长同意，在赛场记录表的相应栏目填写离场原因、离场时间并签赛位号确认后，方可离开；离开后，不能再次进入赛场。</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10.</w:t>
      </w:r>
      <w:r w:rsidRPr="00C22435">
        <w:rPr>
          <w:rFonts w:ascii="仿宋_GB2312" w:eastAsia="仿宋_GB2312" w:hAnsi="仿宋" w:cs="Arial" w:hint="eastAsia"/>
          <w:sz w:val="30"/>
          <w:szCs w:val="30"/>
        </w:rPr>
        <w:t>裁判发出停止比赛的指令后，选手应立即停止操作，在现场裁判的指挥下离开赛场到达指定的区域等候评分。</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11.</w:t>
      </w:r>
      <w:r w:rsidRPr="00C22435">
        <w:rPr>
          <w:rFonts w:ascii="仿宋_GB2312" w:eastAsia="仿宋_GB2312" w:hAnsi="仿宋" w:cs="Arial" w:hint="eastAsia"/>
          <w:sz w:val="30"/>
          <w:szCs w:val="30"/>
        </w:rPr>
        <w:t>如对裁判员的执裁有异议，可在</w:t>
      </w:r>
      <w:r w:rsidRPr="00C22435">
        <w:rPr>
          <w:rFonts w:ascii="仿宋_GB2312" w:eastAsia="仿宋_GB2312" w:hAnsi="仿宋" w:cs="Arial"/>
          <w:sz w:val="30"/>
          <w:szCs w:val="30"/>
        </w:rPr>
        <w:t>2小时内由领队向大赛仲裁以书面形式提出申述。</w:t>
      </w:r>
    </w:p>
    <w:p w:rsidR="00FD3403" w:rsidRPr="00C22435" w:rsidRDefault="00FD3403" w:rsidP="00FD3403">
      <w:pPr>
        <w:spacing w:line="560" w:lineRule="exact"/>
        <w:ind w:leftChars="200" w:left="420"/>
        <w:rPr>
          <w:rFonts w:ascii="华文楷体" w:eastAsia="华文楷体" w:hAnsi="华文楷体" w:cs="华文楷体"/>
          <w:sz w:val="30"/>
          <w:szCs w:val="30"/>
        </w:rPr>
      </w:pPr>
      <w:r w:rsidRPr="00C22435">
        <w:rPr>
          <w:rFonts w:ascii="华文楷体" w:eastAsia="华文楷体" w:hAnsi="华文楷体" w:cs="华文楷体" w:hint="eastAsia"/>
          <w:sz w:val="30"/>
          <w:szCs w:val="30"/>
        </w:rPr>
        <w:t>（四）工作人员须知</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1.工作人员必须服从赛项组委会统一指挥，佩戴工作人员标识，认真履行职责，做好服务赛场、服务选手的工作。</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2.</w:t>
      </w:r>
      <w:r w:rsidRPr="00C22435">
        <w:rPr>
          <w:rFonts w:ascii="仿宋_GB2312" w:eastAsia="仿宋_GB2312" w:hAnsi="仿宋" w:cs="Arial" w:hint="eastAsia"/>
          <w:sz w:val="30"/>
          <w:szCs w:val="30"/>
        </w:rPr>
        <w:t>工作人员按照分工准时上岗，不得擅自离岗，应认真履行各自的工作职责，保证竞赛工作的顺利进行。</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3.</w:t>
      </w:r>
      <w:r w:rsidRPr="00C22435">
        <w:rPr>
          <w:rFonts w:ascii="仿宋_GB2312" w:eastAsia="仿宋_GB2312" w:hAnsi="仿宋" w:cs="Arial" w:hint="eastAsia"/>
          <w:sz w:val="30"/>
          <w:szCs w:val="30"/>
        </w:rPr>
        <w:t>工作人员应在规定的区域内工作，未经许可，不得擅自进入竞赛场地。如需进场，需经过裁判长同意，核准证件，由裁判跟随入场。</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lastRenderedPageBreak/>
        <w:t>4.</w:t>
      </w:r>
      <w:r w:rsidRPr="00C22435">
        <w:rPr>
          <w:rFonts w:ascii="仿宋_GB2312" w:eastAsia="仿宋_GB2312" w:hAnsi="仿宋" w:cs="Arial" w:hint="eastAsia"/>
          <w:sz w:val="30"/>
          <w:szCs w:val="30"/>
        </w:rPr>
        <w:t>如遇突发事件，须及时向裁判长报告，同时做好疏导工作，避免重大事故发生，确保竞赛圆满成功。</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5.</w:t>
      </w:r>
      <w:r w:rsidRPr="00C22435">
        <w:rPr>
          <w:rFonts w:ascii="仿宋_GB2312" w:eastAsia="仿宋_GB2312" w:hAnsi="仿宋" w:cs="Arial" w:hint="eastAsia"/>
          <w:sz w:val="30"/>
          <w:szCs w:val="30"/>
        </w:rPr>
        <w:t>任何人不得以任何方式暗示、指导、帮助参赛选手，对造成后果的，视情节轻重酌情扣除参赛选手成绩。如造成竞赛程序无法继续进行，由赛项组委会视情节轻重，给予通报批评或停止工作，并通知其所在单位做出相应处理。</w:t>
      </w:r>
    </w:p>
    <w:p w:rsidR="00FD3403" w:rsidRPr="00C22435" w:rsidRDefault="00FD3403" w:rsidP="00FD3403">
      <w:pPr>
        <w:spacing w:line="560" w:lineRule="exact"/>
        <w:ind w:firstLineChars="200" w:firstLine="600"/>
        <w:jc w:val="left"/>
        <w:rPr>
          <w:rFonts w:ascii="仿宋_GB2312" w:eastAsia="仿宋_GB2312" w:hAnsi="仿宋" w:cs="Arial"/>
          <w:sz w:val="30"/>
          <w:szCs w:val="30"/>
        </w:rPr>
      </w:pPr>
      <w:r w:rsidRPr="00C22435">
        <w:rPr>
          <w:rFonts w:ascii="仿宋_GB2312" w:eastAsia="仿宋_GB2312" w:hAnsi="仿宋" w:cs="Arial"/>
          <w:sz w:val="30"/>
          <w:szCs w:val="30"/>
        </w:rPr>
        <w:t>6.所有人员在赛场内不得喧哗，不得有影响其他选手完成工作任务的行为。</w:t>
      </w:r>
    </w:p>
    <w:p w:rsidR="00FD3403" w:rsidRPr="00C22435" w:rsidRDefault="00FD3403" w:rsidP="00FD3403">
      <w:pPr>
        <w:snapToGrid w:val="0"/>
        <w:spacing w:line="540" w:lineRule="exact"/>
        <w:ind w:firstLineChars="200" w:firstLine="600"/>
        <w:rPr>
          <w:rFonts w:ascii="Arial Narrow" w:eastAsia="仿宋_GB2312" w:hAnsi="Arial Narrow" w:cs="Arial"/>
          <w:color w:val="000000"/>
          <w:sz w:val="30"/>
          <w:szCs w:val="30"/>
        </w:rPr>
      </w:pPr>
      <w:r w:rsidRPr="00C22435">
        <w:rPr>
          <w:rFonts w:ascii="仿宋_GB2312" w:eastAsia="仿宋_GB2312" w:hAnsi="仿宋" w:cs="Arial"/>
          <w:sz w:val="30"/>
          <w:szCs w:val="30"/>
        </w:rPr>
        <w:t>7.</w:t>
      </w:r>
      <w:r w:rsidRPr="00C22435">
        <w:rPr>
          <w:rFonts w:ascii="仿宋_GB2312" w:eastAsia="仿宋_GB2312" w:hAnsi="仿宋" w:cs="Arial" w:hint="eastAsia"/>
          <w:sz w:val="30"/>
          <w:szCs w:val="30"/>
        </w:rPr>
        <w:t>工作人员需认真做好赛场服务，并签名确认自己的责任。</w:t>
      </w:r>
    </w:p>
    <w:p w:rsidR="00FB5AE7" w:rsidRPr="00C22435" w:rsidRDefault="008D62F5">
      <w:pPr>
        <w:snapToGrid w:val="0"/>
        <w:spacing w:line="540" w:lineRule="exact"/>
        <w:ind w:firstLineChars="200" w:firstLine="602"/>
        <w:rPr>
          <w:rFonts w:ascii="Arial Narrow" w:eastAsia="仿宋_GB2312" w:hAnsi="Arial Narrow" w:cs="Arial"/>
          <w:b/>
          <w:bCs/>
          <w:color w:val="000000"/>
          <w:sz w:val="30"/>
          <w:szCs w:val="30"/>
        </w:rPr>
      </w:pPr>
      <w:r w:rsidRPr="00C22435">
        <w:rPr>
          <w:rFonts w:ascii="Arial Narrow" w:eastAsia="仿宋_GB2312" w:hAnsi="Arial Narrow" w:cs="Arial" w:hint="eastAsia"/>
          <w:b/>
          <w:bCs/>
          <w:color w:val="000000"/>
          <w:sz w:val="30"/>
          <w:szCs w:val="30"/>
        </w:rPr>
        <w:t>十一、申诉与仲裁</w:t>
      </w:r>
    </w:p>
    <w:p w:rsidR="00FB5AE7" w:rsidRPr="00C22435" w:rsidRDefault="008D62F5">
      <w:pPr>
        <w:spacing w:line="560" w:lineRule="exact"/>
        <w:ind w:leftChars="200" w:left="420"/>
        <w:rPr>
          <w:rFonts w:ascii="华文楷体" w:eastAsia="华文楷体" w:hAnsi="华文楷体" w:cs="华文楷体"/>
          <w:sz w:val="30"/>
          <w:szCs w:val="30"/>
        </w:rPr>
      </w:pPr>
      <w:r w:rsidRPr="00C22435">
        <w:rPr>
          <w:rFonts w:ascii="华文楷体" w:eastAsia="华文楷体" w:hAnsi="华文楷体" w:cs="华文楷体" w:hint="eastAsia"/>
          <w:sz w:val="30"/>
          <w:szCs w:val="30"/>
        </w:rPr>
        <w:t>（一）申诉</w:t>
      </w:r>
    </w:p>
    <w:p w:rsidR="00FB5AE7" w:rsidRPr="00C22435" w:rsidRDefault="008D62F5">
      <w:pPr>
        <w:snapToGrid w:val="0"/>
        <w:spacing w:line="560" w:lineRule="exact"/>
        <w:ind w:firstLineChars="200" w:firstLine="600"/>
        <w:rPr>
          <w:rFonts w:ascii="仿宋_GB2312" w:eastAsia="仿宋_GB2312" w:hAnsi="仿宋_GB2312" w:cs="仿宋_GB2312"/>
          <w:kern w:val="0"/>
          <w:sz w:val="30"/>
          <w:szCs w:val="30"/>
        </w:rPr>
      </w:pPr>
      <w:r w:rsidRPr="00C22435">
        <w:rPr>
          <w:rFonts w:ascii="仿宋_GB2312" w:eastAsia="仿宋_GB2312" w:hAnsi="仿宋_GB2312" w:cs="仿宋_GB2312" w:hint="eastAsia"/>
          <w:kern w:val="0"/>
          <w:sz w:val="30"/>
          <w:szCs w:val="30"/>
        </w:rPr>
        <w:t>1.参赛队对不符合竞赛规定的设备、工具、软件，有失公正的评判、奖励，以及对工作人员的违规行为等均可提出申诉。</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sidRPr="00C22435">
        <w:rPr>
          <w:rFonts w:ascii="仿宋_GB2312" w:eastAsia="仿宋_GB2312" w:hAnsi="仿宋_GB2312" w:cs="仿宋_GB2312" w:hint="eastAsia"/>
          <w:kern w:val="0"/>
          <w:sz w:val="30"/>
          <w:szCs w:val="30"/>
        </w:rPr>
        <w:t>2.申诉应在竞赛结束后2小时内提出，超过时效将不予受理。申诉时，应按照规定的程序由参</w:t>
      </w:r>
      <w:r>
        <w:rPr>
          <w:rFonts w:ascii="仿宋_GB2312" w:eastAsia="仿宋_GB2312" w:hAnsi="仿宋_GB2312" w:cs="仿宋_GB2312" w:hint="eastAsia"/>
          <w:kern w:val="0"/>
          <w:sz w:val="30"/>
          <w:szCs w:val="30"/>
        </w:rPr>
        <w:t>赛队向相应赛项仲裁工作组递交书面申诉报告。报告应对申诉事件的现象、发生的时间、涉及到的人员、申诉依据与理由等如实叙述。事实依据不充分、仅凭主观臆断的申诉不予受理,但须说明原因。</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3.赛项仲裁工作组收到申诉报告后，应根据申诉事由进行审查，6小时内书面告知申诉处理结果。受理申诉的，须通知申诉方举办听证会的时间和地点。</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4.申诉人不得无故拒收处理结果，不允许采取过激行为，否则视为放弃申诉。</w:t>
      </w:r>
    </w:p>
    <w:p w:rsidR="00FB5AE7" w:rsidRDefault="008D62F5">
      <w:pPr>
        <w:snapToGrid w:val="0"/>
        <w:spacing w:line="560" w:lineRule="exact"/>
        <w:ind w:firstLineChars="200" w:firstLine="600"/>
        <w:rPr>
          <w:rFonts w:ascii="华文楷体" w:eastAsia="华文楷体" w:hAnsi="华文楷体" w:cs="华文楷体"/>
          <w:sz w:val="30"/>
          <w:szCs w:val="30"/>
        </w:rPr>
      </w:pPr>
      <w:r>
        <w:rPr>
          <w:rFonts w:ascii="华文楷体" w:eastAsia="华文楷体" w:hAnsi="华文楷体" w:cs="华文楷体" w:hint="eastAsia"/>
          <w:sz w:val="30"/>
          <w:szCs w:val="30"/>
        </w:rPr>
        <w:t>（二）仲裁</w:t>
      </w:r>
    </w:p>
    <w:p w:rsidR="00FB5AE7" w:rsidRDefault="008D62F5">
      <w:pPr>
        <w:snapToGrid w:val="0"/>
        <w:spacing w:line="54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赛项仲裁工作组接受由代表队提出的对裁判结果的申诉。赛</w:t>
      </w:r>
      <w:r>
        <w:rPr>
          <w:rFonts w:ascii="仿宋_GB2312" w:eastAsia="仿宋_GB2312" w:hAnsi="仿宋_GB2312" w:cs="仿宋_GB2312" w:hint="eastAsia"/>
          <w:kern w:val="0"/>
          <w:sz w:val="30"/>
          <w:szCs w:val="30"/>
        </w:rPr>
        <w:lastRenderedPageBreak/>
        <w:t>项仲裁工作组在接到申诉后的2小时内组织复议，并及时反馈复议结果。赛项仲裁工作组的裁定为最终裁定。</w:t>
      </w:r>
    </w:p>
    <w:p w:rsidR="00FB5AE7" w:rsidRDefault="00FB5AE7">
      <w:pPr>
        <w:snapToGrid w:val="0"/>
        <w:spacing w:line="560" w:lineRule="exact"/>
        <w:ind w:firstLineChars="200" w:firstLine="600"/>
        <w:rPr>
          <w:rFonts w:ascii="仿宋_GB2312" w:eastAsia="仿宋_GB2312" w:hAnsi="仿宋_GB2312" w:cs="仿宋_GB2312"/>
          <w:color w:val="000000"/>
          <w:kern w:val="0"/>
          <w:sz w:val="30"/>
          <w:szCs w:val="30"/>
        </w:rPr>
      </w:pPr>
    </w:p>
    <w:p w:rsidR="00FB5AE7" w:rsidRDefault="008D62F5">
      <w:pPr>
        <w:snapToGrid w:val="0"/>
        <w:spacing w:line="540" w:lineRule="exact"/>
        <w:ind w:firstLineChars="200" w:firstLine="602"/>
        <w:rPr>
          <w:rFonts w:ascii="Arial Narrow" w:eastAsia="仿宋_GB2312" w:hAnsi="Arial Narrow" w:cs="Arial"/>
          <w:b/>
          <w:bCs/>
          <w:color w:val="000000"/>
          <w:sz w:val="30"/>
          <w:szCs w:val="30"/>
        </w:rPr>
      </w:pPr>
      <w:r>
        <w:rPr>
          <w:rFonts w:ascii="Arial Narrow" w:eastAsia="仿宋_GB2312" w:hAnsi="Arial Narrow" w:cs="Arial" w:hint="eastAsia"/>
          <w:b/>
          <w:bCs/>
          <w:color w:val="000000"/>
          <w:sz w:val="30"/>
          <w:szCs w:val="30"/>
        </w:rPr>
        <w:t>十二、大赛违规处理规定</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（一）发现参赛选手不符合报名规定条件的、冒名顶替或弄虚作假的，报经大赛组委会核实批准后，一律取消该选手参赛资格，追究有关领导责任并通报批评。</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（二）参赛选手有下列情节之一的，其相应项成绩计为零分：</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1.竞赛期间违规透漏选手或其单位任何信息者。</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2.在竞赛现场内与他人（队）交头接耳，或有偷看、暗示等作弊行为者。</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3.竞赛期间使用通讯工具与他人联系者。</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4.裁判根据大赛要求宣布竞赛结束后，仍强行作答或操作者。</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5.不服从裁判员的裁决，扰乱竞赛秩序，影响竞赛进程，情节恶劣者。</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6.其他违反大赛规则不听劝告者。</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三）参赛选手如造成竞赛使用仪器设备损坏，视情节由当事人单位承担赔偿责任；参赛选手不得触动非竞赛用仪器设备，如造成仪器设备损坏，由当事人单位承担赔偿责任并通报批评；对恶意破坏仪器设备等情节严重者，送交司法机关处理。</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（四）各代表队非参赛人员若违反大赛纪律，将视情节轻重给予警告或通报批评。</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（五）对违反大赛纪律的裁判员、工作人员，由各项目裁判长报经组委会核实批准后，视情节轻重给予警告或取消其裁判资格并通报所在单位。</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lastRenderedPageBreak/>
        <w:t>（六）非大赛工作人员和参赛选手一律不得超越赛场指定的安全范围，不听劝阻造成后果者，追求其责任，并对其所在单位进行通报批评。</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七）各参赛队（选手）须按照大赛规定和赛题要求递交竞赛成果，禁止在竞赛成果上做任何与竞赛无关的标记；除大赛规定选手填写的信息外，不能出现透露选手身份的任何信息，否则视为作弊，相应赛项的成绩为零。</w:t>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八）参赛队（选手）参加实践操作竞赛前，应穿戴好防护用品并进行安全检查，如发现问题应及时解决，无法解决的问题应及时向裁判员报告；裁判员视情况予以判定，并协调处理。未执行有关安全规程而造成不良后果，由责任方承担相应责任；对选手未发现的安全隐患或违章操作行为，裁判员应及时指出并予以纠正，酌情扣除选手实践操作成绩并记录。</w:t>
      </w:r>
    </w:p>
    <w:p w:rsidR="00FB5AE7" w:rsidRDefault="00FB5AE7">
      <w:pPr>
        <w:snapToGrid w:val="0"/>
        <w:spacing w:line="560" w:lineRule="exact"/>
        <w:ind w:firstLineChars="200" w:firstLine="600"/>
        <w:rPr>
          <w:rFonts w:ascii="仿宋_GB2312" w:eastAsia="仿宋_GB2312" w:hAnsi="仿宋_GB2312" w:cs="仿宋_GB2312"/>
          <w:kern w:val="0"/>
          <w:sz w:val="30"/>
          <w:szCs w:val="30"/>
        </w:rPr>
      </w:pPr>
    </w:p>
    <w:p w:rsidR="00FB5AE7" w:rsidRDefault="00FB5AE7">
      <w:pPr>
        <w:snapToGrid w:val="0"/>
        <w:spacing w:line="560" w:lineRule="exact"/>
        <w:ind w:firstLineChars="200" w:firstLine="600"/>
        <w:rPr>
          <w:rFonts w:ascii="仿宋_GB2312" w:eastAsia="仿宋_GB2312" w:hAnsi="仿宋_GB2312" w:cs="仿宋_GB2312"/>
          <w:kern w:val="0"/>
          <w:sz w:val="30"/>
          <w:szCs w:val="30"/>
        </w:rPr>
      </w:pPr>
    </w:p>
    <w:p w:rsidR="00FB5AE7" w:rsidRDefault="00FB5AE7">
      <w:pPr>
        <w:snapToGrid w:val="0"/>
        <w:spacing w:line="560" w:lineRule="exact"/>
        <w:ind w:firstLineChars="200" w:firstLine="600"/>
        <w:rPr>
          <w:rFonts w:ascii="仿宋_GB2312" w:eastAsia="仿宋_GB2312" w:hAnsi="仿宋_GB2312" w:cs="仿宋_GB2312"/>
          <w:kern w:val="0"/>
          <w:sz w:val="30"/>
          <w:szCs w:val="30"/>
        </w:rPr>
      </w:pPr>
    </w:p>
    <w:p w:rsidR="00FB5AE7" w:rsidRDefault="008D62F5">
      <w:pPr>
        <w:snapToGrid w:val="0"/>
        <w:spacing w:line="560" w:lineRule="exact"/>
        <w:ind w:firstLineChars="200" w:firstLine="482"/>
        <w:rPr>
          <w:rFonts w:ascii="仿宋_GB2312" w:eastAsia="仿宋_GB2312" w:hAnsi="仿宋_GB2312" w:cs="仿宋_GB2312"/>
          <w:b/>
          <w:bCs/>
          <w:kern w:val="0"/>
          <w:sz w:val="24"/>
        </w:rPr>
        <w:sectPr w:rsidR="00FB5AE7">
          <w:footerReference w:type="default" r:id="rId11"/>
          <w:footerReference w:type="first" r:id="rId12"/>
          <w:pgSz w:w="11906" w:h="16838"/>
          <w:pgMar w:top="1440" w:right="1800" w:bottom="1440" w:left="1800" w:header="851" w:footer="992" w:gutter="0"/>
          <w:cols w:space="425"/>
          <w:docGrid w:type="lines" w:linePitch="312"/>
        </w:sectPr>
      </w:pPr>
      <w:r>
        <w:rPr>
          <w:rFonts w:ascii="仿宋_GB2312" w:eastAsia="仿宋_GB2312" w:hAnsi="仿宋_GB2312" w:cs="仿宋_GB2312" w:hint="eastAsia"/>
          <w:b/>
          <w:bCs/>
          <w:kern w:val="0"/>
          <w:sz w:val="24"/>
        </w:rPr>
        <w:t>附件1 样题</w:t>
      </w:r>
    </w:p>
    <w:p w:rsidR="00FB5AE7" w:rsidRDefault="008D62F5">
      <w:pPr>
        <w:rPr>
          <w:b/>
          <w:bCs/>
        </w:rPr>
      </w:pPr>
      <w:r>
        <w:rPr>
          <w:rFonts w:hint="eastAsia"/>
          <w:b/>
          <w:bCs/>
        </w:rPr>
        <w:lastRenderedPageBreak/>
        <w:t>附件</w:t>
      </w:r>
      <w:r>
        <w:rPr>
          <w:rFonts w:hint="eastAsia"/>
          <w:b/>
          <w:bCs/>
        </w:rPr>
        <w:t xml:space="preserve">1 </w:t>
      </w:r>
      <w:r>
        <w:rPr>
          <w:rFonts w:hint="eastAsia"/>
          <w:b/>
          <w:bCs/>
        </w:rPr>
        <w:t>样题</w:t>
      </w:r>
    </w:p>
    <w:p w:rsidR="00FB5AE7" w:rsidRDefault="008D62F5">
      <w:pPr>
        <w:pStyle w:val="1"/>
        <w:jc w:val="center"/>
      </w:pPr>
      <w:r>
        <w:rPr>
          <w:rFonts w:hint="eastAsia"/>
        </w:rPr>
        <w:t>选手须知</w:t>
      </w:r>
    </w:p>
    <w:p w:rsidR="00FB5AE7" w:rsidRDefault="008D62F5" w:rsidP="00FD3403">
      <w:pPr>
        <w:pStyle w:val="aa"/>
        <w:numPr>
          <w:ilvl w:val="0"/>
          <w:numId w:val="3"/>
        </w:numPr>
        <w:tabs>
          <w:tab w:val="left" w:pos="1143"/>
        </w:tabs>
        <w:spacing w:before="230" w:line="348" w:lineRule="auto"/>
        <w:ind w:right="342" w:firstLine="600"/>
        <w:rPr>
          <w:sz w:val="28"/>
        </w:rPr>
      </w:pPr>
      <w:r>
        <w:rPr>
          <w:sz w:val="30"/>
        </w:rPr>
        <w:t>比赛时间</w:t>
      </w:r>
      <w:r>
        <w:rPr>
          <w:rFonts w:hint="eastAsia"/>
          <w:sz w:val="30"/>
        </w:rPr>
        <w:t>270</w:t>
      </w:r>
      <w:r>
        <w:rPr>
          <w:sz w:val="30"/>
        </w:rPr>
        <w:t>分钟，</w:t>
      </w:r>
      <w:r>
        <w:rPr>
          <w:sz w:val="30"/>
        </w:rPr>
        <w:t>180</w:t>
      </w:r>
      <w:r>
        <w:rPr>
          <w:spacing w:val="-1"/>
          <w:sz w:val="30"/>
        </w:rPr>
        <w:t>分钟后，选手可以弃赛，但不可提前离</w:t>
      </w:r>
      <w:r>
        <w:rPr>
          <w:sz w:val="30"/>
        </w:rPr>
        <w:t>开赛位场地，需要在赛位指定位置，与比赛设备隔离。</w:t>
      </w:r>
    </w:p>
    <w:p w:rsidR="00FB5AE7" w:rsidRDefault="008D62F5" w:rsidP="00FD3403">
      <w:pPr>
        <w:pStyle w:val="aa"/>
        <w:numPr>
          <w:ilvl w:val="0"/>
          <w:numId w:val="3"/>
        </w:numPr>
        <w:tabs>
          <w:tab w:val="left" w:pos="1143"/>
        </w:tabs>
        <w:spacing w:before="6"/>
        <w:ind w:left="1142" w:firstLine="600"/>
        <w:rPr>
          <w:sz w:val="28"/>
        </w:rPr>
      </w:pPr>
      <w:r>
        <w:rPr>
          <w:sz w:val="30"/>
        </w:rPr>
        <w:t>比赛共包括</w:t>
      </w:r>
      <w:r>
        <w:rPr>
          <w:rFonts w:hint="eastAsia"/>
          <w:sz w:val="30"/>
        </w:rPr>
        <w:t>7</w:t>
      </w:r>
      <w:r>
        <w:rPr>
          <w:sz w:val="30"/>
        </w:rPr>
        <w:t>个任务，总分</w:t>
      </w:r>
      <w:r>
        <w:rPr>
          <w:sz w:val="30"/>
        </w:rPr>
        <w:t>100</w:t>
      </w:r>
      <w:r>
        <w:rPr>
          <w:sz w:val="30"/>
        </w:rPr>
        <w:t>分，见表</w:t>
      </w:r>
      <w:r>
        <w:rPr>
          <w:sz w:val="30"/>
        </w:rPr>
        <w:t>1</w:t>
      </w:r>
      <w:r>
        <w:rPr>
          <w:sz w:val="30"/>
        </w:rPr>
        <w:t>。</w:t>
      </w:r>
    </w:p>
    <w:p w:rsidR="00FB5AE7" w:rsidRDefault="008D62F5">
      <w:pPr>
        <w:tabs>
          <w:tab w:val="left" w:pos="770"/>
        </w:tabs>
        <w:spacing w:before="195" w:after="32"/>
        <w:ind w:right="30"/>
        <w:jc w:val="center"/>
        <w:rPr>
          <w:sz w:val="28"/>
        </w:rPr>
      </w:pPr>
      <w:r>
        <w:rPr>
          <w:sz w:val="28"/>
        </w:rPr>
        <w:t>表</w:t>
      </w:r>
      <w:r>
        <w:rPr>
          <w:sz w:val="28"/>
        </w:rPr>
        <w:t>1</w:t>
      </w:r>
      <w:r>
        <w:rPr>
          <w:sz w:val="28"/>
        </w:rPr>
        <w:tab/>
      </w:r>
      <w:r>
        <w:rPr>
          <w:sz w:val="28"/>
        </w:rPr>
        <w:t>比赛任</w:t>
      </w:r>
      <w:r>
        <w:rPr>
          <w:spacing w:val="-3"/>
          <w:sz w:val="28"/>
        </w:rPr>
        <w:t>务</w:t>
      </w:r>
      <w:r>
        <w:rPr>
          <w:sz w:val="28"/>
        </w:rPr>
        <w:t>及</w:t>
      </w:r>
      <w:r>
        <w:rPr>
          <w:spacing w:val="-3"/>
          <w:sz w:val="28"/>
        </w:rPr>
        <w:t>配</w:t>
      </w:r>
      <w:r>
        <w:rPr>
          <w:sz w:val="28"/>
        </w:rPr>
        <w:t>分</w:t>
      </w:r>
    </w:p>
    <w:tbl>
      <w:tblPr>
        <w:tblW w:w="9316"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18"/>
        <w:gridCol w:w="5401"/>
        <w:gridCol w:w="1275"/>
        <w:gridCol w:w="1822"/>
      </w:tblGrid>
      <w:tr w:rsidR="00FB5AE7">
        <w:trPr>
          <w:trHeight w:val="561"/>
        </w:trPr>
        <w:tc>
          <w:tcPr>
            <w:tcW w:w="818" w:type="dxa"/>
          </w:tcPr>
          <w:p w:rsidR="00FB5AE7" w:rsidRDefault="008D62F5">
            <w:pPr>
              <w:pStyle w:val="TableParagraph"/>
              <w:spacing w:before="168"/>
              <w:ind w:left="107" w:right="100"/>
              <w:jc w:val="center"/>
              <w:rPr>
                <w:sz w:val="28"/>
              </w:rPr>
            </w:pPr>
            <w:r>
              <w:rPr>
                <w:sz w:val="28"/>
              </w:rPr>
              <w:t>序号</w:t>
            </w:r>
          </w:p>
        </w:tc>
        <w:tc>
          <w:tcPr>
            <w:tcW w:w="5401" w:type="dxa"/>
          </w:tcPr>
          <w:p w:rsidR="00FB5AE7" w:rsidRDefault="008D62F5">
            <w:pPr>
              <w:pStyle w:val="TableParagraph"/>
              <w:spacing w:before="168"/>
              <w:ind w:left="2400" w:right="2390"/>
              <w:jc w:val="center"/>
              <w:rPr>
                <w:sz w:val="28"/>
              </w:rPr>
            </w:pPr>
            <w:r>
              <w:rPr>
                <w:sz w:val="28"/>
              </w:rPr>
              <w:t>名称</w:t>
            </w:r>
          </w:p>
        </w:tc>
        <w:tc>
          <w:tcPr>
            <w:tcW w:w="1275" w:type="dxa"/>
          </w:tcPr>
          <w:p w:rsidR="00FB5AE7" w:rsidRDefault="008D62F5">
            <w:pPr>
              <w:pStyle w:val="TableParagraph"/>
              <w:spacing w:before="168"/>
              <w:ind w:left="338" w:right="326"/>
              <w:jc w:val="center"/>
              <w:rPr>
                <w:sz w:val="28"/>
              </w:rPr>
            </w:pPr>
            <w:r>
              <w:rPr>
                <w:sz w:val="28"/>
              </w:rPr>
              <w:t>配分</w:t>
            </w:r>
          </w:p>
        </w:tc>
        <w:tc>
          <w:tcPr>
            <w:tcW w:w="1822" w:type="dxa"/>
          </w:tcPr>
          <w:p w:rsidR="00FB5AE7" w:rsidRDefault="008D62F5">
            <w:pPr>
              <w:pStyle w:val="TableParagraph"/>
              <w:spacing w:before="168"/>
              <w:ind w:left="612" w:right="600"/>
              <w:jc w:val="center"/>
              <w:rPr>
                <w:sz w:val="28"/>
              </w:rPr>
            </w:pPr>
            <w:r>
              <w:rPr>
                <w:sz w:val="28"/>
              </w:rPr>
              <w:t>说明</w:t>
            </w:r>
          </w:p>
        </w:tc>
      </w:tr>
      <w:tr w:rsidR="00FB5AE7">
        <w:trPr>
          <w:trHeight w:val="559"/>
        </w:trPr>
        <w:tc>
          <w:tcPr>
            <w:tcW w:w="818" w:type="dxa"/>
          </w:tcPr>
          <w:p w:rsidR="00FB5AE7" w:rsidRDefault="008D62F5">
            <w:pPr>
              <w:pStyle w:val="TableParagraph"/>
              <w:spacing w:before="168"/>
              <w:ind w:left="8"/>
              <w:jc w:val="center"/>
              <w:rPr>
                <w:sz w:val="28"/>
              </w:rPr>
            </w:pPr>
            <w:r>
              <w:rPr>
                <w:rFonts w:hint="eastAsia"/>
                <w:sz w:val="28"/>
              </w:rPr>
              <w:t>1</w:t>
            </w:r>
          </w:p>
        </w:tc>
        <w:tc>
          <w:tcPr>
            <w:tcW w:w="5401" w:type="dxa"/>
          </w:tcPr>
          <w:p w:rsidR="00FB5AE7" w:rsidRDefault="008D62F5">
            <w:pPr>
              <w:pStyle w:val="TableParagraph"/>
              <w:spacing w:before="168"/>
              <w:ind w:left="8"/>
              <w:jc w:val="left"/>
              <w:rPr>
                <w:sz w:val="28"/>
              </w:rPr>
            </w:pPr>
            <w:r>
              <w:rPr>
                <w:rFonts w:hint="eastAsia"/>
                <w:sz w:val="28"/>
              </w:rPr>
              <w:t>任务一</w:t>
            </w:r>
            <w:r>
              <w:rPr>
                <w:rFonts w:hint="eastAsia"/>
                <w:sz w:val="28"/>
                <w:lang w:val="en-US"/>
              </w:rPr>
              <w:t xml:space="preserve"> 智能制造单元设备安装与调试</w:t>
            </w:r>
          </w:p>
        </w:tc>
        <w:tc>
          <w:tcPr>
            <w:tcW w:w="1275" w:type="dxa"/>
          </w:tcPr>
          <w:p w:rsidR="00FB5AE7" w:rsidRDefault="008D62F5">
            <w:pPr>
              <w:pStyle w:val="TableParagraph"/>
              <w:spacing w:before="169"/>
              <w:ind w:left="338" w:right="326"/>
              <w:jc w:val="center"/>
              <w:rPr>
                <w:rFonts w:eastAsia="仿宋"/>
                <w:sz w:val="28"/>
                <w:lang w:val="en-US"/>
              </w:rPr>
            </w:pPr>
            <w:r>
              <w:rPr>
                <w:rFonts w:hint="eastAsia"/>
                <w:sz w:val="28"/>
                <w:lang w:val="en-US"/>
              </w:rPr>
              <w:t>15</w:t>
            </w:r>
          </w:p>
        </w:tc>
        <w:tc>
          <w:tcPr>
            <w:tcW w:w="1822" w:type="dxa"/>
          </w:tcPr>
          <w:p w:rsidR="00FB5AE7" w:rsidRDefault="00FB5AE7">
            <w:pPr>
              <w:pStyle w:val="TableParagraph"/>
              <w:rPr>
                <w:rFonts w:ascii="Times New Roman"/>
                <w:sz w:val="28"/>
              </w:rPr>
            </w:pPr>
          </w:p>
        </w:tc>
      </w:tr>
      <w:tr w:rsidR="00FB5AE7">
        <w:trPr>
          <w:trHeight w:val="561"/>
        </w:trPr>
        <w:tc>
          <w:tcPr>
            <w:tcW w:w="818" w:type="dxa"/>
          </w:tcPr>
          <w:p w:rsidR="00FB5AE7" w:rsidRDefault="008D62F5">
            <w:pPr>
              <w:pStyle w:val="TableParagraph"/>
              <w:spacing w:before="168"/>
              <w:ind w:left="8"/>
              <w:jc w:val="center"/>
              <w:rPr>
                <w:sz w:val="28"/>
              </w:rPr>
            </w:pPr>
            <w:r>
              <w:rPr>
                <w:sz w:val="28"/>
              </w:rPr>
              <w:t>2</w:t>
            </w:r>
          </w:p>
        </w:tc>
        <w:tc>
          <w:tcPr>
            <w:tcW w:w="5401" w:type="dxa"/>
          </w:tcPr>
          <w:p w:rsidR="00FB5AE7" w:rsidRDefault="008D62F5">
            <w:pPr>
              <w:pStyle w:val="TableParagraph"/>
              <w:spacing w:before="168"/>
              <w:ind w:left="8"/>
              <w:jc w:val="left"/>
              <w:rPr>
                <w:sz w:val="28"/>
              </w:rPr>
            </w:pPr>
            <w:r>
              <w:rPr>
                <w:rFonts w:hint="eastAsia"/>
                <w:sz w:val="28"/>
              </w:rPr>
              <w:t>任务二在线检测</w:t>
            </w:r>
            <w:r>
              <w:rPr>
                <w:rFonts w:hint="eastAsia"/>
                <w:sz w:val="28"/>
                <w:lang w:val="en-US"/>
              </w:rPr>
              <w:t>装置</w:t>
            </w:r>
            <w:r>
              <w:rPr>
                <w:rFonts w:hint="eastAsia"/>
                <w:sz w:val="28"/>
              </w:rPr>
              <w:t>的安装与调试</w:t>
            </w:r>
          </w:p>
        </w:tc>
        <w:tc>
          <w:tcPr>
            <w:tcW w:w="1275" w:type="dxa"/>
          </w:tcPr>
          <w:p w:rsidR="00FB5AE7" w:rsidRDefault="008D62F5">
            <w:pPr>
              <w:pStyle w:val="TableParagraph"/>
              <w:spacing w:before="168"/>
              <w:ind w:left="8"/>
              <w:jc w:val="center"/>
              <w:rPr>
                <w:rFonts w:eastAsia="仿宋"/>
                <w:sz w:val="28"/>
                <w:lang w:val="en-US"/>
              </w:rPr>
            </w:pPr>
            <w:r>
              <w:rPr>
                <w:rFonts w:hint="eastAsia"/>
                <w:sz w:val="28"/>
                <w:lang w:val="en-US"/>
              </w:rPr>
              <w:t>10</w:t>
            </w:r>
          </w:p>
        </w:tc>
        <w:tc>
          <w:tcPr>
            <w:tcW w:w="1822" w:type="dxa"/>
          </w:tcPr>
          <w:p w:rsidR="00FB5AE7" w:rsidRDefault="00FB5AE7">
            <w:pPr>
              <w:pStyle w:val="TableParagraph"/>
              <w:rPr>
                <w:rFonts w:ascii="Times New Roman"/>
                <w:sz w:val="28"/>
              </w:rPr>
            </w:pPr>
          </w:p>
        </w:tc>
      </w:tr>
      <w:tr w:rsidR="00FB5AE7">
        <w:trPr>
          <w:trHeight w:val="558"/>
        </w:trPr>
        <w:tc>
          <w:tcPr>
            <w:tcW w:w="818" w:type="dxa"/>
          </w:tcPr>
          <w:p w:rsidR="00FB5AE7" w:rsidRDefault="008D62F5">
            <w:pPr>
              <w:pStyle w:val="TableParagraph"/>
              <w:spacing w:before="168"/>
              <w:ind w:left="8"/>
              <w:jc w:val="center"/>
              <w:rPr>
                <w:sz w:val="28"/>
              </w:rPr>
            </w:pPr>
            <w:r>
              <w:rPr>
                <w:sz w:val="28"/>
              </w:rPr>
              <w:t>3</w:t>
            </w:r>
          </w:p>
        </w:tc>
        <w:tc>
          <w:tcPr>
            <w:tcW w:w="5401" w:type="dxa"/>
          </w:tcPr>
          <w:p w:rsidR="00FB5AE7" w:rsidRDefault="008D62F5">
            <w:pPr>
              <w:pStyle w:val="TableParagraph"/>
              <w:spacing w:before="168"/>
              <w:ind w:left="8"/>
              <w:jc w:val="left"/>
              <w:rPr>
                <w:sz w:val="28"/>
              </w:rPr>
            </w:pPr>
            <w:r>
              <w:rPr>
                <w:rFonts w:hint="eastAsia"/>
                <w:sz w:val="28"/>
              </w:rPr>
              <w:t>任务三工业机器人安装调试和编程</w:t>
            </w:r>
          </w:p>
        </w:tc>
        <w:tc>
          <w:tcPr>
            <w:tcW w:w="1275" w:type="dxa"/>
          </w:tcPr>
          <w:p w:rsidR="00FB5AE7" w:rsidRDefault="008D62F5">
            <w:pPr>
              <w:pStyle w:val="TableParagraph"/>
              <w:spacing w:before="168"/>
              <w:ind w:left="338" w:right="326"/>
              <w:jc w:val="center"/>
              <w:rPr>
                <w:rFonts w:eastAsia="仿宋"/>
                <w:sz w:val="28"/>
                <w:lang w:val="en-US"/>
              </w:rPr>
            </w:pPr>
            <w:r>
              <w:rPr>
                <w:rFonts w:hint="eastAsia"/>
                <w:sz w:val="28"/>
                <w:lang w:val="en-US"/>
              </w:rPr>
              <w:t>20</w:t>
            </w:r>
          </w:p>
        </w:tc>
        <w:tc>
          <w:tcPr>
            <w:tcW w:w="1822" w:type="dxa"/>
          </w:tcPr>
          <w:p w:rsidR="00FB5AE7" w:rsidRDefault="00FB5AE7">
            <w:pPr>
              <w:pStyle w:val="TableParagraph"/>
              <w:rPr>
                <w:rFonts w:ascii="Times New Roman"/>
                <w:sz w:val="28"/>
              </w:rPr>
            </w:pPr>
          </w:p>
        </w:tc>
      </w:tr>
      <w:tr w:rsidR="00FB5AE7">
        <w:trPr>
          <w:trHeight w:val="561"/>
        </w:trPr>
        <w:tc>
          <w:tcPr>
            <w:tcW w:w="818" w:type="dxa"/>
          </w:tcPr>
          <w:p w:rsidR="00FB5AE7" w:rsidRDefault="008D62F5">
            <w:pPr>
              <w:pStyle w:val="TableParagraph"/>
              <w:spacing w:before="168"/>
              <w:ind w:left="8"/>
              <w:jc w:val="center"/>
              <w:rPr>
                <w:sz w:val="28"/>
              </w:rPr>
            </w:pPr>
            <w:r>
              <w:rPr>
                <w:sz w:val="28"/>
              </w:rPr>
              <w:t>4</w:t>
            </w:r>
          </w:p>
        </w:tc>
        <w:tc>
          <w:tcPr>
            <w:tcW w:w="5401" w:type="dxa"/>
          </w:tcPr>
          <w:p w:rsidR="00FB5AE7" w:rsidRDefault="008D62F5">
            <w:pPr>
              <w:pStyle w:val="TableParagraph"/>
              <w:spacing w:before="168"/>
              <w:ind w:left="8"/>
              <w:jc w:val="left"/>
              <w:rPr>
                <w:sz w:val="28"/>
              </w:rPr>
            </w:pPr>
            <w:r>
              <w:rPr>
                <w:rFonts w:hint="eastAsia"/>
                <w:sz w:val="28"/>
              </w:rPr>
              <w:t>任务四</w:t>
            </w:r>
            <w:r>
              <w:rPr>
                <w:rFonts w:hint="eastAsia"/>
                <w:sz w:val="28"/>
                <w:lang w:val="en-US"/>
              </w:rPr>
              <w:t xml:space="preserve"> 智能制造控制系统的安装与调试</w:t>
            </w:r>
          </w:p>
        </w:tc>
        <w:tc>
          <w:tcPr>
            <w:tcW w:w="1275" w:type="dxa"/>
          </w:tcPr>
          <w:p w:rsidR="00FB5AE7" w:rsidRDefault="008D62F5">
            <w:pPr>
              <w:pStyle w:val="TableParagraph"/>
              <w:spacing w:before="168"/>
              <w:ind w:left="338" w:right="326"/>
              <w:jc w:val="center"/>
              <w:rPr>
                <w:rFonts w:eastAsia="仿宋"/>
                <w:sz w:val="28"/>
                <w:lang w:val="en-US"/>
              </w:rPr>
            </w:pPr>
            <w:r>
              <w:rPr>
                <w:rFonts w:hint="eastAsia"/>
                <w:sz w:val="28"/>
                <w:lang w:val="en-US"/>
              </w:rPr>
              <w:t>15</w:t>
            </w:r>
          </w:p>
        </w:tc>
        <w:tc>
          <w:tcPr>
            <w:tcW w:w="1822" w:type="dxa"/>
          </w:tcPr>
          <w:p w:rsidR="00FB5AE7" w:rsidRDefault="00FB5AE7">
            <w:pPr>
              <w:pStyle w:val="TableParagraph"/>
              <w:rPr>
                <w:rFonts w:ascii="Times New Roman"/>
                <w:sz w:val="28"/>
              </w:rPr>
            </w:pPr>
          </w:p>
        </w:tc>
      </w:tr>
      <w:tr w:rsidR="00FB5AE7">
        <w:trPr>
          <w:trHeight w:val="558"/>
        </w:trPr>
        <w:tc>
          <w:tcPr>
            <w:tcW w:w="818" w:type="dxa"/>
          </w:tcPr>
          <w:p w:rsidR="00FB5AE7" w:rsidRDefault="008D62F5">
            <w:pPr>
              <w:pStyle w:val="TableParagraph"/>
              <w:spacing w:before="168"/>
              <w:ind w:left="8"/>
              <w:jc w:val="center"/>
              <w:rPr>
                <w:sz w:val="28"/>
              </w:rPr>
            </w:pPr>
            <w:r>
              <w:rPr>
                <w:sz w:val="28"/>
              </w:rPr>
              <w:t>5</w:t>
            </w:r>
          </w:p>
        </w:tc>
        <w:tc>
          <w:tcPr>
            <w:tcW w:w="5401" w:type="dxa"/>
          </w:tcPr>
          <w:p w:rsidR="00FB5AE7" w:rsidRDefault="008D62F5">
            <w:pPr>
              <w:pStyle w:val="TableParagraph"/>
              <w:spacing w:before="168"/>
              <w:ind w:left="8"/>
              <w:jc w:val="left"/>
              <w:rPr>
                <w:sz w:val="28"/>
              </w:rPr>
            </w:pPr>
            <w:r>
              <w:rPr>
                <w:rFonts w:hint="eastAsia"/>
                <w:sz w:val="28"/>
              </w:rPr>
              <w:t>任务五</w:t>
            </w:r>
            <w:r>
              <w:rPr>
                <w:rFonts w:hint="eastAsia"/>
                <w:sz w:val="28"/>
                <w:lang w:val="en-US"/>
              </w:rPr>
              <w:t xml:space="preserve"> 智能制造单元与MES系统的联合调试</w:t>
            </w:r>
          </w:p>
        </w:tc>
        <w:tc>
          <w:tcPr>
            <w:tcW w:w="1275" w:type="dxa"/>
          </w:tcPr>
          <w:p w:rsidR="00FB5AE7" w:rsidRDefault="008D62F5">
            <w:pPr>
              <w:pStyle w:val="TableParagraph"/>
              <w:spacing w:before="168"/>
              <w:ind w:left="338" w:right="326"/>
              <w:jc w:val="center"/>
              <w:rPr>
                <w:rFonts w:eastAsia="仿宋"/>
                <w:sz w:val="28"/>
                <w:lang w:val="en-US"/>
              </w:rPr>
            </w:pPr>
            <w:r>
              <w:rPr>
                <w:rFonts w:hint="eastAsia"/>
                <w:sz w:val="28"/>
                <w:lang w:val="en-US"/>
              </w:rPr>
              <w:t>15</w:t>
            </w:r>
          </w:p>
        </w:tc>
        <w:tc>
          <w:tcPr>
            <w:tcW w:w="1822" w:type="dxa"/>
          </w:tcPr>
          <w:p w:rsidR="00FB5AE7" w:rsidRDefault="00FB5AE7">
            <w:pPr>
              <w:pStyle w:val="TableParagraph"/>
              <w:rPr>
                <w:rFonts w:ascii="Times New Roman"/>
                <w:sz w:val="28"/>
              </w:rPr>
            </w:pPr>
          </w:p>
        </w:tc>
      </w:tr>
      <w:tr w:rsidR="00FB5AE7">
        <w:trPr>
          <w:trHeight w:val="561"/>
        </w:trPr>
        <w:tc>
          <w:tcPr>
            <w:tcW w:w="818" w:type="dxa"/>
          </w:tcPr>
          <w:p w:rsidR="00FB5AE7" w:rsidRDefault="008D62F5">
            <w:pPr>
              <w:pStyle w:val="TableParagraph"/>
              <w:spacing w:before="168"/>
              <w:ind w:left="8"/>
              <w:jc w:val="center"/>
              <w:rPr>
                <w:sz w:val="28"/>
              </w:rPr>
            </w:pPr>
            <w:r>
              <w:rPr>
                <w:sz w:val="28"/>
              </w:rPr>
              <w:t>6</w:t>
            </w:r>
          </w:p>
        </w:tc>
        <w:tc>
          <w:tcPr>
            <w:tcW w:w="5401" w:type="dxa"/>
          </w:tcPr>
          <w:p w:rsidR="00FB5AE7" w:rsidRDefault="008D62F5">
            <w:pPr>
              <w:pStyle w:val="TableParagraph"/>
              <w:spacing w:before="168"/>
              <w:ind w:left="8"/>
              <w:jc w:val="left"/>
              <w:rPr>
                <w:sz w:val="28"/>
              </w:rPr>
            </w:pPr>
            <w:r>
              <w:rPr>
                <w:rFonts w:hint="eastAsia"/>
                <w:sz w:val="28"/>
              </w:rPr>
              <w:t>任务六规定零件切削试运行</w:t>
            </w:r>
          </w:p>
        </w:tc>
        <w:tc>
          <w:tcPr>
            <w:tcW w:w="1275" w:type="dxa"/>
          </w:tcPr>
          <w:p w:rsidR="00FB5AE7" w:rsidRDefault="008D62F5">
            <w:pPr>
              <w:pStyle w:val="TableParagraph"/>
              <w:spacing w:before="168"/>
              <w:ind w:left="336" w:right="326"/>
              <w:jc w:val="center"/>
              <w:rPr>
                <w:rFonts w:eastAsia="仿宋"/>
                <w:sz w:val="28"/>
                <w:lang w:val="en-US"/>
              </w:rPr>
            </w:pPr>
            <w:r>
              <w:rPr>
                <w:rFonts w:hint="eastAsia"/>
                <w:sz w:val="28"/>
                <w:lang w:val="en-US"/>
              </w:rPr>
              <w:t>20</w:t>
            </w:r>
          </w:p>
        </w:tc>
        <w:tc>
          <w:tcPr>
            <w:tcW w:w="1822" w:type="dxa"/>
          </w:tcPr>
          <w:p w:rsidR="00FB5AE7" w:rsidRDefault="00FB5AE7">
            <w:pPr>
              <w:pStyle w:val="TableParagraph"/>
              <w:rPr>
                <w:rFonts w:ascii="Times New Roman"/>
                <w:sz w:val="28"/>
              </w:rPr>
            </w:pPr>
          </w:p>
        </w:tc>
      </w:tr>
      <w:tr w:rsidR="00FB5AE7">
        <w:trPr>
          <w:trHeight w:val="446"/>
        </w:trPr>
        <w:tc>
          <w:tcPr>
            <w:tcW w:w="818" w:type="dxa"/>
          </w:tcPr>
          <w:p w:rsidR="00FB5AE7" w:rsidRDefault="008D62F5">
            <w:pPr>
              <w:pStyle w:val="TableParagraph"/>
              <w:spacing w:before="168"/>
              <w:ind w:left="8"/>
              <w:jc w:val="center"/>
              <w:rPr>
                <w:rFonts w:eastAsia="仿宋"/>
                <w:sz w:val="28"/>
                <w:lang w:val="en-US"/>
              </w:rPr>
            </w:pPr>
            <w:r>
              <w:rPr>
                <w:rFonts w:hint="eastAsia"/>
                <w:sz w:val="28"/>
                <w:lang w:val="en-US"/>
              </w:rPr>
              <w:t>7</w:t>
            </w:r>
          </w:p>
        </w:tc>
        <w:tc>
          <w:tcPr>
            <w:tcW w:w="5401" w:type="dxa"/>
          </w:tcPr>
          <w:p w:rsidR="00FB5AE7" w:rsidRDefault="008D62F5">
            <w:pPr>
              <w:pStyle w:val="TableParagraph"/>
              <w:spacing w:before="168"/>
              <w:ind w:left="8"/>
              <w:jc w:val="left"/>
              <w:rPr>
                <w:sz w:val="28"/>
              </w:rPr>
            </w:pPr>
            <w:r>
              <w:rPr>
                <w:rFonts w:hint="eastAsia"/>
                <w:sz w:val="28"/>
              </w:rPr>
              <w:t>任务</w:t>
            </w:r>
            <w:r>
              <w:rPr>
                <w:rFonts w:hint="eastAsia"/>
                <w:sz w:val="28"/>
                <w:lang w:val="en-US"/>
              </w:rPr>
              <w:t xml:space="preserve">七 </w:t>
            </w:r>
            <w:r>
              <w:rPr>
                <w:rFonts w:hint="eastAsia"/>
                <w:sz w:val="28"/>
              </w:rPr>
              <w:t>职业素养与安全操作</w:t>
            </w:r>
          </w:p>
        </w:tc>
        <w:tc>
          <w:tcPr>
            <w:tcW w:w="1275" w:type="dxa"/>
          </w:tcPr>
          <w:p w:rsidR="00FB5AE7" w:rsidRDefault="008D62F5">
            <w:pPr>
              <w:pStyle w:val="TableParagraph"/>
              <w:spacing w:before="168"/>
              <w:ind w:left="336" w:right="326"/>
              <w:jc w:val="center"/>
              <w:rPr>
                <w:rFonts w:eastAsia="仿宋"/>
                <w:sz w:val="28"/>
                <w:lang w:val="en-US"/>
              </w:rPr>
            </w:pPr>
            <w:r>
              <w:rPr>
                <w:rFonts w:hint="eastAsia"/>
                <w:sz w:val="28"/>
                <w:lang w:val="en-US"/>
              </w:rPr>
              <w:t>5</w:t>
            </w:r>
          </w:p>
        </w:tc>
        <w:tc>
          <w:tcPr>
            <w:tcW w:w="1822" w:type="dxa"/>
          </w:tcPr>
          <w:p w:rsidR="00FB5AE7" w:rsidRDefault="00FB5AE7">
            <w:pPr>
              <w:pStyle w:val="TableParagraph"/>
              <w:rPr>
                <w:rFonts w:ascii="Times New Roman"/>
                <w:sz w:val="28"/>
              </w:rPr>
            </w:pPr>
          </w:p>
        </w:tc>
      </w:tr>
      <w:tr w:rsidR="00FB5AE7">
        <w:trPr>
          <w:trHeight w:val="559"/>
        </w:trPr>
        <w:tc>
          <w:tcPr>
            <w:tcW w:w="818" w:type="dxa"/>
          </w:tcPr>
          <w:p w:rsidR="00FB5AE7" w:rsidRDefault="00FB5AE7">
            <w:pPr>
              <w:pStyle w:val="TableParagraph"/>
              <w:rPr>
                <w:rFonts w:ascii="Times New Roman"/>
                <w:sz w:val="28"/>
              </w:rPr>
            </w:pPr>
          </w:p>
        </w:tc>
        <w:tc>
          <w:tcPr>
            <w:tcW w:w="5401" w:type="dxa"/>
          </w:tcPr>
          <w:p w:rsidR="00FB5AE7" w:rsidRDefault="008D62F5">
            <w:pPr>
              <w:pStyle w:val="TableParagraph"/>
              <w:spacing w:before="169"/>
              <w:ind w:left="2400" w:right="2390"/>
              <w:jc w:val="center"/>
              <w:rPr>
                <w:sz w:val="28"/>
              </w:rPr>
            </w:pPr>
            <w:r>
              <w:rPr>
                <w:sz w:val="28"/>
              </w:rPr>
              <w:t>合计</w:t>
            </w:r>
          </w:p>
        </w:tc>
        <w:tc>
          <w:tcPr>
            <w:tcW w:w="1275" w:type="dxa"/>
          </w:tcPr>
          <w:p w:rsidR="00FB5AE7" w:rsidRDefault="008D62F5">
            <w:pPr>
              <w:pStyle w:val="TableParagraph"/>
              <w:spacing w:before="169"/>
              <w:ind w:left="336" w:right="326"/>
              <w:jc w:val="center"/>
              <w:rPr>
                <w:sz w:val="28"/>
              </w:rPr>
            </w:pPr>
            <w:r>
              <w:rPr>
                <w:sz w:val="28"/>
              </w:rPr>
              <w:t>100</w:t>
            </w:r>
          </w:p>
        </w:tc>
        <w:tc>
          <w:tcPr>
            <w:tcW w:w="1822" w:type="dxa"/>
          </w:tcPr>
          <w:p w:rsidR="00FB5AE7" w:rsidRDefault="00FB5AE7">
            <w:pPr>
              <w:pStyle w:val="TableParagraph"/>
              <w:rPr>
                <w:rFonts w:ascii="Times New Roman"/>
                <w:sz w:val="28"/>
              </w:rPr>
            </w:pPr>
          </w:p>
        </w:tc>
      </w:tr>
    </w:tbl>
    <w:p w:rsidR="00FB5AE7" w:rsidRDefault="008D62F5" w:rsidP="00FD3403">
      <w:pPr>
        <w:pStyle w:val="aa"/>
        <w:numPr>
          <w:ilvl w:val="0"/>
          <w:numId w:val="3"/>
        </w:numPr>
        <w:tabs>
          <w:tab w:val="left" w:pos="1143"/>
        </w:tabs>
        <w:spacing w:before="174" w:line="350" w:lineRule="auto"/>
        <w:ind w:right="118" w:firstLine="596"/>
        <w:rPr>
          <w:sz w:val="28"/>
        </w:rPr>
      </w:pPr>
      <w:r>
        <w:rPr>
          <w:spacing w:val="-1"/>
          <w:sz w:val="30"/>
        </w:rPr>
        <w:t>除有说明外，限制各任务评判顺序，但不限制任务中各项的先</w:t>
      </w:r>
      <w:r>
        <w:rPr>
          <w:spacing w:val="-9"/>
          <w:sz w:val="30"/>
        </w:rPr>
        <w:t>比赛过程中，若发生危及设备或人身安全事故，立即停止比赛，</w:t>
      </w:r>
      <w:r>
        <w:rPr>
          <w:spacing w:val="-9"/>
          <w:sz w:val="30"/>
        </w:rPr>
        <w:t xml:space="preserve"> </w:t>
      </w:r>
      <w:r>
        <w:rPr>
          <w:sz w:val="30"/>
        </w:rPr>
        <w:t>将取消其参赛资格。</w:t>
      </w:r>
    </w:p>
    <w:p w:rsidR="00FB5AE7" w:rsidRDefault="008D62F5" w:rsidP="00FD3403">
      <w:pPr>
        <w:pStyle w:val="aa"/>
        <w:numPr>
          <w:ilvl w:val="0"/>
          <w:numId w:val="3"/>
        </w:numPr>
        <w:tabs>
          <w:tab w:val="left" w:pos="1143"/>
        </w:tabs>
        <w:spacing w:line="348" w:lineRule="auto"/>
        <w:ind w:right="345" w:firstLine="564"/>
        <w:rPr>
          <w:sz w:val="28"/>
        </w:rPr>
      </w:pPr>
      <w:r>
        <w:rPr>
          <w:spacing w:val="-9"/>
          <w:sz w:val="30"/>
        </w:rPr>
        <w:t>比赛所需要的资料及软件都以电子版的形式保存在工位计算机</w:t>
      </w:r>
      <w:r>
        <w:rPr>
          <w:rFonts w:hint="eastAsia"/>
          <w:spacing w:val="-1"/>
          <w:sz w:val="30"/>
        </w:rPr>
        <w:t>桌面。</w:t>
      </w:r>
    </w:p>
    <w:p w:rsidR="00FB5AE7" w:rsidRDefault="008D62F5" w:rsidP="00FD3403">
      <w:pPr>
        <w:pStyle w:val="aa"/>
        <w:numPr>
          <w:ilvl w:val="0"/>
          <w:numId w:val="3"/>
        </w:numPr>
        <w:tabs>
          <w:tab w:val="left" w:pos="1143"/>
        </w:tabs>
        <w:spacing w:before="5" w:line="348" w:lineRule="auto"/>
        <w:ind w:right="345" w:firstLine="596"/>
        <w:rPr>
          <w:sz w:val="28"/>
        </w:rPr>
      </w:pPr>
      <w:r>
        <w:rPr>
          <w:spacing w:val="-1"/>
          <w:sz w:val="30"/>
        </w:rPr>
        <w:t>选手对比赛过程中需裁判确认部分，应当先举手示意，等待裁</w:t>
      </w:r>
      <w:r>
        <w:rPr>
          <w:sz w:val="30"/>
        </w:rPr>
        <w:t>判人员前来处理。</w:t>
      </w:r>
    </w:p>
    <w:p w:rsidR="00FB5AE7" w:rsidRDefault="008D62F5" w:rsidP="00FD3403">
      <w:pPr>
        <w:pStyle w:val="aa"/>
        <w:numPr>
          <w:ilvl w:val="0"/>
          <w:numId w:val="3"/>
        </w:numPr>
        <w:tabs>
          <w:tab w:val="left" w:pos="1143"/>
        </w:tabs>
        <w:spacing w:before="149" w:line="350" w:lineRule="auto"/>
        <w:ind w:right="342" w:firstLine="600"/>
        <w:rPr>
          <w:sz w:val="28"/>
        </w:rPr>
      </w:pPr>
      <w:r>
        <w:rPr>
          <w:sz w:val="30"/>
        </w:rPr>
        <w:t>后顺序，选手在实际比赛过程中要根据赛题情况进行操作。</w:t>
      </w:r>
    </w:p>
    <w:p w:rsidR="00FB5AE7" w:rsidRDefault="008D62F5" w:rsidP="00FD3403">
      <w:pPr>
        <w:pStyle w:val="aa"/>
        <w:numPr>
          <w:ilvl w:val="0"/>
          <w:numId w:val="3"/>
        </w:numPr>
        <w:tabs>
          <w:tab w:val="left" w:pos="1143"/>
        </w:tabs>
        <w:spacing w:before="149" w:line="350" w:lineRule="auto"/>
        <w:ind w:right="342" w:firstLine="600"/>
        <w:rPr>
          <w:sz w:val="30"/>
        </w:rPr>
      </w:pPr>
      <w:r>
        <w:rPr>
          <w:sz w:val="30"/>
        </w:rPr>
        <w:t>请务必阅读各任务的重要提示。</w:t>
      </w:r>
    </w:p>
    <w:p w:rsidR="00FB5AE7" w:rsidRDefault="008D62F5" w:rsidP="00FD3403">
      <w:pPr>
        <w:pStyle w:val="aa"/>
        <w:numPr>
          <w:ilvl w:val="0"/>
          <w:numId w:val="3"/>
        </w:numPr>
        <w:tabs>
          <w:tab w:val="left" w:pos="1143"/>
        </w:tabs>
        <w:spacing w:line="348" w:lineRule="auto"/>
        <w:ind w:right="345" w:firstLine="598"/>
        <w:rPr>
          <w:spacing w:val="-1"/>
          <w:sz w:val="30"/>
          <w:lang w:val="zh-CN"/>
        </w:rPr>
      </w:pPr>
      <w:r>
        <w:rPr>
          <w:b/>
          <w:bCs/>
          <w:spacing w:val="-1"/>
          <w:sz w:val="30"/>
          <w:lang w:val="zh-CN"/>
        </w:rPr>
        <w:lastRenderedPageBreak/>
        <w:t>参赛选手在竞赛过程中，不得使用</w:t>
      </w:r>
      <w:r>
        <w:rPr>
          <w:rFonts w:hint="eastAsia"/>
          <w:b/>
          <w:bCs/>
          <w:spacing w:val="-1"/>
          <w:sz w:val="30"/>
          <w:lang w:val="zh-CN"/>
        </w:rPr>
        <w:t>U</w:t>
      </w:r>
      <w:r>
        <w:rPr>
          <w:b/>
          <w:bCs/>
          <w:spacing w:val="-1"/>
          <w:sz w:val="30"/>
          <w:lang w:val="zh-CN"/>
        </w:rPr>
        <w:t>盘</w:t>
      </w:r>
      <w:r>
        <w:rPr>
          <w:spacing w:val="-1"/>
          <w:sz w:val="30"/>
          <w:lang w:val="zh-CN"/>
        </w:rPr>
        <w:t>。</w:t>
      </w:r>
    </w:p>
    <w:p w:rsidR="00FB5AE7" w:rsidRDefault="008D62F5" w:rsidP="00FD3403">
      <w:pPr>
        <w:pStyle w:val="aa"/>
        <w:numPr>
          <w:ilvl w:val="0"/>
          <w:numId w:val="3"/>
        </w:numPr>
        <w:tabs>
          <w:tab w:val="left" w:pos="1294"/>
        </w:tabs>
        <w:spacing w:before="175" w:line="350" w:lineRule="auto"/>
        <w:ind w:right="269" w:firstLine="568"/>
        <w:jc w:val="both"/>
        <w:rPr>
          <w:spacing w:val="-8"/>
          <w:sz w:val="30"/>
        </w:rPr>
      </w:pPr>
      <w:r>
        <w:rPr>
          <w:spacing w:val="-8"/>
          <w:sz w:val="30"/>
        </w:rPr>
        <w:t>选手在竞赛过程中应该遵守相关的规章制度和安全守则，如有违反，则按照相关规定在竞赛的总成绩中扣除相应分值。</w:t>
      </w:r>
    </w:p>
    <w:p w:rsidR="00FB5AE7" w:rsidRDefault="008D62F5" w:rsidP="00FD3403">
      <w:pPr>
        <w:pStyle w:val="aa"/>
        <w:numPr>
          <w:ilvl w:val="0"/>
          <w:numId w:val="3"/>
        </w:numPr>
        <w:tabs>
          <w:tab w:val="left" w:pos="1294"/>
        </w:tabs>
        <w:spacing w:before="175" w:line="350" w:lineRule="auto"/>
        <w:ind w:right="269" w:firstLine="568"/>
        <w:jc w:val="both"/>
        <w:rPr>
          <w:spacing w:val="-8"/>
          <w:sz w:val="30"/>
        </w:rPr>
      </w:pPr>
      <w:r>
        <w:rPr>
          <w:spacing w:val="-8"/>
          <w:sz w:val="30"/>
        </w:rPr>
        <w:t>选手在比赛开始前，认真对照工具清单检查工位设备，并确认后开始比赛；选手完成任务后的检具、仪表和部件，现场需统一收回再提供给其他选手使用。</w:t>
      </w:r>
    </w:p>
    <w:p w:rsidR="00FB5AE7" w:rsidRDefault="008D62F5" w:rsidP="00FD3403">
      <w:pPr>
        <w:pStyle w:val="aa"/>
        <w:numPr>
          <w:ilvl w:val="0"/>
          <w:numId w:val="3"/>
        </w:numPr>
        <w:tabs>
          <w:tab w:val="left" w:pos="1294"/>
        </w:tabs>
        <w:spacing w:line="348" w:lineRule="auto"/>
        <w:ind w:right="340" w:firstLine="580"/>
        <w:rPr>
          <w:sz w:val="28"/>
        </w:rPr>
      </w:pPr>
      <w:r>
        <w:rPr>
          <w:rFonts w:hint="eastAsia"/>
          <w:spacing w:val="-5"/>
          <w:sz w:val="30"/>
        </w:rPr>
        <w:t>选手比赛过程中使用电脑生成的文件及时备份至</w:t>
      </w:r>
      <w:r>
        <w:rPr>
          <w:rFonts w:hint="eastAsia"/>
          <w:spacing w:val="-5"/>
          <w:sz w:val="30"/>
        </w:rPr>
        <w:t>D:\</w:t>
      </w:r>
      <w:r>
        <w:rPr>
          <w:rFonts w:hint="eastAsia"/>
          <w:spacing w:val="-5"/>
          <w:sz w:val="30"/>
        </w:rPr>
        <w:t>大赛文件夹中。</w:t>
      </w:r>
    </w:p>
    <w:p w:rsidR="00FB5AE7" w:rsidRDefault="008D62F5" w:rsidP="00FD3403">
      <w:pPr>
        <w:pStyle w:val="aa"/>
        <w:numPr>
          <w:ilvl w:val="0"/>
          <w:numId w:val="3"/>
        </w:numPr>
        <w:tabs>
          <w:tab w:val="left" w:pos="1294"/>
        </w:tabs>
        <w:spacing w:line="348" w:lineRule="auto"/>
        <w:ind w:right="340" w:firstLine="600"/>
        <w:rPr>
          <w:sz w:val="28"/>
        </w:rPr>
      </w:pPr>
      <w:r>
        <w:rPr>
          <w:sz w:val="30"/>
        </w:rPr>
        <w:t>需要裁判验收的各项任务，任务完成后裁判只验收</w:t>
      </w:r>
      <w:r>
        <w:rPr>
          <w:sz w:val="30"/>
        </w:rPr>
        <w:t>1</w:t>
      </w:r>
      <w:r>
        <w:rPr>
          <w:spacing w:val="-4"/>
          <w:sz w:val="30"/>
        </w:rPr>
        <w:t>次，请根</w:t>
      </w:r>
      <w:r>
        <w:rPr>
          <w:sz w:val="30"/>
        </w:rPr>
        <w:t>据赛题说明，确认完成后再提请裁判验收。</w:t>
      </w:r>
    </w:p>
    <w:p w:rsidR="00FB5AE7" w:rsidRDefault="008D62F5" w:rsidP="00FD3403">
      <w:pPr>
        <w:pStyle w:val="aa"/>
        <w:numPr>
          <w:ilvl w:val="0"/>
          <w:numId w:val="3"/>
        </w:numPr>
        <w:tabs>
          <w:tab w:val="left" w:pos="1294"/>
        </w:tabs>
        <w:spacing w:line="350" w:lineRule="auto"/>
        <w:ind w:right="269" w:firstLine="572"/>
        <w:jc w:val="both"/>
        <w:rPr>
          <w:sz w:val="28"/>
        </w:rPr>
      </w:pPr>
      <w:r>
        <w:rPr>
          <w:spacing w:val="-7"/>
          <w:sz w:val="30"/>
        </w:rPr>
        <w:t>选手严禁携带任何通讯、存储设备及技术资料，如有发现将取</w:t>
      </w:r>
      <w:r>
        <w:rPr>
          <w:sz w:val="30"/>
        </w:rPr>
        <w:t>消其竞赛资格。选手擅自离开本参赛队赛位或者与其他赛位的选手交流或者在赛场大声喧哗，严重影响赛场秩序，如有发生，将取消其竞赛资格。</w:t>
      </w:r>
    </w:p>
    <w:p w:rsidR="00FB5AE7" w:rsidRDefault="008D62F5" w:rsidP="00FD3403">
      <w:pPr>
        <w:pStyle w:val="aa"/>
        <w:numPr>
          <w:ilvl w:val="0"/>
          <w:numId w:val="3"/>
        </w:numPr>
        <w:tabs>
          <w:tab w:val="left" w:pos="1294"/>
        </w:tabs>
        <w:spacing w:line="348" w:lineRule="auto"/>
        <w:ind w:right="269" w:firstLine="568"/>
        <w:rPr>
          <w:sz w:val="28"/>
        </w:rPr>
      </w:pPr>
      <w:r>
        <w:rPr>
          <w:spacing w:val="-8"/>
          <w:sz w:val="30"/>
        </w:rPr>
        <w:t>选手必须认真填写各类文档，竞赛完成后所有文档按页码顺序</w:t>
      </w:r>
      <w:r>
        <w:rPr>
          <w:sz w:val="30"/>
        </w:rPr>
        <w:t>一并上交。</w:t>
      </w:r>
    </w:p>
    <w:p w:rsidR="00FB5AE7" w:rsidRDefault="008D62F5" w:rsidP="00FD3403">
      <w:pPr>
        <w:pStyle w:val="aa"/>
        <w:numPr>
          <w:ilvl w:val="0"/>
          <w:numId w:val="3"/>
        </w:numPr>
        <w:tabs>
          <w:tab w:val="left" w:pos="1294"/>
        </w:tabs>
        <w:spacing w:line="348" w:lineRule="auto"/>
        <w:ind w:right="269" w:firstLine="576"/>
        <w:rPr>
          <w:sz w:val="28"/>
        </w:rPr>
      </w:pPr>
      <w:r>
        <w:rPr>
          <w:spacing w:val="-6"/>
          <w:sz w:val="30"/>
        </w:rPr>
        <w:t>选手必须及时保存自己编写的程序及材料，防止意外断电及其</w:t>
      </w:r>
      <w:r>
        <w:rPr>
          <w:sz w:val="30"/>
        </w:rPr>
        <w:t>它情况造成程序或资料的丢失。</w:t>
      </w:r>
    </w:p>
    <w:p w:rsidR="00FB5AE7" w:rsidRDefault="008D62F5" w:rsidP="00FD3403">
      <w:pPr>
        <w:pStyle w:val="aa"/>
        <w:numPr>
          <w:ilvl w:val="0"/>
          <w:numId w:val="3"/>
        </w:numPr>
        <w:tabs>
          <w:tab w:val="left" w:pos="1294"/>
        </w:tabs>
        <w:spacing w:line="348" w:lineRule="auto"/>
        <w:ind w:right="269" w:firstLine="576"/>
        <w:rPr>
          <w:spacing w:val="-6"/>
          <w:sz w:val="30"/>
        </w:rPr>
      </w:pPr>
      <w:r>
        <w:rPr>
          <w:spacing w:val="-6"/>
          <w:sz w:val="30"/>
        </w:rPr>
        <w:t>赛场提供的任何物品，不得带离赛场。</w:t>
      </w:r>
    </w:p>
    <w:p w:rsidR="00FB5AE7" w:rsidRDefault="00FB5AE7">
      <w:pPr>
        <w:sectPr w:rsidR="00FB5AE7">
          <w:footerReference w:type="default" r:id="rId13"/>
          <w:pgSz w:w="11910" w:h="16840"/>
          <w:pgMar w:top="1100" w:right="1000" w:bottom="1380" w:left="1320" w:header="877" w:footer="1195" w:gutter="0"/>
          <w:cols w:space="720"/>
        </w:sectPr>
      </w:pPr>
    </w:p>
    <w:p w:rsidR="00FB5AE7" w:rsidRDefault="008D62F5">
      <w:pPr>
        <w:pStyle w:val="1"/>
      </w:pPr>
      <w:r>
        <w:rPr>
          <w:rFonts w:hint="eastAsia"/>
        </w:rPr>
        <w:lastRenderedPageBreak/>
        <w:t>一、竞赛项目任务书</w:t>
      </w:r>
    </w:p>
    <w:p w:rsidR="00FB5AE7" w:rsidRDefault="008D62F5">
      <w:pPr>
        <w:pStyle w:val="2"/>
      </w:pPr>
      <w:r>
        <w:rPr>
          <w:rFonts w:hint="eastAsia"/>
        </w:rPr>
        <w:t>任务一</w:t>
      </w:r>
      <w:r>
        <w:rPr>
          <w:rFonts w:hint="eastAsia"/>
        </w:rPr>
        <w:t xml:space="preserve"> </w:t>
      </w:r>
      <w:r>
        <w:rPr>
          <w:rFonts w:hint="eastAsia"/>
        </w:rPr>
        <w:t>智能制造单元设备安装与调试</w:t>
      </w:r>
    </w:p>
    <w:p w:rsidR="00FB5AE7" w:rsidRDefault="008D62F5">
      <w:pPr>
        <w:pStyle w:val="a5"/>
        <w:autoSpaceDE w:val="0"/>
        <w:autoSpaceDN w:val="0"/>
        <w:ind w:firstLineChars="200" w:firstLine="564"/>
        <w:rPr>
          <w:spacing w:val="-9"/>
          <w:lang w:val="en-US"/>
        </w:rPr>
      </w:pPr>
      <w:r>
        <w:rPr>
          <w:rFonts w:hint="eastAsia"/>
          <w:spacing w:val="-9"/>
        </w:rPr>
        <w:t>任务描述：根据任务书要求，选手对智能制造</w:t>
      </w:r>
      <w:r>
        <w:rPr>
          <w:rFonts w:hint="eastAsia"/>
          <w:spacing w:val="-9"/>
          <w:lang w:val="en-US"/>
        </w:rPr>
        <w:t>单元设备相关部件进行安装与调试，使其功能满足智能制造生产要求。</w: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1.数控机床安装调试</w:t>
      </w:r>
    </w:p>
    <w:p w:rsidR="00FB5AE7" w:rsidRDefault="008D62F5">
      <w:pPr>
        <w:pStyle w:val="a5"/>
        <w:autoSpaceDE w:val="0"/>
        <w:autoSpaceDN w:val="0"/>
        <w:ind w:firstLineChars="200" w:firstLine="564"/>
        <w:rPr>
          <w:spacing w:val="-9"/>
        </w:rPr>
      </w:pPr>
      <w:r>
        <w:rPr>
          <w:rFonts w:hint="eastAsia"/>
          <w:spacing w:val="-9"/>
        </w:rPr>
        <w:t>任务描述：对数控车床、加工中心进行参数设置、功能调试及优化， 对其气动门、动力夹具进行控制，实现数控系统与外部系统的互联互通。</w:t>
      </w:r>
    </w:p>
    <w:p w:rsidR="00FB5AE7" w:rsidRDefault="008D62F5">
      <w:pPr>
        <w:pStyle w:val="a5"/>
        <w:autoSpaceDE w:val="0"/>
        <w:autoSpaceDN w:val="0"/>
        <w:ind w:firstLineChars="200" w:firstLine="564"/>
        <w:rPr>
          <w:spacing w:val="-9"/>
          <w:lang w:val="en-US"/>
        </w:rPr>
      </w:pPr>
      <w:r>
        <w:rPr>
          <w:rFonts w:hint="eastAsia"/>
          <w:spacing w:val="-9"/>
        </w:rPr>
        <w:t>（</w:t>
      </w:r>
      <w:r>
        <w:rPr>
          <w:rFonts w:hint="eastAsia"/>
          <w:spacing w:val="-9"/>
          <w:lang w:val="en-US"/>
        </w:rPr>
        <w:t>1</w:t>
      </w:r>
      <w:r>
        <w:rPr>
          <w:rFonts w:hint="eastAsia"/>
          <w:spacing w:val="-9"/>
        </w:rPr>
        <w:t>）</w:t>
      </w:r>
      <w:r>
        <w:rPr>
          <w:rFonts w:hint="eastAsia"/>
          <w:spacing w:val="-9"/>
          <w:lang w:val="en-US"/>
        </w:rPr>
        <w:t>加工中心</w:t>
      </w:r>
      <w:r>
        <w:rPr>
          <w:rFonts w:hint="eastAsia"/>
          <w:spacing w:val="-9"/>
        </w:rPr>
        <w:t>动力夹具</w:t>
      </w:r>
      <w:r>
        <w:rPr>
          <w:rFonts w:hint="eastAsia"/>
          <w:spacing w:val="-9"/>
          <w:lang w:val="en-US"/>
        </w:rPr>
        <w:t>安装与调试</w:t>
      </w:r>
    </w:p>
    <w:p w:rsidR="00FB5AE7" w:rsidRDefault="008D62F5">
      <w:pPr>
        <w:pStyle w:val="a5"/>
        <w:autoSpaceDE w:val="0"/>
        <w:autoSpaceDN w:val="0"/>
        <w:ind w:firstLineChars="200" w:firstLine="564"/>
        <w:rPr>
          <w:spacing w:val="-9"/>
        </w:rPr>
      </w:pPr>
      <w:r>
        <w:rPr>
          <w:rFonts w:hint="eastAsia"/>
          <w:spacing w:val="-9"/>
        </w:rPr>
        <w:t>完成加工中心气动虎钳以及零点夹具自动控制相关的硬件连接与调试，能够实现气动虎钳和零点夹具正确可靠夹紧工件。</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2</w:t>
      </w:r>
      <w:r>
        <w:rPr>
          <w:rFonts w:hint="eastAsia"/>
          <w:spacing w:val="-9"/>
        </w:rPr>
        <w:t>）数控</w:t>
      </w:r>
      <w:r>
        <w:rPr>
          <w:rFonts w:hint="eastAsia"/>
          <w:spacing w:val="-9"/>
          <w:lang w:val="en-US"/>
        </w:rPr>
        <w:t>车床</w:t>
      </w:r>
      <w:r>
        <w:rPr>
          <w:rFonts w:hint="eastAsia"/>
          <w:spacing w:val="-9"/>
        </w:rPr>
        <w:t>主要参数设置与功能调试</w:t>
      </w:r>
    </w:p>
    <w:p w:rsidR="00FB5AE7" w:rsidRDefault="008D62F5">
      <w:pPr>
        <w:spacing w:line="57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根据提供的数控车床技术参数，并完成表1-1所列任务，并设置在数控系统中，以满足数控车床运行要求。</w:t>
      </w:r>
    </w:p>
    <w:p w:rsidR="00FB5AE7" w:rsidRDefault="008D62F5">
      <w:pPr>
        <w:spacing w:line="570" w:lineRule="exact"/>
        <w:ind w:firstLineChars="200" w:firstLine="600"/>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表1-1数控车床参数设置</w:t>
      </w:r>
    </w:p>
    <w:tbl>
      <w:tblPr>
        <w:tblW w:w="9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6"/>
        <w:gridCol w:w="3491"/>
        <w:gridCol w:w="1950"/>
        <w:gridCol w:w="1363"/>
        <w:gridCol w:w="1434"/>
      </w:tblGrid>
      <w:tr w:rsidR="00FB5AE7">
        <w:trPr>
          <w:trHeight w:val="264"/>
          <w:jc w:val="center"/>
        </w:trPr>
        <w:tc>
          <w:tcPr>
            <w:tcW w:w="1026"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序号</w:t>
            </w:r>
          </w:p>
        </w:tc>
        <w:tc>
          <w:tcPr>
            <w:tcW w:w="3491"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参数功能</w:t>
            </w:r>
          </w:p>
        </w:tc>
        <w:tc>
          <w:tcPr>
            <w:tcW w:w="1950"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参数号</w:t>
            </w:r>
          </w:p>
        </w:tc>
        <w:tc>
          <w:tcPr>
            <w:tcW w:w="1363"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数值</w:t>
            </w:r>
          </w:p>
        </w:tc>
        <w:tc>
          <w:tcPr>
            <w:tcW w:w="1434"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单位</w:t>
            </w:r>
          </w:p>
        </w:tc>
      </w:tr>
      <w:tr w:rsidR="00FB5AE7">
        <w:trPr>
          <w:trHeight w:val="180"/>
          <w:jc w:val="center"/>
        </w:trPr>
        <w:tc>
          <w:tcPr>
            <w:tcW w:w="1026"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1</w:t>
            </w:r>
          </w:p>
        </w:tc>
        <w:tc>
          <w:tcPr>
            <w:tcW w:w="3491"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主轴最高转速</w:t>
            </w:r>
          </w:p>
        </w:tc>
        <w:tc>
          <w:tcPr>
            <w:tcW w:w="1950"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363"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434"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r>
      <w:tr w:rsidR="00FB5AE7">
        <w:trPr>
          <w:trHeight w:val="150"/>
          <w:jc w:val="center"/>
        </w:trPr>
        <w:tc>
          <w:tcPr>
            <w:tcW w:w="1026"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2</w:t>
            </w:r>
          </w:p>
        </w:tc>
        <w:tc>
          <w:tcPr>
            <w:tcW w:w="3491"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X轴最高快移速度</w:t>
            </w:r>
          </w:p>
        </w:tc>
        <w:tc>
          <w:tcPr>
            <w:tcW w:w="1950"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363"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434"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r>
      <w:tr w:rsidR="00FB5AE7">
        <w:trPr>
          <w:trHeight w:val="150"/>
          <w:jc w:val="center"/>
        </w:trPr>
        <w:tc>
          <w:tcPr>
            <w:tcW w:w="1026"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3</w:t>
            </w:r>
          </w:p>
        </w:tc>
        <w:tc>
          <w:tcPr>
            <w:tcW w:w="3491"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X轴最高加工速度</w:t>
            </w:r>
          </w:p>
        </w:tc>
        <w:tc>
          <w:tcPr>
            <w:tcW w:w="1950"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363"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434"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r>
      <w:tr w:rsidR="00FB5AE7">
        <w:trPr>
          <w:trHeight w:val="150"/>
          <w:jc w:val="center"/>
        </w:trPr>
        <w:tc>
          <w:tcPr>
            <w:tcW w:w="1026"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4</w:t>
            </w:r>
          </w:p>
        </w:tc>
        <w:tc>
          <w:tcPr>
            <w:tcW w:w="3491"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Z轴最高快移速度</w:t>
            </w:r>
          </w:p>
        </w:tc>
        <w:tc>
          <w:tcPr>
            <w:tcW w:w="1950"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363"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434"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r>
      <w:tr w:rsidR="00FB5AE7">
        <w:trPr>
          <w:trHeight w:val="150"/>
          <w:jc w:val="center"/>
        </w:trPr>
        <w:tc>
          <w:tcPr>
            <w:tcW w:w="1026"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5</w:t>
            </w:r>
          </w:p>
        </w:tc>
        <w:tc>
          <w:tcPr>
            <w:tcW w:w="3491"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Z轴最高加工速度</w:t>
            </w:r>
          </w:p>
        </w:tc>
        <w:tc>
          <w:tcPr>
            <w:tcW w:w="1950"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363"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c>
          <w:tcPr>
            <w:tcW w:w="1434" w:type="dxa"/>
          </w:tcPr>
          <w:p w:rsidR="00FB5AE7" w:rsidRDefault="00FB5AE7">
            <w:pPr>
              <w:spacing w:line="570" w:lineRule="exact"/>
              <w:ind w:firstLineChars="200" w:firstLine="600"/>
              <w:jc w:val="center"/>
              <w:rPr>
                <w:rFonts w:ascii="仿宋_GB2312" w:eastAsia="仿宋_GB2312" w:hAnsi="仿宋_GB2312" w:cs="仿宋_GB2312"/>
                <w:sz w:val="30"/>
                <w:szCs w:val="30"/>
              </w:rPr>
            </w:pPr>
          </w:p>
        </w:tc>
      </w:tr>
    </w:tbl>
    <w:p w:rsidR="00FB5AE7" w:rsidRDefault="008D62F5">
      <w:pPr>
        <w:spacing w:line="57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（3）加工中心参数设置及主要功能调试</w:t>
      </w:r>
    </w:p>
    <w:p w:rsidR="00FB5AE7" w:rsidRDefault="008D62F5">
      <w:pPr>
        <w:spacing w:line="57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根据提供的加工中心技术参数，完成表1-2所列的参数，并设置</w:t>
      </w:r>
      <w:r>
        <w:rPr>
          <w:rFonts w:ascii="仿宋_GB2312" w:eastAsia="仿宋_GB2312" w:hAnsi="仿宋_GB2312" w:cs="仿宋_GB2312" w:hint="eastAsia"/>
          <w:sz w:val="30"/>
          <w:szCs w:val="30"/>
        </w:rPr>
        <w:lastRenderedPageBreak/>
        <w:t>在数控系统中，以满足加工中心的运行。</w:t>
      </w:r>
    </w:p>
    <w:p w:rsidR="00FB5AE7" w:rsidRDefault="008D62F5">
      <w:pPr>
        <w:spacing w:line="570" w:lineRule="exact"/>
        <w:ind w:firstLineChars="200" w:firstLine="600"/>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表1-2 加工中心参数设置</w:t>
      </w:r>
    </w:p>
    <w:tbl>
      <w:tblPr>
        <w:tblW w:w="9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708"/>
        <w:gridCol w:w="1417"/>
        <w:gridCol w:w="2126"/>
        <w:gridCol w:w="2053"/>
      </w:tblGrid>
      <w:tr w:rsidR="00FB5AE7">
        <w:trPr>
          <w:trHeight w:val="279"/>
          <w:jc w:val="center"/>
        </w:trPr>
        <w:tc>
          <w:tcPr>
            <w:tcW w:w="960"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序号</w:t>
            </w:r>
          </w:p>
        </w:tc>
        <w:tc>
          <w:tcPr>
            <w:tcW w:w="2708"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参数功能</w:t>
            </w:r>
          </w:p>
        </w:tc>
        <w:tc>
          <w:tcPr>
            <w:tcW w:w="1417"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参数号</w:t>
            </w:r>
          </w:p>
        </w:tc>
        <w:tc>
          <w:tcPr>
            <w:tcW w:w="2126"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数值</w:t>
            </w:r>
          </w:p>
        </w:tc>
        <w:tc>
          <w:tcPr>
            <w:tcW w:w="2053"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单位</w:t>
            </w:r>
          </w:p>
        </w:tc>
      </w:tr>
      <w:tr w:rsidR="00FB5AE7">
        <w:trPr>
          <w:trHeight w:val="150"/>
          <w:jc w:val="center"/>
        </w:trPr>
        <w:tc>
          <w:tcPr>
            <w:tcW w:w="960"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1</w:t>
            </w:r>
          </w:p>
        </w:tc>
        <w:tc>
          <w:tcPr>
            <w:tcW w:w="2708"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X轴最高快移速度</w:t>
            </w:r>
          </w:p>
        </w:tc>
        <w:tc>
          <w:tcPr>
            <w:tcW w:w="1417" w:type="dxa"/>
          </w:tcPr>
          <w:p w:rsidR="00FB5AE7" w:rsidRDefault="00FB5AE7">
            <w:pPr>
              <w:spacing w:line="570" w:lineRule="exact"/>
              <w:jc w:val="center"/>
              <w:rPr>
                <w:rFonts w:ascii="仿宋_GB2312" w:eastAsia="仿宋_GB2312" w:hAnsi="仿宋_GB2312" w:cs="仿宋_GB2312"/>
                <w:sz w:val="30"/>
                <w:szCs w:val="30"/>
              </w:rPr>
            </w:pPr>
          </w:p>
        </w:tc>
        <w:tc>
          <w:tcPr>
            <w:tcW w:w="2126" w:type="dxa"/>
          </w:tcPr>
          <w:p w:rsidR="00FB5AE7" w:rsidRDefault="00FB5AE7">
            <w:pPr>
              <w:spacing w:line="570" w:lineRule="exact"/>
              <w:jc w:val="center"/>
              <w:rPr>
                <w:rFonts w:ascii="仿宋_GB2312" w:eastAsia="仿宋_GB2312" w:hAnsi="仿宋_GB2312" w:cs="仿宋_GB2312"/>
                <w:sz w:val="30"/>
                <w:szCs w:val="30"/>
              </w:rPr>
            </w:pPr>
          </w:p>
        </w:tc>
        <w:tc>
          <w:tcPr>
            <w:tcW w:w="2053" w:type="dxa"/>
          </w:tcPr>
          <w:p w:rsidR="00FB5AE7" w:rsidRDefault="00FB5AE7">
            <w:pPr>
              <w:spacing w:line="570" w:lineRule="exact"/>
              <w:jc w:val="center"/>
              <w:rPr>
                <w:rFonts w:ascii="仿宋_GB2312" w:eastAsia="仿宋_GB2312" w:hAnsi="仿宋_GB2312" w:cs="仿宋_GB2312"/>
                <w:sz w:val="30"/>
                <w:szCs w:val="30"/>
              </w:rPr>
            </w:pPr>
          </w:p>
        </w:tc>
      </w:tr>
      <w:tr w:rsidR="00FB5AE7">
        <w:trPr>
          <w:trHeight w:val="150"/>
          <w:jc w:val="center"/>
        </w:trPr>
        <w:tc>
          <w:tcPr>
            <w:tcW w:w="960"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2</w:t>
            </w:r>
          </w:p>
        </w:tc>
        <w:tc>
          <w:tcPr>
            <w:tcW w:w="2708"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Y轴最高快移速度</w:t>
            </w:r>
          </w:p>
        </w:tc>
        <w:tc>
          <w:tcPr>
            <w:tcW w:w="1417" w:type="dxa"/>
          </w:tcPr>
          <w:p w:rsidR="00FB5AE7" w:rsidRDefault="00FB5AE7">
            <w:pPr>
              <w:spacing w:line="570" w:lineRule="exact"/>
              <w:jc w:val="center"/>
              <w:rPr>
                <w:rFonts w:ascii="仿宋_GB2312" w:eastAsia="仿宋_GB2312" w:hAnsi="仿宋_GB2312" w:cs="仿宋_GB2312"/>
                <w:sz w:val="30"/>
                <w:szCs w:val="30"/>
              </w:rPr>
            </w:pPr>
          </w:p>
        </w:tc>
        <w:tc>
          <w:tcPr>
            <w:tcW w:w="2126" w:type="dxa"/>
          </w:tcPr>
          <w:p w:rsidR="00FB5AE7" w:rsidRDefault="00FB5AE7">
            <w:pPr>
              <w:spacing w:line="570" w:lineRule="exact"/>
              <w:jc w:val="center"/>
              <w:rPr>
                <w:rFonts w:ascii="仿宋_GB2312" w:eastAsia="仿宋_GB2312" w:hAnsi="仿宋_GB2312" w:cs="仿宋_GB2312"/>
                <w:sz w:val="30"/>
                <w:szCs w:val="30"/>
              </w:rPr>
            </w:pPr>
          </w:p>
        </w:tc>
        <w:tc>
          <w:tcPr>
            <w:tcW w:w="2053" w:type="dxa"/>
          </w:tcPr>
          <w:p w:rsidR="00FB5AE7" w:rsidRDefault="00FB5AE7">
            <w:pPr>
              <w:spacing w:line="570" w:lineRule="exact"/>
              <w:jc w:val="center"/>
              <w:rPr>
                <w:rFonts w:ascii="仿宋_GB2312" w:eastAsia="仿宋_GB2312" w:hAnsi="仿宋_GB2312" w:cs="仿宋_GB2312"/>
                <w:sz w:val="30"/>
                <w:szCs w:val="30"/>
              </w:rPr>
            </w:pPr>
          </w:p>
        </w:tc>
      </w:tr>
      <w:tr w:rsidR="00FB5AE7">
        <w:trPr>
          <w:trHeight w:val="150"/>
          <w:jc w:val="center"/>
        </w:trPr>
        <w:tc>
          <w:tcPr>
            <w:tcW w:w="960"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3</w:t>
            </w:r>
          </w:p>
        </w:tc>
        <w:tc>
          <w:tcPr>
            <w:tcW w:w="2708" w:type="dxa"/>
          </w:tcPr>
          <w:p w:rsidR="00FB5AE7" w:rsidRDefault="008D62F5">
            <w:pPr>
              <w:spacing w:line="57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Z轴最高快移速度</w:t>
            </w:r>
          </w:p>
        </w:tc>
        <w:tc>
          <w:tcPr>
            <w:tcW w:w="1417" w:type="dxa"/>
          </w:tcPr>
          <w:p w:rsidR="00FB5AE7" w:rsidRDefault="00FB5AE7">
            <w:pPr>
              <w:spacing w:line="570" w:lineRule="exact"/>
              <w:jc w:val="center"/>
              <w:rPr>
                <w:rFonts w:ascii="仿宋_GB2312" w:eastAsia="仿宋_GB2312" w:hAnsi="仿宋_GB2312" w:cs="仿宋_GB2312"/>
                <w:sz w:val="30"/>
                <w:szCs w:val="30"/>
              </w:rPr>
            </w:pPr>
          </w:p>
        </w:tc>
        <w:tc>
          <w:tcPr>
            <w:tcW w:w="2126" w:type="dxa"/>
          </w:tcPr>
          <w:p w:rsidR="00FB5AE7" w:rsidRDefault="00FB5AE7">
            <w:pPr>
              <w:spacing w:line="570" w:lineRule="exact"/>
              <w:jc w:val="center"/>
              <w:rPr>
                <w:rFonts w:ascii="仿宋_GB2312" w:eastAsia="仿宋_GB2312" w:hAnsi="仿宋_GB2312" w:cs="仿宋_GB2312"/>
                <w:sz w:val="30"/>
                <w:szCs w:val="30"/>
              </w:rPr>
            </w:pPr>
          </w:p>
        </w:tc>
        <w:tc>
          <w:tcPr>
            <w:tcW w:w="2053" w:type="dxa"/>
          </w:tcPr>
          <w:p w:rsidR="00FB5AE7" w:rsidRDefault="00FB5AE7">
            <w:pPr>
              <w:spacing w:line="570" w:lineRule="exact"/>
              <w:jc w:val="center"/>
              <w:rPr>
                <w:rFonts w:ascii="仿宋_GB2312" w:eastAsia="仿宋_GB2312" w:hAnsi="仿宋_GB2312" w:cs="仿宋_GB2312"/>
                <w:sz w:val="30"/>
                <w:szCs w:val="30"/>
              </w:rPr>
            </w:pPr>
          </w:p>
        </w:tc>
      </w:tr>
    </w:tbl>
    <w:p w:rsidR="00FB5AE7" w:rsidRDefault="008556C8">
      <w:pPr>
        <w:pStyle w:val="a5"/>
        <w:spacing w:line="360" w:lineRule="auto"/>
        <w:ind w:left="1416"/>
        <w:rPr>
          <w:sz w:val="20"/>
        </w:rPr>
      </w:pPr>
      <w:r>
        <w:rPr>
          <w:sz w:val="20"/>
        </w:rPr>
      </w:r>
      <w:r>
        <w:rPr>
          <w:sz w:val="20"/>
        </w:rPr>
        <w:pict>
          <v:shapetype id="_x0000_t202" coordsize="21600,21600" o:spt="202" path="m,l,21600r21600,l21600,xe">
            <v:stroke joinstyle="miter"/>
            <v:path gradientshapeok="t" o:connecttype="rect"/>
          </v:shapetype>
          <v:shape id="文本框 10" o:spid="_x0000_s1045"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left"/>
                    <w:rPr>
                      <w:b/>
                      <w:i/>
                      <w:sz w:val="31"/>
                    </w:rPr>
                  </w:pPr>
                  <w:r>
                    <w:rPr>
                      <w:b/>
                      <w:i/>
                      <w:w w:val="95"/>
                      <w:sz w:val="31"/>
                    </w:rPr>
                    <w:t>完成任务</w:t>
                  </w:r>
                  <w:r>
                    <w:rPr>
                      <w:rFonts w:hint="eastAsia"/>
                      <w:b/>
                      <w:i/>
                      <w:w w:val="95"/>
                      <w:sz w:val="31"/>
                    </w:rPr>
                    <w:t>一</w:t>
                  </w:r>
                  <w:r>
                    <w:rPr>
                      <w:b/>
                      <w:i/>
                      <w:w w:val="95"/>
                      <w:sz w:val="31"/>
                    </w:rPr>
                    <w:t>中</w:t>
                  </w:r>
                  <w:r>
                    <w:rPr>
                      <w:b/>
                      <w:i/>
                      <w:w w:val="95"/>
                      <w:sz w:val="31"/>
                    </w:rPr>
                    <w:t>“1”</w:t>
                  </w:r>
                  <w:r>
                    <w:rPr>
                      <w:b/>
                      <w:i/>
                      <w:w w:val="95"/>
                      <w:sz w:val="31"/>
                    </w:rPr>
                    <w:t>后，举手示意裁判进行评判！</w:t>
                  </w:r>
                </w:p>
              </w:txbxContent>
            </v:textbox>
            <w10:anchorlock/>
          </v:shape>
        </w:pic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2.工业机器人末端夹爪安装与调试</w:t>
      </w:r>
    </w:p>
    <w:p w:rsidR="00FB5AE7" w:rsidRDefault="008D62F5">
      <w:pPr>
        <w:pStyle w:val="a5"/>
        <w:autoSpaceDE w:val="0"/>
        <w:autoSpaceDN w:val="0"/>
        <w:ind w:firstLineChars="200" w:firstLine="564"/>
        <w:rPr>
          <w:spacing w:val="-9"/>
        </w:rPr>
      </w:pPr>
      <w:r>
        <w:rPr>
          <w:rFonts w:hint="eastAsia"/>
          <w:spacing w:val="-9"/>
        </w:rPr>
        <w:t>任务描述：根据现场提供的部件，进行工业机器人快换装置、气动部件等外部设备的安装与调试。</w:t>
      </w:r>
    </w:p>
    <w:p w:rsidR="00FB5AE7" w:rsidRDefault="008D62F5">
      <w:pPr>
        <w:pStyle w:val="a5"/>
        <w:autoSpaceDE w:val="0"/>
        <w:autoSpaceDN w:val="0"/>
        <w:ind w:firstLineChars="200" w:firstLine="564"/>
        <w:rPr>
          <w:spacing w:val="-9"/>
        </w:rPr>
      </w:pPr>
      <w:r>
        <w:rPr>
          <w:rFonts w:hint="eastAsia"/>
          <w:spacing w:val="-9"/>
        </w:rPr>
        <w:t>完成工业机器人快换装置的安装与调试,包括机器人侧快换装置、工具侧快换手爪、气路和光电开关等安装与调试，实现 3 个工具侧快换手爪的控制以及手爪上有无料的检测功能，</w:t>
      </w:r>
      <w:r>
        <w:rPr>
          <w:rFonts w:hint="eastAsia"/>
          <w:spacing w:val="-9"/>
          <w:lang w:val="en-US"/>
        </w:rPr>
        <w:t>如下图所示为机器人末端手抓示意图：</w:t>
      </w:r>
    </w:p>
    <w:p w:rsidR="00FB5AE7" w:rsidRDefault="008D62F5" w:rsidP="00FD3403">
      <w:pPr>
        <w:pStyle w:val="a5"/>
        <w:autoSpaceDE w:val="0"/>
        <w:autoSpaceDN w:val="0"/>
        <w:ind w:leftChars="200" w:left="420"/>
        <w:jc w:val="center"/>
        <w:rPr>
          <w:spacing w:val="-9"/>
        </w:rPr>
      </w:pPr>
      <w:r>
        <w:rPr>
          <w:noProof/>
          <w:lang w:val="en-US" w:bidi="ar-SA"/>
        </w:rPr>
        <w:drawing>
          <wp:inline distT="0" distB="0" distL="114300" distR="114300">
            <wp:extent cx="3030220" cy="2482215"/>
            <wp:effectExtent l="0" t="0" r="17780" b="1333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3030220" cy="2482215"/>
                    </a:xfrm>
                    <a:prstGeom prst="rect">
                      <a:avLst/>
                    </a:prstGeom>
                  </pic:spPr>
                </pic:pic>
              </a:graphicData>
            </a:graphic>
          </wp:inline>
        </w:drawing>
      </w:r>
    </w:p>
    <w:p w:rsidR="00FB5AE7" w:rsidRDefault="008D62F5">
      <w:pPr>
        <w:pStyle w:val="a5"/>
        <w:autoSpaceDE w:val="0"/>
        <w:autoSpaceDN w:val="0"/>
        <w:ind w:firstLineChars="200" w:firstLine="564"/>
        <w:jc w:val="center"/>
        <w:rPr>
          <w:spacing w:val="-9"/>
          <w:lang w:val="en-US"/>
        </w:rPr>
      </w:pPr>
      <w:r>
        <w:rPr>
          <w:rFonts w:hint="eastAsia"/>
          <w:spacing w:val="-9"/>
          <w:lang w:val="en-US"/>
        </w:rPr>
        <w:t>机器人快换侧及手爪</w:t>
      </w:r>
    </w:p>
    <w:p w:rsidR="00FB5AE7" w:rsidRDefault="008556C8">
      <w:pPr>
        <w:pStyle w:val="a5"/>
        <w:autoSpaceDE w:val="0"/>
        <w:autoSpaceDN w:val="0"/>
        <w:ind w:firstLineChars="200" w:firstLine="400"/>
        <w:jc w:val="center"/>
        <w:rPr>
          <w:spacing w:val="-9"/>
          <w:lang w:val="en-US"/>
        </w:rPr>
      </w:pPr>
      <w:r>
        <w:rPr>
          <w:sz w:val="20"/>
        </w:rPr>
      </w:r>
      <w:r>
        <w:rPr>
          <w:sz w:val="20"/>
        </w:rPr>
        <w:pict>
          <v:shape id="_x0000_s1044"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left"/>
                    <w:rPr>
                      <w:b/>
                      <w:i/>
                      <w:sz w:val="31"/>
                    </w:rPr>
                  </w:pPr>
                  <w:r>
                    <w:rPr>
                      <w:b/>
                      <w:i/>
                      <w:w w:val="95"/>
                      <w:sz w:val="31"/>
                    </w:rPr>
                    <w:t>完成任务</w:t>
                  </w:r>
                  <w:r>
                    <w:rPr>
                      <w:rFonts w:hint="eastAsia"/>
                      <w:b/>
                      <w:i/>
                      <w:w w:val="95"/>
                      <w:sz w:val="31"/>
                    </w:rPr>
                    <w:t>一</w:t>
                  </w:r>
                  <w:r>
                    <w:rPr>
                      <w:b/>
                      <w:i/>
                      <w:w w:val="95"/>
                      <w:sz w:val="31"/>
                    </w:rPr>
                    <w:t>中</w:t>
                  </w:r>
                  <w:r>
                    <w:rPr>
                      <w:b/>
                      <w:i/>
                      <w:w w:val="95"/>
                      <w:sz w:val="31"/>
                    </w:rPr>
                    <w:t>“</w:t>
                  </w:r>
                  <w:r>
                    <w:rPr>
                      <w:rFonts w:hint="eastAsia"/>
                      <w:b/>
                      <w:i/>
                      <w:w w:val="95"/>
                      <w:sz w:val="31"/>
                    </w:rPr>
                    <w:t>2</w:t>
                  </w:r>
                  <w:r>
                    <w:rPr>
                      <w:b/>
                      <w:i/>
                      <w:w w:val="95"/>
                      <w:sz w:val="31"/>
                    </w:rPr>
                    <w:t>”</w:t>
                  </w:r>
                  <w:r>
                    <w:rPr>
                      <w:b/>
                      <w:i/>
                      <w:w w:val="95"/>
                      <w:sz w:val="31"/>
                    </w:rPr>
                    <w:t>后，举手示意裁判进行评判！</w:t>
                  </w:r>
                </w:p>
              </w:txbxContent>
            </v:textbox>
            <w10:anchorlock/>
          </v:shape>
        </w:pic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3.机内摄像头程序编写与调试</w:t>
      </w:r>
    </w:p>
    <w:p w:rsidR="00FB5AE7" w:rsidRDefault="008D62F5">
      <w:pPr>
        <w:pStyle w:val="a5"/>
        <w:autoSpaceDE w:val="0"/>
        <w:autoSpaceDN w:val="0"/>
        <w:ind w:firstLineChars="200" w:firstLine="564"/>
        <w:rPr>
          <w:spacing w:val="-9"/>
        </w:rPr>
      </w:pPr>
      <w:r>
        <w:rPr>
          <w:rFonts w:hint="eastAsia"/>
          <w:spacing w:val="-9"/>
          <w:lang w:val="en-US"/>
        </w:rPr>
        <w:lastRenderedPageBreak/>
        <w:t>任务描述：</w:t>
      </w:r>
      <w:r>
        <w:rPr>
          <w:rFonts w:hint="eastAsia"/>
          <w:spacing w:val="-9"/>
        </w:rPr>
        <w:t>为便于观察零件的加工过程，数控车床和加工中心机内配置摄像头，摄像机镜头前装有气动清洁喷嘴，要求完成数控车床和加工中心机内摄像头的安装与调试。</w:t>
      </w:r>
    </w:p>
    <w:p w:rsidR="00FB5AE7" w:rsidRDefault="008D62F5">
      <w:pPr>
        <w:pStyle w:val="a5"/>
        <w:autoSpaceDE w:val="0"/>
        <w:autoSpaceDN w:val="0"/>
        <w:ind w:firstLineChars="200" w:firstLine="564"/>
        <w:rPr>
          <w:spacing w:val="-9"/>
          <w:lang w:val="en-US"/>
        </w:rPr>
      </w:pPr>
      <w:r>
        <w:rPr>
          <w:rFonts w:hint="eastAsia"/>
          <w:spacing w:val="-9"/>
          <w:lang w:val="en-US"/>
        </w:rPr>
        <w:t>（1）完成摄像头的通讯设置</w:t>
      </w:r>
    </w:p>
    <w:p w:rsidR="00FB5AE7" w:rsidRDefault="008D62F5">
      <w:pPr>
        <w:pStyle w:val="a5"/>
        <w:autoSpaceDE w:val="0"/>
        <w:autoSpaceDN w:val="0"/>
        <w:ind w:firstLineChars="200" w:firstLine="564"/>
        <w:rPr>
          <w:spacing w:val="-9"/>
          <w:lang w:val="en-US"/>
        </w:rPr>
      </w:pPr>
      <w:r>
        <w:rPr>
          <w:rFonts w:hint="eastAsia"/>
          <w:spacing w:val="-9"/>
          <w:lang w:val="en-US"/>
        </w:rPr>
        <w:t>通过设置总控软件通讯地址设置，可在总控软件监视画面监视机床加工状态，如下图所示：</w:t>
      </w:r>
    </w:p>
    <w:p w:rsidR="00FB5AE7" w:rsidRDefault="008D62F5">
      <w:pPr>
        <w:ind w:firstLineChars="100" w:firstLine="210"/>
        <w:jc w:val="center"/>
        <w:rPr>
          <w:rFonts w:ascii="仿宋_GB2312" w:eastAsia="仿宋_GB2312" w:hAnsi="仿宋_GB2312" w:cs="仿宋_GB2312"/>
          <w:sz w:val="30"/>
          <w:szCs w:val="30"/>
        </w:rPr>
      </w:pPr>
      <w:r>
        <w:rPr>
          <w:noProof/>
        </w:rPr>
        <w:drawing>
          <wp:inline distT="0" distB="0" distL="0" distR="0">
            <wp:extent cx="4947285" cy="1828800"/>
            <wp:effectExtent l="0" t="0" r="5715"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956302" cy="1832206"/>
                    </a:xfrm>
                    <a:prstGeom prst="rect">
                      <a:avLst/>
                    </a:prstGeom>
                    <a:noFill/>
                    <a:ln>
                      <a:noFill/>
                    </a:ln>
                  </pic:spPr>
                </pic:pic>
              </a:graphicData>
            </a:graphic>
          </wp:inline>
        </w:drawing>
      </w:r>
    </w:p>
    <w:p w:rsidR="00FB5AE7" w:rsidRDefault="008D62F5">
      <w:pPr>
        <w:pStyle w:val="a5"/>
        <w:autoSpaceDE w:val="0"/>
        <w:autoSpaceDN w:val="0"/>
        <w:ind w:firstLineChars="200" w:firstLine="564"/>
        <w:rPr>
          <w:spacing w:val="-9"/>
          <w:lang w:val="en-US"/>
        </w:rPr>
      </w:pPr>
      <w:r>
        <w:rPr>
          <w:rFonts w:hint="eastAsia"/>
          <w:spacing w:val="-9"/>
          <w:lang w:val="en-US"/>
        </w:rPr>
        <w:t>（2）摄像头吹气功能总控PLC程序的编写与调试</w:t>
      </w:r>
    </w:p>
    <w:p w:rsidR="00FB5AE7" w:rsidRDefault="008D62F5">
      <w:pPr>
        <w:pStyle w:val="a5"/>
        <w:autoSpaceDE w:val="0"/>
        <w:autoSpaceDN w:val="0"/>
        <w:ind w:firstLineChars="200" w:firstLine="564"/>
        <w:rPr>
          <w:spacing w:val="-9"/>
          <w:lang w:val="en-US"/>
        </w:rPr>
      </w:pPr>
      <w:r>
        <w:rPr>
          <w:rFonts w:hint="eastAsia"/>
          <w:spacing w:val="-9"/>
          <w:lang w:val="en-US"/>
        </w:rPr>
        <w:t>通过HMI完成气动清洁喷嘴实现定时吹气、随时手动吹气。示意图如下图所示：</w:t>
      </w:r>
    </w:p>
    <w:p w:rsidR="00FB5AE7" w:rsidRDefault="008556C8">
      <w:pPr>
        <w:ind w:firstLineChars="200" w:firstLine="600"/>
        <w:jc w:val="center"/>
        <w:rPr>
          <w:rFonts w:ascii="仿宋_GB2312" w:eastAsia="仿宋_GB2312" w:hAnsi="仿宋_GB2312" w:cs="仿宋_GB2312"/>
          <w:color w:val="FF0000"/>
          <w:sz w:val="30"/>
          <w:szCs w:val="30"/>
        </w:rPr>
      </w:pPr>
      <w:r>
        <w:rPr>
          <w:rFonts w:ascii="仿宋_GB2312" w:eastAsia="仿宋_GB2312" w:hAnsi="仿宋_GB2312" w:cs="仿宋_GB2312"/>
          <w:sz w:val="30"/>
          <w:szCs w:val="30"/>
        </w:rPr>
        <w:pict>
          <v:rect id="矩形 202" o:spid="_x0000_s1027" style="position:absolute;left:0;text-align:left;margin-left:238.25pt;margin-top:149.3pt;width:72.35pt;height:24.6pt;z-index:260289536;v-text-anchor:middle" o:gfxdata="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F0aPgXaAAAACwEAAA8AAAAAAAAAAQAg&#10;AAAAIgAAAGRycy9kb3ducmV2LnhtbFBLAQIUABQAAAAIAIdO4kDM9goFRQIAAGkEAAAOAAAAAAAA&#10;AAEAIAAAACkBAABkcnMvZTJvRG9jLnhtbFBLBQYAAAAABgAGAFkBAADgBQAAAAA=&#10;" filled="f" strokecolor="red" strokeweight="3.25pt">
            <v:stroke joinstyle="round"/>
          </v:rect>
        </w:pict>
      </w:r>
      <w:r>
        <w:rPr>
          <w:rFonts w:ascii="仿宋_GB2312" w:eastAsia="仿宋_GB2312" w:hAnsi="仿宋_GB2312" w:cs="仿宋_GB2312"/>
          <w:sz w:val="30"/>
          <w:szCs w:val="30"/>
        </w:rPr>
        <w:pict>
          <v:rect id="矩形 201" o:spid="_x0000_s1031" style="position:absolute;left:0;text-align:left;margin-left:50.35pt;margin-top:147.4pt;width:80.65pt;height:25.9pt;z-index:260321280;v-text-anchor:middle" o:gfxdata="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tSKQg1wAAAAsBAAAPAAAAAAAAAAEAIAAAACIA&#10;AABkcnMvZG93bnJldi54bWxQSwECFAAUAAAACACHTuJA1XTqXkMCAABqBAAADgAAAAAAAAABACAA&#10;AAAmAQAAZHJzL2Uyb0RvYy54bWxQSwUGAAAAAAYABgBZAQAA2wUAAAAA&#10;" filled="f" strokecolor="red" strokeweight="3.25pt">
            <v:stroke joinstyle="round"/>
          </v:rect>
        </w:pict>
      </w:r>
      <w:r w:rsidR="008D62F5">
        <w:rPr>
          <w:rFonts w:ascii="仿宋_GB2312" w:eastAsia="仿宋_GB2312" w:hAnsi="仿宋_GB2312" w:cs="仿宋_GB2312"/>
          <w:noProof/>
          <w:sz w:val="30"/>
          <w:szCs w:val="30"/>
        </w:rPr>
        <w:drawing>
          <wp:inline distT="0" distB="0" distL="0" distR="0">
            <wp:extent cx="4535170" cy="2701290"/>
            <wp:effectExtent l="0" t="0" r="17780" b="3810"/>
            <wp:docPr id="200" name="图片 200" descr="C:\Users\51497\AppData\Local\Temp\WeChat Files\1922071684582894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C:\Users\51497\AppData\Local\Temp\WeChat Files\192207168458289496.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61215" cy="2717278"/>
                    </a:xfrm>
                    <a:prstGeom prst="rect">
                      <a:avLst/>
                    </a:prstGeom>
                    <a:noFill/>
                    <a:ln>
                      <a:noFill/>
                    </a:ln>
                  </pic:spPr>
                </pic:pic>
              </a:graphicData>
            </a:graphic>
          </wp:inline>
        </w:drawing>
      </w:r>
    </w:p>
    <w:p w:rsidR="00FB5AE7" w:rsidRDefault="00FB5AE7">
      <w:pPr>
        <w:snapToGrid w:val="0"/>
        <w:spacing w:line="360" w:lineRule="auto"/>
        <w:ind w:firstLineChars="200" w:firstLine="422"/>
        <w:contextualSpacing/>
        <w:rPr>
          <w:rFonts w:ascii="宋体" w:hAnsi="宋体" w:cs="宋体"/>
          <w:b/>
          <w:i/>
          <w:kern w:val="0"/>
          <w:szCs w:val="28"/>
          <w:bdr w:val="single" w:sz="4" w:space="0" w:color="auto"/>
        </w:rPr>
      </w:pPr>
    </w:p>
    <w:p w:rsidR="00FB5AE7" w:rsidRDefault="008556C8" w:rsidP="00FD3403">
      <w:pPr>
        <w:snapToGrid w:val="0"/>
        <w:spacing w:line="360" w:lineRule="auto"/>
        <w:ind w:firstLineChars="200" w:firstLine="400"/>
        <w:contextualSpacing/>
        <w:rPr>
          <w:rFonts w:ascii="宋体" w:hAnsi="宋体" w:cs="宋体"/>
          <w:b/>
          <w:i/>
          <w:kern w:val="0"/>
          <w:szCs w:val="28"/>
          <w:bdr w:val="single" w:sz="4" w:space="0" w:color="auto"/>
        </w:rPr>
      </w:pPr>
      <w:r>
        <w:rPr>
          <w:sz w:val="20"/>
        </w:rPr>
      </w:r>
      <w:r>
        <w:rPr>
          <w:sz w:val="20"/>
        </w:rPr>
        <w:pict>
          <v:shape id="_x0000_s1043"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center"/>
                    <w:rPr>
                      <w:b/>
                      <w:i/>
                      <w:sz w:val="31"/>
                    </w:rPr>
                  </w:pPr>
                  <w:r>
                    <w:rPr>
                      <w:b/>
                      <w:i/>
                      <w:w w:val="95"/>
                      <w:sz w:val="31"/>
                    </w:rPr>
                    <w:t>完成任务</w:t>
                  </w:r>
                  <w:r>
                    <w:rPr>
                      <w:rFonts w:hint="eastAsia"/>
                      <w:b/>
                      <w:i/>
                      <w:w w:val="95"/>
                      <w:sz w:val="31"/>
                    </w:rPr>
                    <w:t>一</w:t>
                  </w:r>
                  <w:r>
                    <w:rPr>
                      <w:b/>
                      <w:i/>
                      <w:w w:val="95"/>
                      <w:sz w:val="31"/>
                    </w:rPr>
                    <w:t>中</w:t>
                  </w:r>
                  <w:r>
                    <w:rPr>
                      <w:b/>
                      <w:i/>
                      <w:w w:val="95"/>
                      <w:sz w:val="31"/>
                    </w:rPr>
                    <w:t>“</w:t>
                  </w:r>
                  <w:r>
                    <w:rPr>
                      <w:rFonts w:hint="eastAsia"/>
                      <w:b/>
                      <w:i/>
                      <w:w w:val="95"/>
                      <w:sz w:val="31"/>
                    </w:rPr>
                    <w:t>3</w:t>
                  </w:r>
                  <w:r>
                    <w:rPr>
                      <w:b/>
                      <w:i/>
                      <w:w w:val="95"/>
                      <w:sz w:val="31"/>
                    </w:rPr>
                    <w:t>”</w:t>
                  </w:r>
                  <w:r>
                    <w:rPr>
                      <w:b/>
                      <w:i/>
                      <w:w w:val="95"/>
                      <w:sz w:val="31"/>
                    </w:rPr>
                    <w:t>后，举手示意裁判进行评判！</w:t>
                  </w:r>
                </w:p>
              </w:txbxContent>
            </v:textbox>
            <w10:anchorlock/>
          </v:shape>
        </w:pict>
      </w:r>
    </w:p>
    <w:p w:rsidR="00FB5AE7" w:rsidRDefault="008D62F5">
      <w:pPr>
        <w:pStyle w:val="2"/>
      </w:pPr>
      <w:r>
        <w:rPr>
          <w:rFonts w:hint="eastAsia"/>
        </w:rPr>
        <w:lastRenderedPageBreak/>
        <w:t>任务二</w:t>
      </w:r>
      <w:r>
        <w:rPr>
          <w:rFonts w:hint="eastAsia"/>
        </w:rPr>
        <w:t xml:space="preserve"> </w:t>
      </w:r>
      <w:r>
        <w:rPr>
          <w:rFonts w:hint="eastAsia"/>
        </w:rPr>
        <w:t>在线检测装置的安装与调试</w:t>
      </w:r>
    </w:p>
    <w:p w:rsidR="00FB5AE7" w:rsidRDefault="008D62F5">
      <w:pPr>
        <w:pStyle w:val="a5"/>
        <w:autoSpaceDE w:val="0"/>
        <w:autoSpaceDN w:val="0"/>
        <w:ind w:firstLineChars="200" w:firstLine="564"/>
        <w:rPr>
          <w:spacing w:val="-9"/>
          <w:lang w:val="en-US"/>
        </w:rPr>
      </w:pPr>
      <w:r>
        <w:rPr>
          <w:rFonts w:hint="eastAsia"/>
          <w:spacing w:val="-9"/>
          <w:lang w:val="en-US"/>
        </w:rPr>
        <w:t>任务描述：进行加工中心在线测量装置（测头）的安装与调试，对测头进行标定，对加工的零件进行在线测量，测量数据通过以太网上传。根据检测数据，判断零件是否合格，并作出相应处理。</w: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1.在线测量装置（测头）的安装与调试</w:t>
      </w:r>
    </w:p>
    <w:p w:rsidR="00FB5AE7" w:rsidRDefault="008D62F5">
      <w:pPr>
        <w:pStyle w:val="a5"/>
        <w:autoSpaceDE w:val="0"/>
        <w:autoSpaceDN w:val="0"/>
        <w:ind w:firstLineChars="200" w:firstLine="564"/>
        <w:rPr>
          <w:spacing w:val="-9"/>
          <w:lang w:val="en-US"/>
        </w:rPr>
      </w:pPr>
      <w:r>
        <w:rPr>
          <w:rFonts w:hint="eastAsia"/>
          <w:spacing w:val="-9"/>
          <w:lang w:val="en-US"/>
        </w:rPr>
        <w:t>（1）完成在线测量装置（测头）的安装，正确将测头装夹在到刀柄上、正确安装测头到机床主轴上，测头安装完成示意图如下图所示</w:t>
      </w:r>
    </w:p>
    <w:p w:rsidR="00FB5AE7" w:rsidRDefault="008D62F5">
      <w:pPr>
        <w:pStyle w:val="a5"/>
        <w:autoSpaceDE w:val="0"/>
        <w:autoSpaceDN w:val="0"/>
        <w:ind w:firstLineChars="200" w:firstLine="600"/>
        <w:jc w:val="center"/>
      </w:pPr>
      <w:r>
        <w:rPr>
          <w:rFonts w:hint="eastAsia"/>
          <w:noProof/>
          <w:lang w:val="en-US" w:bidi="ar-SA"/>
        </w:rPr>
        <w:drawing>
          <wp:inline distT="0" distB="0" distL="114300" distR="114300">
            <wp:extent cx="2327910" cy="1745615"/>
            <wp:effectExtent l="0" t="0" r="15240" b="6985"/>
            <wp:docPr id="212" name="图片 212" descr="47626641736179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476266417361798829"/>
                    <pic:cNvPicPr>
                      <a:picLocks noChangeAspect="1"/>
                    </pic:cNvPicPr>
                  </pic:nvPicPr>
                  <pic:blipFill>
                    <a:blip r:embed="rId17"/>
                    <a:stretch>
                      <a:fillRect/>
                    </a:stretch>
                  </pic:blipFill>
                  <pic:spPr>
                    <a:xfrm>
                      <a:off x="0" y="0"/>
                      <a:ext cx="2327910" cy="1745615"/>
                    </a:xfrm>
                    <a:prstGeom prst="rect">
                      <a:avLst/>
                    </a:prstGeom>
                  </pic:spPr>
                </pic:pic>
              </a:graphicData>
            </a:graphic>
          </wp:inline>
        </w:drawing>
      </w:r>
    </w:p>
    <w:p w:rsidR="00FB5AE7" w:rsidRDefault="008D62F5">
      <w:pPr>
        <w:ind w:firstLineChars="200" w:firstLine="600"/>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安装完成示意图</w:t>
      </w:r>
    </w:p>
    <w:p w:rsidR="00FB5AE7" w:rsidRDefault="008D62F5" w:rsidP="00FD3403">
      <w:pPr>
        <w:pStyle w:val="a5"/>
        <w:autoSpaceDE w:val="0"/>
        <w:autoSpaceDN w:val="0"/>
        <w:ind w:leftChars="200" w:left="420"/>
        <w:rPr>
          <w:spacing w:val="-9"/>
          <w:lang w:val="en-US"/>
        </w:rPr>
      </w:pPr>
      <w:r>
        <w:rPr>
          <w:rFonts w:hint="eastAsia"/>
          <w:spacing w:val="-9"/>
          <w:lang w:val="en-US"/>
        </w:rPr>
        <w:t>（2）正确放置标定量规到机床夹具上，并进行找正。为了保证测量数据的精确，使用千分表调整在线测量装置。安装测头到加工中心面，并把刀摆调节到0.05MM以内，如下图所示：</w:t>
      </w:r>
    </w:p>
    <w:p w:rsidR="00FB5AE7" w:rsidRDefault="008D62F5">
      <w:pPr>
        <w:pStyle w:val="aa"/>
        <w:tabs>
          <w:tab w:val="left" w:pos="1486"/>
        </w:tabs>
        <w:spacing w:before="240"/>
        <w:ind w:left="732" w:firstLineChars="0" w:firstLine="0"/>
        <w:jc w:val="center"/>
      </w:pPr>
      <w:r>
        <w:rPr>
          <w:noProof/>
        </w:rPr>
        <w:drawing>
          <wp:inline distT="0" distB="0" distL="0" distR="0">
            <wp:extent cx="3462655" cy="1719580"/>
            <wp:effectExtent l="0" t="0" r="4445" b="1397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462655" cy="1719580"/>
                    </a:xfrm>
                    <a:prstGeom prst="rect">
                      <a:avLst/>
                    </a:prstGeom>
                    <a:noFill/>
                    <a:ln>
                      <a:noFill/>
                    </a:ln>
                  </pic:spPr>
                </pic:pic>
              </a:graphicData>
            </a:graphic>
          </wp:inline>
        </w:drawing>
      </w:r>
    </w:p>
    <w:p w:rsidR="00FB5AE7" w:rsidRDefault="008556C8">
      <w:pPr>
        <w:pStyle w:val="aa"/>
        <w:tabs>
          <w:tab w:val="left" w:pos="1486"/>
        </w:tabs>
        <w:spacing w:before="240"/>
        <w:ind w:left="732" w:firstLineChars="0" w:firstLine="0"/>
        <w:jc w:val="center"/>
      </w:pPr>
      <w:r>
        <w:rPr>
          <w:sz w:val="20"/>
        </w:rPr>
      </w:r>
      <w:r>
        <w:rPr>
          <w:sz w:val="20"/>
        </w:rPr>
        <w:pict>
          <v:shape id="_x0000_s1042"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rPr>
                      <w:b/>
                      <w:i/>
                      <w:sz w:val="31"/>
                    </w:rPr>
                  </w:pPr>
                  <w:r>
                    <w:rPr>
                      <w:b/>
                      <w:i/>
                      <w:w w:val="95"/>
                      <w:sz w:val="31"/>
                    </w:rPr>
                    <w:t>完成任务</w:t>
                  </w:r>
                  <w:r>
                    <w:rPr>
                      <w:rFonts w:hint="eastAsia"/>
                      <w:b/>
                      <w:i/>
                      <w:w w:val="95"/>
                      <w:sz w:val="31"/>
                    </w:rPr>
                    <w:t>二</w:t>
                  </w:r>
                  <w:r>
                    <w:rPr>
                      <w:b/>
                      <w:i/>
                      <w:w w:val="95"/>
                      <w:sz w:val="31"/>
                    </w:rPr>
                    <w:t>中</w:t>
                  </w:r>
                  <w:r>
                    <w:rPr>
                      <w:b/>
                      <w:i/>
                      <w:w w:val="95"/>
                      <w:sz w:val="31"/>
                    </w:rPr>
                    <w:t>“1”</w:t>
                  </w:r>
                  <w:r>
                    <w:rPr>
                      <w:b/>
                      <w:i/>
                      <w:w w:val="95"/>
                      <w:sz w:val="31"/>
                    </w:rPr>
                    <w:t>后，举手示意裁判进行评判！</w:t>
                  </w:r>
                </w:p>
              </w:txbxContent>
            </v:textbox>
            <w10:anchorlock/>
          </v:shape>
        </w:pic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lastRenderedPageBreak/>
        <w:t>2.在线测量装置（测头）的标定</w:t>
      </w:r>
    </w:p>
    <w:p w:rsidR="00FB5AE7" w:rsidRDefault="008D62F5">
      <w:pPr>
        <w:pStyle w:val="a5"/>
        <w:autoSpaceDE w:val="0"/>
        <w:autoSpaceDN w:val="0"/>
        <w:ind w:firstLineChars="200" w:firstLine="564"/>
        <w:rPr>
          <w:spacing w:val="-9"/>
          <w:lang w:val="en-US"/>
        </w:rPr>
      </w:pPr>
      <w:r>
        <w:rPr>
          <w:rFonts w:hint="eastAsia"/>
          <w:spacing w:val="-9"/>
          <w:lang w:val="en-US"/>
        </w:rPr>
        <w:t>完成在线测量装置（测头）的标定，能够在数控机床面板显示正确标定测量数据。</w:t>
      </w:r>
    </w:p>
    <w:p w:rsidR="00FB5AE7" w:rsidRDefault="008556C8" w:rsidP="00FD3403">
      <w:pPr>
        <w:pStyle w:val="a5"/>
        <w:autoSpaceDE w:val="0"/>
        <w:autoSpaceDN w:val="0"/>
        <w:ind w:firstLineChars="200" w:firstLine="400"/>
        <w:rPr>
          <w:spacing w:val="-9"/>
          <w:lang w:val="en-US"/>
        </w:rPr>
      </w:pPr>
      <w:r>
        <w:rPr>
          <w:sz w:val="20"/>
        </w:rPr>
      </w:r>
      <w:r>
        <w:rPr>
          <w:sz w:val="20"/>
        </w:rPr>
        <w:pict>
          <v:shape id="_x0000_s1041"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rPr>
                      <w:b/>
                      <w:i/>
                      <w:sz w:val="31"/>
                    </w:rPr>
                  </w:pPr>
                  <w:r>
                    <w:rPr>
                      <w:b/>
                      <w:i/>
                      <w:w w:val="95"/>
                      <w:sz w:val="31"/>
                    </w:rPr>
                    <w:t>完成任务</w:t>
                  </w:r>
                  <w:r>
                    <w:rPr>
                      <w:rFonts w:hint="eastAsia"/>
                      <w:b/>
                      <w:i/>
                      <w:w w:val="95"/>
                      <w:sz w:val="31"/>
                    </w:rPr>
                    <w:t>二</w:t>
                  </w:r>
                  <w:r>
                    <w:rPr>
                      <w:b/>
                      <w:i/>
                      <w:w w:val="95"/>
                      <w:sz w:val="31"/>
                    </w:rPr>
                    <w:t>中</w:t>
                  </w:r>
                  <w:r>
                    <w:rPr>
                      <w:b/>
                      <w:i/>
                      <w:w w:val="95"/>
                      <w:sz w:val="31"/>
                    </w:rPr>
                    <w:t>“</w:t>
                  </w:r>
                  <w:r>
                    <w:rPr>
                      <w:rFonts w:hint="eastAsia"/>
                      <w:b/>
                      <w:i/>
                      <w:w w:val="95"/>
                      <w:sz w:val="31"/>
                    </w:rPr>
                    <w:t>2</w:t>
                  </w:r>
                  <w:r>
                    <w:rPr>
                      <w:b/>
                      <w:i/>
                      <w:w w:val="95"/>
                      <w:sz w:val="31"/>
                    </w:rPr>
                    <w:t>”</w:t>
                  </w:r>
                  <w:r>
                    <w:rPr>
                      <w:b/>
                      <w:i/>
                      <w:w w:val="95"/>
                      <w:sz w:val="31"/>
                    </w:rPr>
                    <w:t>后，举手示意裁判进行评判！</w:t>
                  </w:r>
                </w:p>
              </w:txbxContent>
            </v:textbox>
            <w10:anchorlock/>
          </v:shape>
        </w:pic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3.工件在线测量</w:t>
      </w:r>
    </w:p>
    <w:p w:rsidR="00FB5AE7" w:rsidRDefault="008D62F5">
      <w:pPr>
        <w:pStyle w:val="a5"/>
        <w:autoSpaceDE w:val="0"/>
        <w:autoSpaceDN w:val="0"/>
        <w:ind w:firstLineChars="200" w:firstLine="564"/>
        <w:rPr>
          <w:spacing w:val="-9"/>
          <w:lang w:val="en-US"/>
        </w:rPr>
      </w:pPr>
      <w:r>
        <w:rPr>
          <w:rFonts w:hint="eastAsia"/>
          <w:spacing w:val="-9"/>
          <w:lang w:val="en-US"/>
        </w:rPr>
        <w:t>用试切的工件，测试工件的尺寸，试切的工件为附件加工图纸ZN-01-00-06 中的工件中间轴，在线检测尺寸为端面内孔直径</w:t>
      </w:r>
      <w:r>
        <w:rPr>
          <w:noProof/>
          <w:lang w:val="en-US" w:bidi="ar-SA"/>
        </w:rPr>
        <w:drawing>
          <wp:inline distT="0" distB="0" distL="114300" distR="114300">
            <wp:extent cx="441325" cy="223520"/>
            <wp:effectExtent l="0" t="0" r="15875" b="508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9"/>
                    <a:stretch>
                      <a:fillRect/>
                    </a:stretch>
                  </pic:blipFill>
                  <pic:spPr>
                    <a:xfrm>
                      <a:off x="0" y="0"/>
                      <a:ext cx="441325" cy="223520"/>
                    </a:xfrm>
                    <a:prstGeom prst="rect">
                      <a:avLst/>
                    </a:prstGeom>
                    <a:noFill/>
                    <a:ln>
                      <a:noFill/>
                    </a:ln>
                  </pic:spPr>
                </pic:pic>
              </a:graphicData>
            </a:graphic>
          </wp:inline>
        </w:drawing>
      </w:r>
      <w:r>
        <w:rPr>
          <w:rFonts w:hint="eastAsia"/>
          <w:spacing w:val="-9"/>
          <w:lang w:val="en-US"/>
        </w:rPr>
        <w:t>。完成对测试工件的尺寸在线检测，在 MES 系统中实时正确显示工件测量数据。</w:t>
      </w:r>
    </w:p>
    <w:p w:rsidR="00FB5AE7" w:rsidRDefault="008556C8">
      <w:pPr>
        <w:autoSpaceDE w:val="0"/>
        <w:autoSpaceDN w:val="0"/>
        <w:spacing w:line="360" w:lineRule="auto"/>
        <w:jc w:val="left"/>
        <w:rPr>
          <w:rFonts w:asciiTheme="minorEastAsia" w:eastAsiaTheme="minorEastAsia" w:hAnsiTheme="minorEastAsia" w:cstheme="minorEastAsia"/>
          <w:b/>
          <w:sz w:val="30"/>
        </w:rPr>
      </w:pPr>
      <w:r>
        <w:rPr>
          <w:sz w:val="20"/>
        </w:rPr>
      </w:r>
      <w:r>
        <w:rPr>
          <w:sz w:val="20"/>
        </w:rPr>
        <w:pict>
          <v:shape id="_x0000_s1040"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center"/>
                    <w:rPr>
                      <w:b/>
                      <w:i/>
                      <w:sz w:val="31"/>
                    </w:rPr>
                  </w:pPr>
                  <w:r>
                    <w:rPr>
                      <w:b/>
                      <w:i/>
                      <w:w w:val="95"/>
                      <w:sz w:val="31"/>
                    </w:rPr>
                    <w:t>完成任务</w:t>
                  </w:r>
                  <w:r>
                    <w:rPr>
                      <w:rFonts w:hint="eastAsia"/>
                      <w:b/>
                      <w:i/>
                      <w:w w:val="95"/>
                      <w:sz w:val="31"/>
                    </w:rPr>
                    <w:t>二</w:t>
                  </w:r>
                  <w:r>
                    <w:rPr>
                      <w:b/>
                      <w:i/>
                      <w:w w:val="95"/>
                      <w:sz w:val="31"/>
                    </w:rPr>
                    <w:t>中</w:t>
                  </w:r>
                  <w:r>
                    <w:rPr>
                      <w:b/>
                      <w:i/>
                      <w:w w:val="95"/>
                      <w:sz w:val="31"/>
                    </w:rPr>
                    <w:t>“</w:t>
                  </w:r>
                  <w:r>
                    <w:rPr>
                      <w:rFonts w:hint="eastAsia"/>
                      <w:b/>
                      <w:i/>
                      <w:w w:val="95"/>
                      <w:sz w:val="31"/>
                    </w:rPr>
                    <w:t>3</w:t>
                  </w:r>
                  <w:r>
                    <w:rPr>
                      <w:b/>
                      <w:i/>
                      <w:w w:val="95"/>
                      <w:sz w:val="31"/>
                    </w:rPr>
                    <w:t>”</w:t>
                  </w:r>
                  <w:r>
                    <w:rPr>
                      <w:b/>
                      <w:i/>
                      <w:w w:val="95"/>
                      <w:sz w:val="31"/>
                    </w:rPr>
                    <w:t>后，举手示意裁判进行评判！</w:t>
                  </w:r>
                </w:p>
              </w:txbxContent>
            </v:textbox>
            <w10:anchorlock/>
          </v:shape>
        </w:pict>
      </w:r>
    </w:p>
    <w:p w:rsidR="00FB5AE7" w:rsidRDefault="008D62F5">
      <w:pPr>
        <w:pStyle w:val="2"/>
      </w:pPr>
      <w:r>
        <w:rPr>
          <w:rFonts w:hint="eastAsia"/>
        </w:rPr>
        <w:t>任务三</w:t>
      </w:r>
      <w:r>
        <w:rPr>
          <w:rFonts w:hint="eastAsia"/>
        </w:rPr>
        <w:t xml:space="preserve"> </w:t>
      </w:r>
      <w:r>
        <w:rPr>
          <w:rFonts w:hint="eastAsia"/>
        </w:rPr>
        <w:t>工业机器人的安装、调试和编程</w:t>
      </w:r>
    </w:p>
    <w:p w:rsidR="00FB5AE7" w:rsidRDefault="008D62F5">
      <w:pPr>
        <w:pStyle w:val="a5"/>
        <w:autoSpaceDE w:val="0"/>
        <w:autoSpaceDN w:val="0"/>
        <w:ind w:firstLineChars="200" w:firstLine="564"/>
        <w:rPr>
          <w:spacing w:val="-9"/>
        </w:rPr>
      </w:pPr>
      <w:r>
        <w:rPr>
          <w:rFonts w:hint="eastAsia"/>
          <w:spacing w:val="-9"/>
        </w:rPr>
        <w:t>任务描述：</w:t>
      </w:r>
      <w:r>
        <w:rPr>
          <w:rFonts w:hint="eastAsia"/>
          <w:spacing w:val="-9"/>
          <w:lang w:val="en-US"/>
        </w:rPr>
        <w:t>根据任务书要求</w:t>
      </w:r>
      <w:r>
        <w:rPr>
          <w:rFonts w:hint="eastAsia"/>
          <w:spacing w:val="-9"/>
        </w:rPr>
        <w:t>，</w:t>
      </w:r>
      <w:r>
        <w:rPr>
          <w:rFonts w:hint="eastAsia"/>
          <w:spacing w:val="-9"/>
          <w:lang w:val="en-US"/>
        </w:rPr>
        <w:t>完成</w:t>
      </w:r>
      <w:r>
        <w:rPr>
          <w:rFonts w:hint="eastAsia"/>
          <w:spacing w:val="-9"/>
        </w:rPr>
        <w:t>工业机器人（含第七轴）与数控机床、立体仓库等设备之间动作的编程和调试。</w: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1.机器人示教编程及调试</w:t>
      </w:r>
    </w:p>
    <w:p w:rsidR="00FB5AE7" w:rsidRDefault="008D62F5">
      <w:pPr>
        <w:pStyle w:val="a5"/>
        <w:autoSpaceDE w:val="0"/>
        <w:autoSpaceDN w:val="0"/>
        <w:ind w:firstLineChars="200" w:firstLine="564"/>
        <w:rPr>
          <w:spacing w:val="-9"/>
          <w:lang w:val="en-US"/>
        </w:rPr>
      </w:pPr>
      <w:r>
        <w:rPr>
          <w:rFonts w:hint="eastAsia"/>
          <w:spacing w:val="-9"/>
          <w:lang w:val="en-US"/>
        </w:rPr>
        <w:t>编写工业机器人示教程序、PLC 及 HMI 界面程序，完成：</w:t>
      </w:r>
    </w:p>
    <w:p w:rsidR="00FB5AE7" w:rsidRDefault="008D62F5">
      <w:pPr>
        <w:pStyle w:val="a5"/>
        <w:autoSpaceDE w:val="0"/>
        <w:autoSpaceDN w:val="0"/>
        <w:ind w:firstLineChars="200" w:firstLine="564"/>
        <w:rPr>
          <w:spacing w:val="-9"/>
          <w:lang w:val="en-US"/>
        </w:rPr>
      </w:pPr>
      <w:r>
        <w:rPr>
          <w:rFonts w:hint="eastAsia"/>
          <w:spacing w:val="-9"/>
          <w:lang w:val="en-US"/>
        </w:rPr>
        <w:t>（1）工业机器人在数控车床与立体仓库之间上下料的示教编程与调试；</w:t>
      </w:r>
    </w:p>
    <w:p w:rsidR="00FB5AE7" w:rsidRDefault="008D62F5">
      <w:pPr>
        <w:pStyle w:val="a5"/>
        <w:autoSpaceDE w:val="0"/>
        <w:autoSpaceDN w:val="0"/>
        <w:ind w:firstLineChars="200" w:firstLine="564"/>
        <w:rPr>
          <w:spacing w:val="-9"/>
          <w:lang w:val="en-US"/>
        </w:rPr>
      </w:pPr>
      <w:r>
        <w:rPr>
          <w:rFonts w:hint="eastAsia"/>
          <w:spacing w:val="-9"/>
          <w:lang w:val="en-US"/>
        </w:rPr>
        <w:t>（2）工业机器人在加工中心与立体仓库之间上下料的示教编程与调试；</w:t>
      </w:r>
    </w:p>
    <w:p w:rsidR="00FB5AE7" w:rsidRDefault="008D62F5">
      <w:pPr>
        <w:pStyle w:val="a5"/>
        <w:autoSpaceDE w:val="0"/>
        <w:autoSpaceDN w:val="0"/>
        <w:ind w:firstLineChars="200" w:firstLine="564"/>
        <w:rPr>
          <w:spacing w:val="-9"/>
          <w:lang w:val="en-US"/>
        </w:rPr>
      </w:pPr>
      <w:r>
        <w:rPr>
          <w:rFonts w:hint="eastAsia"/>
          <w:spacing w:val="-9"/>
          <w:lang w:val="en-US"/>
        </w:rPr>
        <w:t>测试工件摆放于立体仓库（3,2）仓位，机器人工具侧快换手爪放置于快换工作台上。机器人示教编程及调试具体要求如表 3-1 所示。</w:t>
      </w:r>
    </w:p>
    <w:p w:rsidR="00FB5AE7" w:rsidRDefault="008D62F5">
      <w:pPr>
        <w:pStyle w:val="a5"/>
        <w:autoSpaceDE w:val="0"/>
        <w:autoSpaceDN w:val="0"/>
        <w:ind w:firstLineChars="200" w:firstLine="564"/>
        <w:rPr>
          <w:spacing w:val="-9"/>
          <w:lang w:val="en-US"/>
        </w:rPr>
      </w:pPr>
      <w:r>
        <w:rPr>
          <w:rFonts w:hint="eastAsia"/>
          <w:spacing w:val="-9"/>
          <w:lang w:val="en-US"/>
        </w:rPr>
        <w:t>表3-1：</w:t>
      </w:r>
    </w:p>
    <w:tbl>
      <w:tblPr>
        <w:tblStyle w:val="a8"/>
        <w:tblW w:w="9436" w:type="dxa"/>
        <w:jc w:val="center"/>
        <w:tblLayout w:type="fixed"/>
        <w:tblLook w:val="04A0" w:firstRow="1" w:lastRow="0" w:firstColumn="1" w:lastColumn="0" w:noHBand="0" w:noVBand="1"/>
      </w:tblPr>
      <w:tblGrid>
        <w:gridCol w:w="923"/>
        <w:gridCol w:w="8513"/>
      </w:tblGrid>
      <w:tr w:rsidR="00FB5AE7">
        <w:trPr>
          <w:jc w:val="center"/>
        </w:trPr>
        <w:tc>
          <w:tcPr>
            <w:tcW w:w="923" w:type="dxa"/>
          </w:tcPr>
          <w:p w:rsidR="00FB5AE7" w:rsidRDefault="008D62F5">
            <w:pPr>
              <w:pStyle w:val="a5"/>
              <w:autoSpaceDE w:val="0"/>
              <w:autoSpaceDN w:val="0"/>
              <w:jc w:val="center"/>
              <w:rPr>
                <w:spacing w:val="-9"/>
              </w:rPr>
            </w:pPr>
            <w:r>
              <w:rPr>
                <w:rFonts w:hint="eastAsia"/>
                <w:spacing w:val="-9"/>
              </w:rPr>
              <w:t>序号</w:t>
            </w:r>
          </w:p>
        </w:tc>
        <w:tc>
          <w:tcPr>
            <w:tcW w:w="8513" w:type="dxa"/>
          </w:tcPr>
          <w:p w:rsidR="00FB5AE7" w:rsidRDefault="008D62F5">
            <w:pPr>
              <w:pStyle w:val="a5"/>
              <w:autoSpaceDE w:val="0"/>
              <w:autoSpaceDN w:val="0"/>
              <w:ind w:firstLineChars="200" w:firstLine="564"/>
              <w:jc w:val="center"/>
              <w:rPr>
                <w:spacing w:val="-9"/>
              </w:rPr>
            </w:pPr>
            <w:r>
              <w:rPr>
                <w:rFonts w:hint="eastAsia"/>
                <w:spacing w:val="-9"/>
              </w:rPr>
              <w:t>具体要求</w:t>
            </w:r>
          </w:p>
        </w:tc>
      </w:tr>
      <w:tr w:rsidR="00FB5AE7">
        <w:trPr>
          <w:jc w:val="center"/>
        </w:trPr>
        <w:tc>
          <w:tcPr>
            <w:tcW w:w="923" w:type="dxa"/>
            <w:vAlign w:val="center"/>
          </w:tcPr>
          <w:p w:rsidR="00FB5AE7" w:rsidRDefault="008D62F5">
            <w:pPr>
              <w:pStyle w:val="a5"/>
              <w:autoSpaceDE w:val="0"/>
              <w:autoSpaceDN w:val="0"/>
              <w:jc w:val="center"/>
              <w:rPr>
                <w:spacing w:val="-9"/>
                <w:lang w:val="en-US"/>
              </w:rPr>
            </w:pPr>
            <w:r>
              <w:rPr>
                <w:rFonts w:hint="eastAsia"/>
                <w:spacing w:val="-9"/>
                <w:lang w:val="en-US"/>
              </w:rPr>
              <w:t>1</w:t>
            </w:r>
          </w:p>
        </w:tc>
        <w:tc>
          <w:tcPr>
            <w:tcW w:w="8513" w:type="dxa"/>
          </w:tcPr>
          <w:p w:rsidR="00FB5AE7" w:rsidRDefault="008D62F5">
            <w:pPr>
              <w:pStyle w:val="a5"/>
              <w:autoSpaceDE w:val="0"/>
              <w:autoSpaceDN w:val="0"/>
              <w:rPr>
                <w:spacing w:val="-9"/>
              </w:rPr>
            </w:pPr>
            <w:r>
              <w:rPr>
                <w:rFonts w:hint="eastAsia"/>
                <w:spacing w:val="-9"/>
              </w:rPr>
              <w:t>正确实现数控车床与立体仓库之间上下料：</w:t>
            </w:r>
          </w:p>
          <w:p w:rsidR="00FB5AE7" w:rsidRDefault="008D62F5">
            <w:pPr>
              <w:pStyle w:val="a5"/>
              <w:autoSpaceDE w:val="0"/>
              <w:autoSpaceDN w:val="0"/>
              <w:rPr>
                <w:spacing w:val="-9"/>
              </w:rPr>
            </w:pPr>
            <w:r>
              <w:rPr>
                <w:rFonts w:hint="eastAsia"/>
                <w:spacing w:val="-9"/>
              </w:rPr>
              <w:t>（</w:t>
            </w:r>
            <w:r>
              <w:rPr>
                <w:rFonts w:hint="eastAsia"/>
                <w:spacing w:val="-9"/>
                <w:lang w:val="en-US"/>
              </w:rPr>
              <w:t>1</w:t>
            </w:r>
            <w:r>
              <w:rPr>
                <w:rFonts w:hint="eastAsia"/>
                <w:spacing w:val="-9"/>
              </w:rPr>
              <w:t>）示教编程工业机器人与数控车床和立体仓库的取放程序；</w:t>
            </w:r>
          </w:p>
          <w:p w:rsidR="00FB5AE7" w:rsidRDefault="008D62F5">
            <w:pPr>
              <w:pStyle w:val="a5"/>
              <w:autoSpaceDE w:val="0"/>
              <w:autoSpaceDN w:val="0"/>
              <w:rPr>
                <w:spacing w:val="-9"/>
              </w:rPr>
            </w:pPr>
            <w:r>
              <w:rPr>
                <w:rFonts w:hint="eastAsia"/>
                <w:spacing w:val="-9"/>
              </w:rPr>
              <w:lastRenderedPageBreak/>
              <w:t>（</w:t>
            </w:r>
            <w:r>
              <w:rPr>
                <w:rFonts w:hint="eastAsia"/>
                <w:spacing w:val="-9"/>
                <w:lang w:val="en-US"/>
              </w:rPr>
              <w:t>2</w:t>
            </w:r>
            <w:r>
              <w:rPr>
                <w:rFonts w:hint="eastAsia"/>
                <w:spacing w:val="-9"/>
              </w:rPr>
              <w:t>）通过在 PLC 端 HMI 上选取立体仓库中（3,2）仓位的毛坯和数控车床上料按钮，机器人能够从立体仓库正确取出工件，放置到数控车床卡盘位置,并能夹紧；</w:t>
            </w:r>
          </w:p>
          <w:p w:rsidR="00FB5AE7" w:rsidRDefault="008D62F5">
            <w:pPr>
              <w:pStyle w:val="a5"/>
              <w:autoSpaceDE w:val="0"/>
              <w:autoSpaceDN w:val="0"/>
              <w:rPr>
                <w:spacing w:val="-9"/>
              </w:rPr>
            </w:pPr>
            <w:r>
              <w:rPr>
                <w:rFonts w:hint="eastAsia"/>
                <w:spacing w:val="-9"/>
              </w:rPr>
              <w:t>（</w:t>
            </w:r>
            <w:r>
              <w:rPr>
                <w:rFonts w:hint="eastAsia"/>
                <w:spacing w:val="-9"/>
                <w:lang w:val="en-US"/>
              </w:rPr>
              <w:t>3</w:t>
            </w:r>
            <w:r>
              <w:rPr>
                <w:rFonts w:hint="eastAsia"/>
                <w:spacing w:val="-9"/>
              </w:rPr>
              <w:t>）通过在 PLC 端 HMI 上数控车床取料按钮，机器人能够正确从数控车床取出工件，放回到立体仓库中原位置。</w:t>
            </w:r>
          </w:p>
        </w:tc>
      </w:tr>
      <w:tr w:rsidR="00FB5AE7">
        <w:trPr>
          <w:jc w:val="center"/>
        </w:trPr>
        <w:tc>
          <w:tcPr>
            <w:tcW w:w="923" w:type="dxa"/>
            <w:vAlign w:val="center"/>
          </w:tcPr>
          <w:p w:rsidR="00FB5AE7" w:rsidRDefault="008D62F5">
            <w:pPr>
              <w:pStyle w:val="a5"/>
              <w:autoSpaceDE w:val="0"/>
              <w:autoSpaceDN w:val="0"/>
              <w:jc w:val="center"/>
              <w:rPr>
                <w:spacing w:val="-9"/>
                <w:lang w:val="en-US"/>
              </w:rPr>
            </w:pPr>
            <w:r>
              <w:rPr>
                <w:rFonts w:hint="eastAsia"/>
                <w:spacing w:val="-9"/>
                <w:lang w:val="en-US"/>
              </w:rPr>
              <w:lastRenderedPageBreak/>
              <w:t>2</w:t>
            </w:r>
          </w:p>
        </w:tc>
        <w:tc>
          <w:tcPr>
            <w:tcW w:w="8513" w:type="dxa"/>
          </w:tcPr>
          <w:p w:rsidR="00FB5AE7" w:rsidRDefault="008D62F5">
            <w:pPr>
              <w:pStyle w:val="a5"/>
              <w:autoSpaceDE w:val="0"/>
              <w:autoSpaceDN w:val="0"/>
              <w:rPr>
                <w:spacing w:val="-9"/>
              </w:rPr>
            </w:pPr>
            <w:r>
              <w:rPr>
                <w:rFonts w:hint="eastAsia"/>
                <w:spacing w:val="-9"/>
              </w:rPr>
              <w:t>正确实现加工中心与立体仓库之间上下料：</w:t>
            </w:r>
          </w:p>
          <w:p w:rsidR="00FB5AE7" w:rsidRDefault="008D62F5">
            <w:pPr>
              <w:pStyle w:val="a5"/>
              <w:autoSpaceDE w:val="0"/>
              <w:autoSpaceDN w:val="0"/>
              <w:rPr>
                <w:spacing w:val="-9"/>
              </w:rPr>
            </w:pPr>
            <w:r>
              <w:rPr>
                <w:rFonts w:hint="eastAsia"/>
                <w:spacing w:val="-9"/>
              </w:rPr>
              <w:t>（</w:t>
            </w:r>
            <w:r>
              <w:rPr>
                <w:rFonts w:hint="eastAsia"/>
                <w:spacing w:val="-9"/>
                <w:lang w:val="en-US"/>
              </w:rPr>
              <w:t>1</w:t>
            </w:r>
            <w:r>
              <w:rPr>
                <w:rFonts w:hint="eastAsia"/>
                <w:spacing w:val="-9"/>
              </w:rPr>
              <w:t>）示教编程工业机器人与加工中心和立体仓库的取放程序；</w:t>
            </w:r>
          </w:p>
          <w:p w:rsidR="00FB5AE7" w:rsidRDefault="008D62F5">
            <w:pPr>
              <w:pStyle w:val="a5"/>
              <w:autoSpaceDE w:val="0"/>
              <w:autoSpaceDN w:val="0"/>
              <w:rPr>
                <w:spacing w:val="-9"/>
              </w:rPr>
            </w:pPr>
            <w:r>
              <w:rPr>
                <w:rFonts w:hint="eastAsia"/>
                <w:spacing w:val="-9"/>
              </w:rPr>
              <w:t>（</w:t>
            </w:r>
            <w:r>
              <w:rPr>
                <w:rFonts w:hint="eastAsia"/>
                <w:spacing w:val="-9"/>
                <w:lang w:val="en-US"/>
              </w:rPr>
              <w:t>2</w:t>
            </w:r>
            <w:r>
              <w:rPr>
                <w:rFonts w:hint="eastAsia"/>
                <w:spacing w:val="-9"/>
              </w:rPr>
              <w:t>）通过在 PLC 端 HMI 上选取立体仓库中（3,2）仓位的毛坯和加工中心上料按钮，机器人能够正确从立体仓库取出工件，放置到数控加工中心对应的夹具位置，并能夹紧；</w:t>
            </w:r>
          </w:p>
          <w:p w:rsidR="00FB5AE7" w:rsidRDefault="008D62F5">
            <w:pPr>
              <w:pStyle w:val="a5"/>
              <w:autoSpaceDE w:val="0"/>
              <w:autoSpaceDN w:val="0"/>
              <w:rPr>
                <w:spacing w:val="-9"/>
              </w:rPr>
            </w:pPr>
            <w:r>
              <w:rPr>
                <w:rFonts w:hint="eastAsia"/>
                <w:spacing w:val="-9"/>
              </w:rPr>
              <w:t>（</w:t>
            </w:r>
            <w:r>
              <w:rPr>
                <w:rFonts w:hint="eastAsia"/>
                <w:spacing w:val="-9"/>
                <w:lang w:val="en-US"/>
              </w:rPr>
              <w:t>3</w:t>
            </w:r>
            <w:r>
              <w:rPr>
                <w:rFonts w:hint="eastAsia"/>
                <w:spacing w:val="-9"/>
              </w:rPr>
              <w:t>）通过在 PLC 端 HMI 上加工中心取料按钮，机器人能够正确从加工中心取出工件，放回到立体仓库中原位置。</w:t>
            </w:r>
          </w:p>
        </w:tc>
      </w:tr>
    </w:tbl>
    <w:p w:rsidR="00FB5AE7" w:rsidRDefault="008556C8">
      <w:pPr>
        <w:autoSpaceDE w:val="0"/>
        <w:autoSpaceDN w:val="0"/>
        <w:spacing w:line="360" w:lineRule="auto"/>
        <w:jc w:val="left"/>
        <w:rPr>
          <w:rFonts w:asciiTheme="minorEastAsia" w:eastAsiaTheme="minorEastAsia" w:hAnsiTheme="minorEastAsia" w:cstheme="minorEastAsia"/>
          <w:b/>
          <w:sz w:val="30"/>
        </w:rPr>
      </w:pPr>
      <w:r>
        <w:rPr>
          <w:sz w:val="20"/>
        </w:rPr>
      </w:r>
      <w:r>
        <w:rPr>
          <w:sz w:val="20"/>
        </w:rPr>
        <w:pict>
          <v:shape id="_x0000_s1039"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left"/>
                    <w:rPr>
                      <w:b/>
                      <w:i/>
                      <w:sz w:val="31"/>
                    </w:rPr>
                  </w:pPr>
                  <w:r>
                    <w:rPr>
                      <w:b/>
                      <w:i/>
                      <w:w w:val="95"/>
                      <w:sz w:val="31"/>
                    </w:rPr>
                    <w:t>完成任务</w:t>
                  </w:r>
                  <w:r>
                    <w:rPr>
                      <w:rFonts w:hint="eastAsia"/>
                      <w:b/>
                      <w:i/>
                      <w:w w:val="95"/>
                      <w:sz w:val="31"/>
                    </w:rPr>
                    <w:t>三</w:t>
                  </w:r>
                  <w:r>
                    <w:rPr>
                      <w:b/>
                      <w:i/>
                      <w:w w:val="95"/>
                      <w:sz w:val="31"/>
                    </w:rPr>
                    <w:t>中</w:t>
                  </w:r>
                  <w:r>
                    <w:rPr>
                      <w:b/>
                      <w:i/>
                      <w:w w:val="95"/>
                      <w:sz w:val="31"/>
                    </w:rPr>
                    <w:t>“1”</w:t>
                  </w:r>
                  <w:r>
                    <w:rPr>
                      <w:b/>
                      <w:i/>
                      <w:w w:val="95"/>
                      <w:sz w:val="31"/>
                    </w:rPr>
                    <w:t>后，举手示意裁判进行评判！</w:t>
                  </w:r>
                </w:p>
              </w:txbxContent>
            </v:textbox>
            <w10:anchorlock/>
          </v:shape>
        </w:pict>
      </w:r>
    </w:p>
    <w:p w:rsidR="00FB5AE7" w:rsidRDefault="008D62F5">
      <w:pPr>
        <w:pStyle w:val="2"/>
      </w:pPr>
      <w:r>
        <w:rPr>
          <w:rFonts w:hint="eastAsia"/>
        </w:rPr>
        <w:t>任务四</w:t>
      </w:r>
      <w:r>
        <w:rPr>
          <w:rFonts w:hint="eastAsia"/>
        </w:rPr>
        <w:t xml:space="preserve"> </w:t>
      </w:r>
      <w:r>
        <w:rPr>
          <w:rFonts w:hint="eastAsia"/>
        </w:rPr>
        <w:t>智能制造控制系统的安装与调试</w:t>
      </w:r>
    </w:p>
    <w:p w:rsidR="00FB5AE7" w:rsidRDefault="008D62F5">
      <w:pPr>
        <w:pStyle w:val="a5"/>
        <w:autoSpaceDE w:val="0"/>
        <w:autoSpaceDN w:val="0"/>
        <w:ind w:firstLineChars="200" w:firstLine="564"/>
        <w:rPr>
          <w:spacing w:val="-9"/>
        </w:rPr>
      </w:pPr>
      <w:r>
        <w:rPr>
          <w:rFonts w:hint="eastAsia"/>
          <w:spacing w:val="-9"/>
        </w:rPr>
        <w:t>任务描述：基于 PLC 控制系统完成智能制造单元主要设备间的互联互通、编程和调试，并编写与 MES 系统的数据接口，实现智能制造系统控制流程，完成对工件的流转和加工：根据加工要求，工业机器人从立体仓库取料，取出待加工毛坯（要求先读取仓位 RFID 标签信息，然后再取工件），送至数控机床上料，加工、在线测量后，机器人从数控机床上取料并送回立体仓库规定的仓位中，并更新仓位 RFID 标签信息。实现智能制造单元中各设备的安全、协调运行。</w:t>
      </w:r>
    </w:p>
    <w:p w:rsidR="00FB5AE7" w:rsidRDefault="008D62F5">
      <w:pPr>
        <w:pStyle w:val="a5"/>
        <w:autoSpaceDE w:val="0"/>
        <w:autoSpaceDN w:val="0"/>
        <w:ind w:firstLineChars="200" w:firstLine="564"/>
        <w:rPr>
          <w:spacing w:val="-9"/>
        </w:rPr>
      </w:pPr>
      <w:r>
        <w:rPr>
          <w:rFonts w:hint="eastAsia"/>
          <w:spacing w:val="-9"/>
        </w:rPr>
        <w:t>料库 RFID 标签信息编码规则如下：</w:t>
      </w:r>
    </w:p>
    <w:p w:rsidR="00FB5AE7" w:rsidRDefault="008D62F5">
      <w:pPr>
        <w:pStyle w:val="a5"/>
        <w:spacing w:before="4"/>
        <w:rPr>
          <w:sz w:val="21"/>
        </w:rPr>
      </w:pPr>
      <w:r>
        <w:rPr>
          <w:noProof/>
          <w:lang w:val="en-US" w:bidi="ar-SA"/>
        </w:rPr>
        <w:lastRenderedPageBreak/>
        <w:drawing>
          <wp:anchor distT="0" distB="0" distL="0" distR="0" simplePos="0" relativeHeight="33792" behindDoc="0" locked="0" layoutInCell="1" allowOverlap="1">
            <wp:simplePos x="0" y="0"/>
            <wp:positionH relativeFrom="page">
              <wp:posOffset>2868295</wp:posOffset>
            </wp:positionH>
            <wp:positionV relativeFrom="paragraph">
              <wp:posOffset>55880</wp:posOffset>
            </wp:positionV>
            <wp:extent cx="2493010" cy="1026160"/>
            <wp:effectExtent l="0" t="0" r="2540" b="2540"/>
            <wp:wrapTopAndBottom/>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png"/>
                    <pic:cNvPicPr>
                      <a:picLocks noChangeAspect="1"/>
                    </pic:cNvPicPr>
                  </pic:nvPicPr>
                  <pic:blipFill>
                    <a:blip r:embed="rId20" cstate="print"/>
                    <a:stretch>
                      <a:fillRect/>
                    </a:stretch>
                  </pic:blipFill>
                  <pic:spPr>
                    <a:xfrm>
                      <a:off x="0" y="0"/>
                      <a:ext cx="2493010" cy="1026160"/>
                    </a:xfrm>
                    <a:prstGeom prst="rect">
                      <a:avLst/>
                    </a:prstGeom>
                  </pic:spPr>
                </pic:pic>
              </a:graphicData>
            </a:graphic>
          </wp:anchor>
        </w:drawing>
      </w:r>
    </w:p>
    <w:p w:rsidR="00FB5AE7" w:rsidRDefault="00FB5AE7">
      <w:pPr>
        <w:pStyle w:val="a5"/>
        <w:spacing w:before="11"/>
        <w:rPr>
          <w:sz w:val="23"/>
        </w:rPr>
      </w:pPr>
    </w:p>
    <w:p w:rsidR="00FB5AE7" w:rsidRDefault="008D62F5">
      <w:pPr>
        <w:pStyle w:val="a5"/>
        <w:autoSpaceDE w:val="0"/>
        <w:autoSpaceDN w:val="0"/>
        <w:ind w:firstLineChars="200" w:firstLine="564"/>
        <w:rPr>
          <w:spacing w:val="-9"/>
        </w:rPr>
      </w:pPr>
      <w:r>
        <w:rPr>
          <w:rFonts w:hint="eastAsia"/>
          <w:spacing w:val="-9"/>
          <w:lang w:val="en-US"/>
        </w:rPr>
        <w:t>A:</w:t>
      </w:r>
      <w:r>
        <w:rPr>
          <w:rFonts w:hint="eastAsia"/>
          <w:spacing w:val="-9"/>
        </w:rPr>
        <w:t>场次定义：A、B、C、D、E；</w:t>
      </w:r>
    </w:p>
    <w:p w:rsidR="00FB5AE7" w:rsidRDefault="008D62F5">
      <w:pPr>
        <w:pStyle w:val="a5"/>
        <w:autoSpaceDE w:val="0"/>
        <w:autoSpaceDN w:val="0"/>
        <w:ind w:firstLineChars="200" w:firstLine="564"/>
        <w:rPr>
          <w:spacing w:val="-9"/>
        </w:rPr>
      </w:pPr>
      <w:r>
        <w:rPr>
          <w:rFonts w:hint="eastAsia"/>
          <w:spacing w:val="-9"/>
          <w:lang w:val="en-US"/>
        </w:rPr>
        <w:t>B:</w:t>
      </w:r>
      <w:r>
        <w:rPr>
          <w:rFonts w:hint="eastAsia"/>
          <w:spacing w:val="-9"/>
        </w:rPr>
        <w:t>零件种类指选手需要加工的零件种类；</w:t>
      </w:r>
    </w:p>
    <w:p w:rsidR="00FB5AE7" w:rsidRDefault="008D62F5">
      <w:pPr>
        <w:pStyle w:val="a5"/>
        <w:autoSpaceDE w:val="0"/>
        <w:autoSpaceDN w:val="0"/>
        <w:ind w:firstLineChars="200" w:firstLine="564"/>
        <w:rPr>
          <w:spacing w:val="-9"/>
        </w:rPr>
      </w:pPr>
      <w:r>
        <w:rPr>
          <w:rFonts w:hint="eastAsia"/>
          <w:spacing w:val="-9"/>
          <w:lang w:val="en-US"/>
        </w:rPr>
        <w:t>C:</w:t>
      </w:r>
      <w:r>
        <w:rPr>
          <w:rFonts w:hint="eastAsia"/>
          <w:spacing w:val="-9"/>
        </w:rPr>
        <w:t>零件材料定义：0:铝材，1:45 钢；</w:t>
      </w:r>
    </w:p>
    <w:p w:rsidR="00FB5AE7" w:rsidRDefault="008D62F5">
      <w:pPr>
        <w:pStyle w:val="a5"/>
        <w:autoSpaceDE w:val="0"/>
        <w:autoSpaceDN w:val="0"/>
        <w:ind w:firstLineChars="200" w:firstLine="564"/>
        <w:rPr>
          <w:spacing w:val="-9"/>
        </w:rPr>
      </w:pPr>
      <w:r>
        <w:rPr>
          <w:rFonts w:hint="eastAsia"/>
          <w:spacing w:val="-9"/>
          <w:lang w:val="en-US"/>
        </w:rPr>
        <w:t>D:</w:t>
      </w:r>
      <w:r>
        <w:rPr>
          <w:rFonts w:hint="eastAsia"/>
          <w:spacing w:val="-9"/>
        </w:rPr>
        <w:t>最后两位零件状态定义如下：00：空，01：毛坯，02：正在加工， 03：合格品，04：不合格品,05：车床加工完成（中间状态），06：加工中心加工完成（中间状态）。</w:t>
      </w:r>
    </w:p>
    <w:p w:rsidR="00FB5AE7" w:rsidRDefault="008D62F5">
      <w:pPr>
        <w:pStyle w:val="a5"/>
        <w:autoSpaceDE w:val="0"/>
        <w:autoSpaceDN w:val="0"/>
        <w:ind w:firstLineChars="200" w:firstLine="564"/>
        <w:rPr>
          <w:spacing w:val="-9"/>
        </w:rPr>
      </w:pPr>
      <w:r>
        <w:rPr>
          <w:rFonts w:hint="eastAsia"/>
          <w:spacing w:val="-9"/>
        </w:rPr>
        <w:t xml:space="preserve">本场次按照 </w:t>
      </w:r>
      <w:r>
        <w:rPr>
          <w:rFonts w:hint="eastAsia"/>
          <w:spacing w:val="-9"/>
          <w:lang w:val="en-US"/>
        </w:rPr>
        <w:t>A</w:t>
      </w:r>
      <w:r>
        <w:rPr>
          <w:rFonts w:hint="eastAsia"/>
          <w:spacing w:val="-9"/>
        </w:rPr>
        <w:t xml:space="preserve"> 场次命名。</w: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1.主控 PLC 与智能制造单元主要设备之间的互联</w:t>
      </w:r>
    </w:p>
    <w:p w:rsidR="00FB5AE7" w:rsidRDefault="008D62F5">
      <w:pPr>
        <w:pStyle w:val="a5"/>
        <w:autoSpaceDE w:val="0"/>
        <w:autoSpaceDN w:val="0"/>
        <w:ind w:firstLineChars="200" w:firstLine="564"/>
        <w:rPr>
          <w:spacing w:val="-9"/>
        </w:rPr>
      </w:pPr>
      <w:r>
        <w:rPr>
          <w:rFonts w:hint="eastAsia"/>
          <w:spacing w:val="-9"/>
        </w:rPr>
        <w:t>编写工业机器人示教程序、PLC 及HMI 测试界面程序，实现主控PLC、机器人、数控车床、加工中心、立体仓库、在线测量装置、MES 系统之间的连接和通信调试。主控 PLC 与智能制造单元主要设备之间的互联具体要求如表 4-1 所示。</w:t>
      </w:r>
    </w:p>
    <w:p w:rsidR="00FB5AE7" w:rsidRDefault="008D62F5">
      <w:pPr>
        <w:pStyle w:val="a5"/>
        <w:autoSpaceDE w:val="0"/>
        <w:autoSpaceDN w:val="0"/>
        <w:ind w:firstLineChars="200" w:firstLine="564"/>
        <w:rPr>
          <w:spacing w:val="-9"/>
          <w:lang w:val="en-US"/>
        </w:rPr>
      </w:pPr>
      <w:r>
        <w:rPr>
          <w:rFonts w:hint="eastAsia"/>
          <w:spacing w:val="-9"/>
        </w:rPr>
        <w:t>表</w:t>
      </w:r>
      <w:r>
        <w:rPr>
          <w:rFonts w:hint="eastAsia"/>
          <w:spacing w:val="-9"/>
          <w:lang w:val="en-US"/>
        </w:rPr>
        <w:t>4-1：</w:t>
      </w:r>
    </w:p>
    <w:tbl>
      <w:tblPr>
        <w:tblStyle w:val="a8"/>
        <w:tblW w:w="9288" w:type="dxa"/>
        <w:jc w:val="center"/>
        <w:tblLayout w:type="fixed"/>
        <w:tblLook w:val="04A0" w:firstRow="1" w:lastRow="0" w:firstColumn="1" w:lastColumn="0" w:noHBand="0" w:noVBand="1"/>
      </w:tblPr>
      <w:tblGrid>
        <w:gridCol w:w="849"/>
        <w:gridCol w:w="8439"/>
      </w:tblGrid>
      <w:tr w:rsidR="00FB5AE7">
        <w:trPr>
          <w:jc w:val="center"/>
        </w:trPr>
        <w:tc>
          <w:tcPr>
            <w:tcW w:w="849" w:type="dxa"/>
          </w:tcPr>
          <w:p w:rsidR="00FB5AE7" w:rsidRDefault="008D62F5">
            <w:pPr>
              <w:pStyle w:val="a5"/>
              <w:autoSpaceDE w:val="0"/>
              <w:autoSpaceDN w:val="0"/>
              <w:jc w:val="center"/>
              <w:rPr>
                <w:spacing w:val="-9"/>
              </w:rPr>
            </w:pPr>
            <w:r>
              <w:rPr>
                <w:rFonts w:hint="eastAsia"/>
                <w:spacing w:val="-9"/>
              </w:rPr>
              <w:t>序号</w:t>
            </w:r>
          </w:p>
        </w:tc>
        <w:tc>
          <w:tcPr>
            <w:tcW w:w="8439" w:type="dxa"/>
          </w:tcPr>
          <w:p w:rsidR="00FB5AE7" w:rsidRDefault="008D62F5">
            <w:pPr>
              <w:pStyle w:val="a5"/>
              <w:autoSpaceDE w:val="0"/>
              <w:autoSpaceDN w:val="0"/>
              <w:jc w:val="center"/>
              <w:rPr>
                <w:spacing w:val="-9"/>
              </w:rPr>
            </w:pPr>
            <w:r>
              <w:rPr>
                <w:rFonts w:hint="eastAsia"/>
                <w:spacing w:val="-9"/>
              </w:rPr>
              <w:t>具体要求</w:t>
            </w:r>
          </w:p>
        </w:tc>
      </w:tr>
      <w:tr w:rsidR="00FB5AE7">
        <w:trPr>
          <w:jc w:val="center"/>
        </w:trPr>
        <w:tc>
          <w:tcPr>
            <w:tcW w:w="849" w:type="dxa"/>
            <w:vAlign w:val="center"/>
          </w:tcPr>
          <w:p w:rsidR="00FB5AE7" w:rsidRDefault="008D62F5">
            <w:pPr>
              <w:pStyle w:val="a5"/>
              <w:autoSpaceDE w:val="0"/>
              <w:autoSpaceDN w:val="0"/>
              <w:jc w:val="center"/>
              <w:rPr>
                <w:spacing w:val="-9"/>
                <w:lang w:val="en-US"/>
              </w:rPr>
            </w:pPr>
            <w:r>
              <w:rPr>
                <w:rFonts w:hint="eastAsia"/>
                <w:spacing w:val="-9"/>
                <w:lang w:val="en-US"/>
              </w:rPr>
              <w:t>1</w:t>
            </w:r>
          </w:p>
        </w:tc>
        <w:tc>
          <w:tcPr>
            <w:tcW w:w="8439" w:type="dxa"/>
          </w:tcPr>
          <w:p w:rsidR="00FB5AE7" w:rsidRDefault="008D62F5">
            <w:pPr>
              <w:pStyle w:val="a5"/>
              <w:autoSpaceDE w:val="0"/>
              <w:autoSpaceDN w:val="0"/>
              <w:rPr>
                <w:spacing w:val="-9"/>
              </w:rPr>
            </w:pPr>
            <w:r>
              <w:rPr>
                <w:rFonts w:hint="eastAsia"/>
                <w:spacing w:val="-9"/>
              </w:rPr>
              <w:t>智能制造单元网络构架互连的安装：</w:t>
            </w:r>
          </w:p>
          <w:p w:rsidR="00FB5AE7" w:rsidRDefault="008D62F5">
            <w:pPr>
              <w:pStyle w:val="a5"/>
              <w:autoSpaceDE w:val="0"/>
              <w:autoSpaceDN w:val="0"/>
              <w:rPr>
                <w:spacing w:val="-9"/>
              </w:rPr>
            </w:pPr>
            <w:r>
              <w:rPr>
                <w:rFonts w:hint="eastAsia"/>
                <w:spacing w:val="-9"/>
              </w:rPr>
              <w:t>对智能制造系统各单元网络互连进行安装和检查，使数控车床、数控加工中心、机器人、主控系统、编程计算机 1、编程计算机 2 和 MES 部署计算机在一个网络构架中互连。</w:t>
            </w:r>
          </w:p>
        </w:tc>
      </w:tr>
      <w:tr w:rsidR="00FB5AE7">
        <w:trPr>
          <w:jc w:val="center"/>
        </w:trPr>
        <w:tc>
          <w:tcPr>
            <w:tcW w:w="849" w:type="dxa"/>
            <w:vAlign w:val="center"/>
          </w:tcPr>
          <w:p w:rsidR="00FB5AE7" w:rsidRDefault="008D62F5">
            <w:pPr>
              <w:pStyle w:val="a5"/>
              <w:autoSpaceDE w:val="0"/>
              <w:autoSpaceDN w:val="0"/>
              <w:jc w:val="center"/>
              <w:rPr>
                <w:spacing w:val="-9"/>
                <w:lang w:val="en-US"/>
              </w:rPr>
            </w:pPr>
            <w:r>
              <w:rPr>
                <w:rFonts w:hint="eastAsia"/>
                <w:spacing w:val="-9"/>
                <w:lang w:val="en-US"/>
              </w:rPr>
              <w:lastRenderedPageBreak/>
              <w:t>2</w:t>
            </w:r>
          </w:p>
        </w:tc>
        <w:tc>
          <w:tcPr>
            <w:tcW w:w="8439" w:type="dxa"/>
          </w:tcPr>
          <w:p w:rsidR="00FB5AE7" w:rsidRDefault="008D62F5">
            <w:pPr>
              <w:pStyle w:val="a5"/>
              <w:autoSpaceDE w:val="0"/>
              <w:autoSpaceDN w:val="0"/>
              <w:rPr>
                <w:spacing w:val="-9"/>
              </w:rPr>
            </w:pPr>
            <w:r>
              <w:rPr>
                <w:rFonts w:hint="eastAsia"/>
                <w:spacing w:val="-9"/>
              </w:rPr>
              <w:t>调试主控 PLC、编写 HMI 测试画面，实现与机器人之间的连接：</w:t>
            </w:r>
          </w:p>
          <w:p w:rsidR="00FB5AE7" w:rsidRDefault="008D62F5">
            <w:pPr>
              <w:pStyle w:val="a5"/>
              <w:autoSpaceDE w:val="0"/>
              <w:autoSpaceDN w:val="0"/>
              <w:rPr>
                <w:spacing w:val="-9"/>
              </w:rPr>
            </w:pPr>
            <w:r>
              <w:rPr>
                <w:rFonts w:hint="eastAsia"/>
                <w:spacing w:val="-9"/>
              </w:rPr>
              <w:t>（</w:t>
            </w:r>
            <w:r>
              <w:rPr>
                <w:rFonts w:hint="eastAsia"/>
                <w:spacing w:val="-9"/>
                <w:lang w:val="en-US"/>
              </w:rPr>
              <w:t>1</w:t>
            </w:r>
            <w:r>
              <w:rPr>
                <w:rFonts w:hint="eastAsia"/>
                <w:spacing w:val="-9"/>
              </w:rPr>
              <w:t>）编写主控 PLC 与机器人通信测试程序，能够实现与机器人之间的数据通信；</w:t>
            </w:r>
          </w:p>
          <w:p w:rsidR="00FB5AE7" w:rsidRDefault="008D62F5">
            <w:pPr>
              <w:pStyle w:val="a5"/>
              <w:autoSpaceDE w:val="0"/>
              <w:autoSpaceDN w:val="0"/>
              <w:rPr>
                <w:spacing w:val="-9"/>
              </w:rPr>
            </w:pPr>
            <w:r>
              <w:rPr>
                <w:rFonts w:hint="eastAsia"/>
                <w:spacing w:val="-9"/>
              </w:rPr>
              <w:t>（</w:t>
            </w:r>
            <w:r>
              <w:rPr>
                <w:rFonts w:hint="eastAsia"/>
                <w:spacing w:val="-9"/>
                <w:lang w:val="en-US"/>
              </w:rPr>
              <w:t>2</w:t>
            </w:r>
            <w:r>
              <w:rPr>
                <w:rFonts w:hint="eastAsia"/>
                <w:spacing w:val="-9"/>
              </w:rPr>
              <w:t>）在机器人端改变关节数据，能够在 PLC 端的 HMI 上同步显示。</w:t>
            </w:r>
          </w:p>
        </w:tc>
      </w:tr>
      <w:tr w:rsidR="00FB5AE7">
        <w:trPr>
          <w:jc w:val="center"/>
        </w:trPr>
        <w:tc>
          <w:tcPr>
            <w:tcW w:w="849" w:type="dxa"/>
            <w:vAlign w:val="center"/>
          </w:tcPr>
          <w:p w:rsidR="00FB5AE7" w:rsidRDefault="008D62F5">
            <w:pPr>
              <w:pStyle w:val="a5"/>
              <w:autoSpaceDE w:val="0"/>
              <w:autoSpaceDN w:val="0"/>
              <w:jc w:val="center"/>
              <w:rPr>
                <w:spacing w:val="-9"/>
                <w:lang w:val="en-US"/>
              </w:rPr>
            </w:pPr>
            <w:r>
              <w:rPr>
                <w:rFonts w:hint="eastAsia"/>
                <w:spacing w:val="-9"/>
                <w:lang w:val="en-US"/>
              </w:rPr>
              <w:t>3</w:t>
            </w:r>
          </w:p>
        </w:tc>
        <w:tc>
          <w:tcPr>
            <w:tcW w:w="8439" w:type="dxa"/>
          </w:tcPr>
          <w:p w:rsidR="00FB5AE7" w:rsidRDefault="008D62F5">
            <w:pPr>
              <w:pStyle w:val="a5"/>
              <w:autoSpaceDE w:val="0"/>
              <w:autoSpaceDN w:val="0"/>
              <w:rPr>
                <w:spacing w:val="-9"/>
              </w:rPr>
            </w:pPr>
            <w:r>
              <w:rPr>
                <w:rFonts w:hint="eastAsia"/>
                <w:spacing w:val="-9"/>
              </w:rPr>
              <w:t>调试主控 PLC 与数控车床之间的连接：</w:t>
            </w:r>
          </w:p>
          <w:p w:rsidR="00FB5AE7" w:rsidRDefault="008D62F5">
            <w:pPr>
              <w:pStyle w:val="a5"/>
              <w:autoSpaceDE w:val="0"/>
              <w:autoSpaceDN w:val="0"/>
              <w:rPr>
                <w:spacing w:val="-9"/>
              </w:rPr>
            </w:pPr>
            <w:r>
              <w:rPr>
                <w:rFonts w:hint="eastAsia"/>
                <w:spacing w:val="-9"/>
              </w:rPr>
              <w:t>（</w:t>
            </w:r>
            <w:r>
              <w:rPr>
                <w:rFonts w:hint="eastAsia"/>
                <w:spacing w:val="-9"/>
                <w:lang w:val="en-US"/>
              </w:rPr>
              <w:t>1</w:t>
            </w:r>
            <w:r>
              <w:rPr>
                <w:rFonts w:hint="eastAsia"/>
                <w:spacing w:val="-9"/>
              </w:rPr>
              <w:t>）编写主控 PLC 与数控车床之间的通信测试程序，能够实现与数控车床的数据通信；</w:t>
            </w:r>
          </w:p>
          <w:p w:rsidR="00FB5AE7" w:rsidRDefault="008D62F5">
            <w:pPr>
              <w:pStyle w:val="a5"/>
              <w:autoSpaceDE w:val="0"/>
              <w:autoSpaceDN w:val="0"/>
              <w:rPr>
                <w:spacing w:val="-9"/>
              </w:rPr>
            </w:pPr>
            <w:r>
              <w:rPr>
                <w:rFonts w:hint="eastAsia"/>
                <w:spacing w:val="-9"/>
              </w:rPr>
              <w:t>（</w:t>
            </w:r>
            <w:r>
              <w:rPr>
                <w:rFonts w:hint="eastAsia"/>
                <w:spacing w:val="-9"/>
                <w:lang w:val="en-US"/>
              </w:rPr>
              <w:t>2</w:t>
            </w:r>
            <w:r>
              <w:rPr>
                <w:rFonts w:hint="eastAsia"/>
                <w:spacing w:val="-9"/>
              </w:rPr>
              <w:t>）在 PLC 端 HMI 上能够正确显示机床门开关状态和卡盘状态。</w:t>
            </w:r>
          </w:p>
        </w:tc>
      </w:tr>
      <w:tr w:rsidR="00FB5AE7">
        <w:trPr>
          <w:jc w:val="center"/>
        </w:trPr>
        <w:tc>
          <w:tcPr>
            <w:tcW w:w="849" w:type="dxa"/>
            <w:vAlign w:val="center"/>
          </w:tcPr>
          <w:p w:rsidR="00FB5AE7" w:rsidRDefault="008D62F5">
            <w:pPr>
              <w:pStyle w:val="a5"/>
              <w:autoSpaceDE w:val="0"/>
              <w:autoSpaceDN w:val="0"/>
              <w:jc w:val="center"/>
              <w:rPr>
                <w:spacing w:val="-9"/>
                <w:lang w:val="en-US"/>
              </w:rPr>
            </w:pPr>
            <w:r>
              <w:rPr>
                <w:rFonts w:hint="eastAsia"/>
                <w:spacing w:val="-9"/>
                <w:lang w:val="en-US"/>
              </w:rPr>
              <w:t>4</w:t>
            </w:r>
          </w:p>
        </w:tc>
        <w:tc>
          <w:tcPr>
            <w:tcW w:w="8439" w:type="dxa"/>
          </w:tcPr>
          <w:p w:rsidR="00FB5AE7" w:rsidRDefault="008D62F5">
            <w:pPr>
              <w:pStyle w:val="a5"/>
              <w:autoSpaceDE w:val="0"/>
              <w:autoSpaceDN w:val="0"/>
              <w:rPr>
                <w:spacing w:val="-9"/>
              </w:rPr>
            </w:pPr>
            <w:r>
              <w:rPr>
                <w:rFonts w:hint="eastAsia"/>
                <w:spacing w:val="-9"/>
              </w:rPr>
              <w:t>调试调试主控 PLC 与数控加工中心之间的连接：</w:t>
            </w:r>
          </w:p>
          <w:p w:rsidR="00FB5AE7" w:rsidRDefault="008D62F5">
            <w:pPr>
              <w:pStyle w:val="a5"/>
              <w:autoSpaceDE w:val="0"/>
              <w:autoSpaceDN w:val="0"/>
              <w:rPr>
                <w:spacing w:val="-9"/>
              </w:rPr>
            </w:pPr>
            <w:r>
              <w:rPr>
                <w:rFonts w:hint="eastAsia"/>
                <w:spacing w:val="-9"/>
              </w:rPr>
              <w:t>编写主控 PLC 与数控加工中心之间的通信测试程序，能够实现与数控加工中心的数据通信；</w:t>
            </w:r>
          </w:p>
          <w:p w:rsidR="00FB5AE7" w:rsidRDefault="008D62F5">
            <w:pPr>
              <w:pStyle w:val="a5"/>
              <w:autoSpaceDE w:val="0"/>
              <w:autoSpaceDN w:val="0"/>
              <w:rPr>
                <w:spacing w:val="-9"/>
              </w:rPr>
            </w:pPr>
            <w:r>
              <w:rPr>
                <w:rFonts w:hint="eastAsia"/>
                <w:spacing w:val="-9"/>
              </w:rPr>
              <w:t>在 PLC 端 HMI 上能够正确显示机床门开关状态和夹具状态。</w:t>
            </w:r>
          </w:p>
        </w:tc>
      </w:tr>
      <w:tr w:rsidR="00FB5AE7">
        <w:trPr>
          <w:jc w:val="center"/>
        </w:trPr>
        <w:tc>
          <w:tcPr>
            <w:tcW w:w="849" w:type="dxa"/>
            <w:vAlign w:val="center"/>
          </w:tcPr>
          <w:p w:rsidR="00FB5AE7" w:rsidRDefault="008D62F5">
            <w:pPr>
              <w:pStyle w:val="a5"/>
              <w:autoSpaceDE w:val="0"/>
              <w:autoSpaceDN w:val="0"/>
              <w:jc w:val="center"/>
              <w:rPr>
                <w:spacing w:val="-9"/>
                <w:lang w:val="en-US"/>
              </w:rPr>
            </w:pPr>
            <w:r>
              <w:rPr>
                <w:rFonts w:hint="eastAsia"/>
                <w:spacing w:val="-9"/>
                <w:lang w:val="en-US"/>
              </w:rPr>
              <w:t>5</w:t>
            </w:r>
          </w:p>
        </w:tc>
        <w:tc>
          <w:tcPr>
            <w:tcW w:w="8439" w:type="dxa"/>
          </w:tcPr>
          <w:p w:rsidR="00FB5AE7" w:rsidRDefault="008D62F5">
            <w:pPr>
              <w:pStyle w:val="a5"/>
              <w:autoSpaceDE w:val="0"/>
              <w:autoSpaceDN w:val="0"/>
              <w:rPr>
                <w:spacing w:val="-9"/>
              </w:rPr>
            </w:pPr>
            <w:r>
              <w:rPr>
                <w:rFonts w:hint="eastAsia"/>
                <w:spacing w:val="-9"/>
              </w:rPr>
              <w:t>调试主控 PLC 与立体仓库之间的连接</w:t>
            </w:r>
          </w:p>
          <w:p w:rsidR="00FB5AE7" w:rsidRDefault="008D62F5">
            <w:pPr>
              <w:pStyle w:val="a5"/>
              <w:autoSpaceDE w:val="0"/>
              <w:autoSpaceDN w:val="0"/>
              <w:rPr>
                <w:spacing w:val="-9"/>
              </w:rPr>
            </w:pPr>
            <w:r>
              <w:rPr>
                <w:rFonts w:hint="eastAsia"/>
                <w:spacing w:val="-9"/>
              </w:rPr>
              <w:t>编写立体仓库有无料状态检测的主控 PLC 测试程序，实现立体仓库（4,2）的有无料状态读取，状态信息显示到 HMI 上。</w:t>
            </w:r>
          </w:p>
        </w:tc>
      </w:tr>
      <w:tr w:rsidR="00FB5AE7">
        <w:trPr>
          <w:jc w:val="center"/>
        </w:trPr>
        <w:tc>
          <w:tcPr>
            <w:tcW w:w="849" w:type="dxa"/>
            <w:vAlign w:val="center"/>
          </w:tcPr>
          <w:p w:rsidR="00FB5AE7" w:rsidRDefault="008D62F5">
            <w:pPr>
              <w:pStyle w:val="a5"/>
              <w:autoSpaceDE w:val="0"/>
              <w:autoSpaceDN w:val="0"/>
              <w:jc w:val="center"/>
              <w:rPr>
                <w:spacing w:val="-9"/>
                <w:lang w:val="en-US"/>
              </w:rPr>
            </w:pPr>
            <w:r>
              <w:rPr>
                <w:rFonts w:hint="eastAsia"/>
                <w:spacing w:val="-9"/>
                <w:lang w:val="en-US"/>
              </w:rPr>
              <w:t>6</w:t>
            </w:r>
          </w:p>
        </w:tc>
        <w:tc>
          <w:tcPr>
            <w:tcW w:w="8439" w:type="dxa"/>
          </w:tcPr>
          <w:p w:rsidR="00FB5AE7" w:rsidRDefault="008D62F5">
            <w:pPr>
              <w:pStyle w:val="a5"/>
              <w:autoSpaceDE w:val="0"/>
              <w:autoSpaceDN w:val="0"/>
              <w:rPr>
                <w:spacing w:val="-9"/>
              </w:rPr>
            </w:pPr>
            <w:r>
              <w:rPr>
                <w:rFonts w:hint="eastAsia"/>
                <w:spacing w:val="-9"/>
              </w:rPr>
              <w:t>调试主控 PLC 与 RFID 系统之间的连接和通讯</w:t>
            </w:r>
          </w:p>
          <w:p w:rsidR="00FB5AE7" w:rsidRDefault="008D62F5">
            <w:pPr>
              <w:pStyle w:val="a5"/>
              <w:autoSpaceDE w:val="0"/>
              <w:autoSpaceDN w:val="0"/>
              <w:rPr>
                <w:spacing w:val="-9"/>
              </w:rPr>
            </w:pPr>
            <w:r>
              <w:rPr>
                <w:rFonts w:hint="eastAsia"/>
                <w:spacing w:val="-9"/>
              </w:rPr>
              <w:t>（</w:t>
            </w:r>
            <w:r>
              <w:rPr>
                <w:rFonts w:hint="eastAsia"/>
                <w:spacing w:val="-9"/>
                <w:lang w:val="en-US"/>
              </w:rPr>
              <w:t>1</w:t>
            </w:r>
            <w:r>
              <w:rPr>
                <w:rFonts w:hint="eastAsia"/>
                <w:spacing w:val="-9"/>
              </w:rPr>
              <w:t>）通过 PLC 编程，根据 RFID 按照规定的编码规则，对每一个仓位的 RFID 标签按照仓库状态进行初始化；</w:t>
            </w:r>
          </w:p>
          <w:p w:rsidR="00FB5AE7" w:rsidRDefault="008D62F5">
            <w:pPr>
              <w:pStyle w:val="a5"/>
              <w:autoSpaceDE w:val="0"/>
              <w:autoSpaceDN w:val="0"/>
              <w:rPr>
                <w:spacing w:val="-9"/>
              </w:rPr>
            </w:pPr>
            <w:r>
              <w:rPr>
                <w:rFonts w:hint="eastAsia"/>
                <w:spacing w:val="-9"/>
              </w:rPr>
              <w:t>（</w:t>
            </w:r>
            <w:r>
              <w:rPr>
                <w:rFonts w:hint="eastAsia"/>
                <w:spacing w:val="-9"/>
                <w:lang w:val="en-US"/>
              </w:rPr>
              <w:t>2</w:t>
            </w:r>
            <w:r>
              <w:rPr>
                <w:rFonts w:hint="eastAsia"/>
                <w:spacing w:val="-9"/>
              </w:rPr>
              <w:t>）编写 HMI 测试界面，正确显示立体库仓位（4,2）、（2.2）的 RFID 状</w:t>
            </w:r>
          </w:p>
          <w:p w:rsidR="00FB5AE7" w:rsidRDefault="008D62F5">
            <w:pPr>
              <w:pStyle w:val="a5"/>
              <w:autoSpaceDE w:val="0"/>
              <w:autoSpaceDN w:val="0"/>
              <w:rPr>
                <w:spacing w:val="-9"/>
              </w:rPr>
            </w:pPr>
            <w:r>
              <w:rPr>
                <w:rFonts w:hint="eastAsia"/>
                <w:spacing w:val="-9"/>
              </w:rPr>
              <w:t>态信息。</w:t>
            </w:r>
          </w:p>
        </w:tc>
      </w:tr>
    </w:tbl>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2.主控 PLC 的编程与调试</w:t>
      </w:r>
    </w:p>
    <w:p w:rsidR="00FB5AE7" w:rsidRDefault="008D62F5">
      <w:pPr>
        <w:pStyle w:val="a5"/>
        <w:autoSpaceDE w:val="0"/>
        <w:autoSpaceDN w:val="0"/>
        <w:ind w:firstLineChars="200" w:firstLine="564"/>
        <w:rPr>
          <w:spacing w:val="-9"/>
        </w:rPr>
      </w:pPr>
      <w:r>
        <w:rPr>
          <w:rFonts w:hint="eastAsia"/>
          <w:spacing w:val="-9"/>
        </w:rPr>
        <w:lastRenderedPageBreak/>
        <w:t>任务描述：根据智能制造单元控制要求，通过编写主控 PLC 程序和HMI 测试界面，完成智能制造的编程与调试，实现智能制造单元中各设备的安全、互锁和协调运行。特别需要满足如下条件：</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1</w:t>
      </w:r>
      <w:r>
        <w:rPr>
          <w:rFonts w:hint="eastAsia"/>
          <w:spacing w:val="-9"/>
        </w:rPr>
        <w:t>）只有在数控车床的防护门打开到位、主轴停止、液压卡盘在机器人放料时松开到位（在取料时为闭合），机床准备就绪（无急停、无报警）的情况下方可允许机器人进入，完成工件的取放。</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2</w:t>
      </w:r>
      <w:r>
        <w:rPr>
          <w:rFonts w:hint="eastAsia"/>
          <w:spacing w:val="-9"/>
        </w:rPr>
        <w:t>）只有在数控加工中心的防护门打开到位、主轴停止、各轴在安全位置、机床准备就绪（无急停、无报警）的情况下方可允许机器人进入，完成工件的取放。</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3</w:t>
      </w:r>
      <w:r>
        <w:rPr>
          <w:rFonts w:hint="eastAsia"/>
          <w:spacing w:val="-9"/>
        </w:rPr>
        <w:t>）机器人也必须在完成上下料，回到安全位置后，机床才能关闭防护门并开始加工。</w:t>
      </w:r>
    </w:p>
    <w:p w:rsidR="00FB5AE7" w:rsidRDefault="008D62F5">
      <w:pPr>
        <w:pStyle w:val="a5"/>
        <w:autoSpaceDE w:val="0"/>
        <w:autoSpaceDN w:val="0"/>
        <w:ind w:firstLineChars="200" w:firstLine="564"/>
        <w:rPr>
          <w:spacing w:val="-9"/>
        </w:rPr>
      </w:pPr>
      <w:r>
        <w:rPr>
          <w:rFonts w:hint="eastAsia"/>
          <w:spacing w:val="-9"/>
        </w:rPr>
        <w:t>主控 PLC 的编程与调试具体要求如表 4-2 所示。</w:t>
      </w:r>
    </w:p>
    <w:p w:rsidR="00FB5AE7" w:rsidRDefault="008D62F5">
      <w:pPr>
        <w:pStyle w:val="a5"/>
        <w:autoSpaceDE w:val="0"/>
        <w:autoSpaceDN w:val="0"/>
        <w:ind w:firstLineChars="200" w:firstLine="564"/>
        <w:rPr>
          <w:spacing w:val="-9"/>
          <w:lang w:val="en-US"/>
        </w:rPr>
      </w:pPr>
      <w:r>
        <w:rPr>
          <w:rFonts w:hint="eastAsia"/>
          <w:spacing w:val="-9"/>
        </w:rPr>
        <w:t>表</w:t>
      </w:r>
      <w:r>
        <w:rPr>
          <w:rFonts w:hint="eastAsia"/>
          <w:spacing w:val="-9"/>
          <w:lang w:val="en-US"/>
        </w:rPr>
        <w:t>4-2：</w:t>
      </w:r>
    </w:p>
    <w:tbl>
      <w:tblPr>
        <w:tblStyle w:val="a8"/>
        <w:tblW w:w="9288" w:type="dxa"/>
        <w:tblLayout w:type="fixed"/>
        <w:tblLook w:val="04A0" w:firstRow="1" w:lastRow="0" w:firstColumn="1" w:lastColumn="0" w:noHBand="0" w:noVBand="1"/>
      </w:tblPr>
      <w:tblGrid>
        <w:gridCol w:w="849"/>
        <w:gridCol w:w="8439"/>
      </w:tblGrid>
      <w:tr w:rsidR="00FB5AE7">
        <w:tc>
          <w:tcPr>
            <w:tcW w:w="849" w:type="dxa"/>
          </w:tcPr>
          <w:p w:rsidR="00FB5AE7" w:rsidRDefault="008D62F5">
            <w:pPr>
              <w:pStyle w:val="a5"/>
              <w:autoSpaceDE w:val="0"/>
              <w:autoSpaceDN w:val="0"/>
              <w:jc w:val="center"/>
              <w:rPr>
                <w:spacing w:val="-9"/>
              </w:rPr>
            </w:pPr>
            <w:r>
              <w:rPr>
                <w:rFonts w:hint="eastAsia"/>
                <w:spacing w:val="-9"/>
              </w:rPr>
              <w:t>序号</w:t>
            </w:r>
          </w:p>
        </w:tc>
        <w:tc>
          <w:tcPr>
            <w:tcW w:w="8439" w:type="dxa"/>
          </w:tcPr>
          <w:p w:rsidR="00FB5AE7" w:rsidRDefault="008D62F5">
            <w:pPr>
              <w:pStyle w:val="a5"/>
              <w:autoSpaceDE w:val="0"/>
              <w:autoSpaceDN w:val="0"/>
              <w:jc w:val="center"/>
              <w:rPr>
                <w:spacing w:val="-9"/>
              </w:rPr>
            </w:pPr>
            <w:r>
              <w:rPr>
                <w:rFonts w:hint="eastAsia"/>
                <w:spacing w:val="-9"/>
              </w:rPr>
              <w:t>具体要求</w:t>
            </w:r>
          </w:p>
        </w:tc>
      </w:tr>
      <w:tr w:rsidR="00FB5AE7">
        <w:tc>
          <w:tcPr>
            <w:tcW w:w="849" w:type="dxa"/>
            <w:vAlign w:val="center"/>
          </w:tcPr>
          <w:p w:rsidR="00FB5AE7" w:rsidRDefault="008D62F5">
            <w:pPr>
              <w:pStyle w:val="a5"/>
              <w:autoSpaceDE w:val="0"/>
              <w:autoSpaceDN w:val="0"/>
              <w:jc w:val="center"/>
              <w:rPr>
                <w:spacing w:val="-9"/>
                <w:lang w:val="en-US"/>
              </w:rPr>
            </w:pPr>
            <w:r>
              <w:rPr>
                <w:rFonts w:hint="eastAsia"/>
                <w:spacing w:val="-9"/>
                <w:lang w:val="en-US"/>
              </w:rPr>
              <w:t>1</w:t>
            </w:r>
          </w:p>
        </w:tc>
        <w:tc>
          <w:tcPr>
            <w:tcW w:w="8439" w:type="dxa"/>
          </w:tcPr>
          <w:p w:rsidR="00FB5AE7" w:rsidRDefault="008D62F5">
            <w:pPr>
              <w:pStyle w:val="a5"/>
              <w:autoSpaceDE w:val="0"/>
              <w:autoSpaceDN w:val="0"/>
              <w:rPr>
                <w:spacing w:val="-9"/>
              </w:rPr>
            </w:pPr>
            <w:r>
              <w:rPr>
                <w:rFonts w:hint="eastAsia"/>
                <w:spacing w:val="-9"/>
              </w:rPr>
              <w:t>通过智能制造系统编程和调试实现如下加工流程：读加工测试工件的 RFID 标签信息-&gt;从立体仓库指定位置取测试工件-&gt;至数控车床上料-&gt;数控车床取料至立体仓库指定位置-&gt;写 RFID 数据（合格品），测试工件位置放置于立体仓库仓位（4,2）中，机器人工具侧快换手爪放置于快换工作台上，具体要求如下：</w:t>
            </w:r>
          </w:p>
          <w:p w:rsidR="00FB5AE7" w:rsidRDefault="008D62F5">
            <w:pPr>
              <w:pStyle w:val="a5"/>
              <w:autoSpaceDE w:val="0"/>
              <w:autoSpaceDN w:val="0"/>
              <w:rPr>
                <w:spacing w:val="-9"/>
              </w:rPr>
            </w:pPr>
            <w:r>
              <w:rPr>
                <w:rFonts w:hint="eastAsia"/>
                <w:spacing w:val="-9"/>
              </w:rPr>
              <w:t>（</w:t>
            </w:r>
            <w:r>
              <w:rPr>
                <w:rFonts w:hint="eastAsia"/>
                <w:spacing w:val="-9"/>
                <w:lang w:val="en-US"/>
              </w:rPr>
              <w:t>1</w:t>
            </w:r>
            <w:r>
              <w:rPr>
                <w:rFonts w:hint="eastAsia"/>
                <w:spacing w:val="-9"/>
              </w:rPr>
              <w:t>）通过 HMI 启动模拟加工流程;</w:t>
            </w:r>
          </w:p>
          <w:p w:rsidR="00FB5AE7" w:rsidRDefault="008D62F5">
            <w:pPr>
              <w:pStyle w:val="a5"/>
              <w:autoSpaceDE w:val="0"/>
              <w:autoSpaceDN w:val="0"/>
              <w:rPr>
                <w:spacing w:val="-9"/>
              </w:rPr>
            </w:pPr>
            <w:r>
              <w:rPr>
                <w:rFonts w:hint="eastAsia"/>
                <w:spacing w:val="-9"/>
              </w:rPr>
              <w:t>（</w:t>
            </w:r>
            <w:r>
              <w:rPr>
                <w:rFonts w:hint="eastAsia"/>
                <w:spacing w:val="-9"/>
                <w:lang w:val="en-US"/>
              </w:rPr>
              <w:t>2</w:t>
            </w:r>
            <w:r>
              <w:rPr>
                <w:rFonts w:hint="eastAsia"/>
                <w:spacing w:val="-9"/>
              </w:rPr>
              <w:t>）机器人在规定仓位取待工件，在取料前先读取仓位 RFID 信息，然后取料，再对 RFID 写入测试工件状态；</w:t>
            </w:r>
          </w:p>
          <w:p w:rsidR="00FB5AE7" w:rsidRDefault="008D62F5">
            <w:pPr>
              <w:pStyle w:val="a5"/>
              <w:autoSpaceDE w:val="0"/>
              <w:autoSpaceDN w:val="0"/>
              <w:rPr>
                <w:spacing w:val="-9"/>
              </w:rPr>
            </w:pPr>
            <w:r>
              <w:rPr>
                <w:rFonts w:hint="eastAsia"/>
                <w:spacing w:val="-9"/>
              </w:rPr>
              <w:lastRenderedPageBreak/>
              <w:t>（</w:t>
            </w:r>
            <w:r>
              <w:rPr>
                <w:rFonts w:hint="eastAsia"/>
                <w:spacing w:val="-9"/>
                <w:lang w:val="en-US"/>
              </w:rPr>
              <w:t>3</w:t>
            </w:r>
            <w:r>
              <w:rPr>
                <w:rFonts w:hint="eastAsia"/>
                <w:spacing w:val="-9"/>
              </w:rPr>
              <w:t>）工业机器人运动到数控机床进行上料；</w:t>
            </w:r>
          </w:p>
          <w:p w:rsidR="00FB5AE7" w:rsidRDefault="008D62F5">
            <w:pPr>
              <w:pStyle w:val="a5"/>
              <w:autoSpaceDE w:val="0"/>
              <w:autoSpaceDN w:val="0"/>
              <w:rPr>
                <w:spacing w:val="-9"/>
              </w:rPr>
            </w:pPr>
            <w:r>
              <w:rPr>
                <w:rFonts w:hint="eastAsia"/>
                <w:spacing w:val="-9"/>
              </w:rPr>
              <w:t>（</w:t>
            </w:r>
            <w:r>
              <w:rPr>
                <w:rFonts w:hint="eastAsia"/>
                <w:spacing w:val="-9"/>
                <w:lang w:val="en-US"/>
              </w:rPr>
              <w:t>4</w:t>
            </w:r>
            <w:r>
              <w:rPr>
                <w:rFonts w:hint="eastAsia"/>
                <w:spacing w:val="-9"/>
              </w:rPr>
              <w:t>）数控车床模拟加工完成后，工业机器人取料，并输送到立体仓库指定仓位，并更新仓位的 RFID 的工件状态信息；</w:t>
            </w:r>
          </w:p>
          <w:p w:rsidR="00FB5AE7" w:rsidRDefault="008D62F5">
            <w:pPr>
              <w:pStyle w:val="a5"/>
              <w:autoSpaceDE w:val="0"/>
              <w:autoSpaceDN w:val="0"/>
              <w:rPr>
                <w:spacing w:val="-9"/>
              </w:rPr>
            </w:pPr>
            <w:r>
              <w:rPr>
                <w:rFonts w:hint="eastAsia"/>
                <w:spacing w:val="-9"/>
              </w:rPr>
              <w:t>（</w:t>
            </w:r>
            <w:r>
              <w:rPr>
                <w:rFonts w:hint="eastAsia"/>
                <w:spacing w:val="-9"/>
                <w:lang w:val="en-US"/>
              </w:rPr>
              <w:t>5</w:t>
            </w:r>
            <w:r>
              <w:rPr>
                <w:rFonts w:hint="eastAsia"/>
                <w:spacing w:val="-9"/>
              </w:rPr>
              <w:t>）数控机床与机器人之间各动作之间必须安全互锁和协调，并实现自动开关门、夹盘自动装夹。</w:t>
            </w:r>
          </w:p>
        </w:tc>
      </w:tr>
    </w:tbl>
    <w:p w:rsidR="00FB5AE7" w:rsidRDefault="008556C8">
      <w:r>
        <w:pict>
          <v:shape id="文本框 15" o:spid="_x0000_s1038" type="#_x0000_t202" style="width:384.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ind w:left="-1"/>
                    <w:jc w:val="left"/>
                    <w:rPr>
                      <w:b/>
                      <w:i/>
                      <w:sz w:val="31"/>
                    </w:rPr>
                  </w:pPr>
                  <w:r>
                    <w:rPr>
                      <w:b/>
                      <w:i/>
                      <w:spacing w:val="-5"/>
                      <w:w w:val="95"/>
                      <w:sz w:val="31"/>
                    </w:rPr>
                    <w:t>完成任务</w:t>
                  </w:r>
                  <w:r>
                    <w:rPr>
                      <w:rFonts w:hint="eastAsia"/>
                      <w:b/>
                      <w:i/>
                      <w:w w:val="95"/>
                      <w:sz w:val="31"/>
                    </w:rPr>
                    <w:t>四</w:t>
                  </w:r>
                  <w:r>
                    <w:rPr>
                      <w:b/>
                      <w:i/>
                      <w:spacing w:val="-12"/>
                      <w:w w:val="95"/>
                      <w:sz w:val="31"/>
                    </w:rPr>
                    <w:t>中</w:t>
                  </w:r>
                  <w:r>
                    <w:rPr>
                      <w:rFonts w:hint="eastAsia"/>
                      <w:b/>
                      <w:i/>
                      <w:w w:val="95"/>
                      <w:sz w:val="31"/>
                    </w:rPr>
                    <w:t>“</w:t>
                  </w:r>
                  <w:r>
                    <w:rPr>
                      <w:rFonts w:hint="eastAsia"/>
                      <w:b/>
                      <w:i/>
                      <w:w w:val="95"/>
                      <w:sz w:val="31"/>
                    </w:rPr>
                    <w:t>1</w:t>
                  </w:r>
                  <w:r>
                    <w:rPr>
                      <w:rFonts w:hint="eastAsia"/>
                      <w:b/>
                      <w:i/>
                      <w:w w:val="95"/>
                      <w:sz w:val="31"/>
                    </w:rPr>
                    <w:t>”“</w:t>
                  </w:r>
                  <w:r>
                    <w:rPr>
                      <w:rFonts w:hint="eastAsia"/>
                      <w:b/>
                      <w:i/>
                      <w:w w:val="95"/>
                      <w:sz w:val="31"/>
                    </w:rPr>
                    <w:t>2</w:t>
                  </w:r>
                  <w:r>
                    <w:rPr>
                      <w:rFonts w:hint="eastAsia"/>
                      <w:b/>
                      <w:i/>
                      <w:w w:val="95"/>
                      <w:sz w:val="31"/>
                    </w:rPr>
                    <w:t>”</w:t>
                  </w:r>
                  <w:r>
                    <w:rPr>
                      <w:b/>
                      <w:i/>
                      <w:w w:val="95"/>
                      <w:sz w:val="31"/>
                    </w:rPr>
                    <w:t>后，举手示意裁判进行评判！</w:t>
                  </w:r>
                </w:p>
              </w:txbxContent>
            </v:textbox>
            <w10:anchorlock/>
          </v:shape>
        </w:pict>
      </w:r>
    </w:p>
    <w:p w:rsidR="00FB5AE7" w:rsidRDefault="008D62F5">
      <w:pPr>
        <w:pStyle w:val="2"/>
      </w:pPr>
      <w:r>
        <w:rPr>
          <w:rFonts w:hint="eastAsia"/>
        </w:rPr>
        <w:t>任务五</w:t>
      </w:r>
      <w:r>
        <w:rPr>
          <w:rFonts w:hint="eastAsia"/>
        </w:rPr>
        <w:t xml:space="preserve"> </w:t>
      </w:r>
      <w:r>
        <w:rPr>
          <w:rFonts w:hint="eastAsia"/>
        </w:rPr>
        <w:t>智能制造单元与</w:t>
      </w:r>
      <w:r>
        <w:rPr>
          <w:rFonts w:hint="eastAsia"/>
        </w:rPr>
        <w:t xml:space="preserve"> MES </w:t>
      </w:r>
      <w:r>
        <w:rPr>
          <w:rFonts w:hint="eastAsia"/>
        </w:rPr>
        <w:t>系统的联合调试</w:t>
      </w:r>
    </w:p>
    <w:p w:rsidR="00FB5AE7" w:rsidRDefault="008D62F5">
      <w:pPr>
        <w:pStyle w:val="a5"/>
        <w:autoSpaceDE w:val="0"/>
        <w:autoSpaceDN w:val="0"/>
        <w:ind w:firstLineChars="200" w:firstLine="564"/>
        <w:rPr>
          <w:spacing w:val="-9"/>
        </w:rPr>
      </w:pPr>
      <w:r>
        <w:rPr>
          <w:rFonts w:hint="eastAsia"/>
          <w:spacing w:val="-9"/>
        </w:rPr>
        <w:t>任务描述：根据任务书给定的任务要求，对智能制造单元和 MES 系统进行联合调试，完善并调试主控 PLC 程序、机器人程序以及数控机床程序等，调试 MES 系统与总控、机床以及立体仓库等设备之间的连接和数据通讯，实现通过 MES 手工排程和自动排程，下发任务工单，启动自动加工任务，完成多种零件的批量混流加工，并对整个加工过程进行设备数据采集和设备管理。</w:t>
      </w:r>
    </w:p>
    <w:p w:rsidR="00FB5AE7" w:rsidRDefault="008D62F5">
      <w:pPr>
        <w:pStyle w:val="a5"/>
        <w:autoSpaceDE w:val="0"/>
        <w:autoSpaceDN w:val="0"/>
        <w:ind w:firstLineChars="200" w:firstLine="564"/>
        <w:rPr>
          <w:spacing w:val="-9"/>
        </w:rPr>
      </w:pPr>
      <w:r>
        <w:rPr>
          <w:rFonts w:hint="eastAsia"/>
          <w:spacing w:val="-9"/>
        </w:rPr>
        <w:t>智能制造单元与 MES 系统联合调试具体要求如表 5-1 所示。</w:t>
      </w:r>
    </w:p>
    <w:p w:rsidR="00FB5AE7" w:rsidRDefault="008D62F5">
      <w:pPr>
        <w:pStyle w:val="a5"/>
        <w:autoSpaceDE w:val="0"/>
        <w:autoSpaceDN w:val="0"/>
        <w:ind w:firstLineChars="200" w:firstLine="564"/>
        <w:rPr>
          <w:spacing w:val="-9"/>
          <w:lang w:val="en-US"/>
        </w:rPr>
      </w:pPr>
      <w:r>
        <w:rPr>
          <w:rFonts w:hint="eastAsia"/>
          <w:spacing w:val="-9"/>
        </w:rPr>
        <w:t>表</w:t>
      </w:r>
      <w:r>
        <w:rPr>
          <w:rFonts w:hint="eastAsia"/>
          <w:spacing w:val="-9"/>
          <w:lang w:val="en-US"/>
        </w:rPr>
        <w:t>5-1：</w:t>
      </w:r>
    </w:p>
    <w:tbl>
      <w:tblPr>
        <w:tblW w:w="92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783"/>
        <w:gridCol w:w="8445"/>
      </w:tblGrid>
      <w:tr w:rsidR="00FB5AE7">
        <w:trPr>
          <w:trHeight w:val="438"/>
          <w:jc w:val="center"/>
        </w:trPr>
        <w:tc>
          <w:tcPr>
            <w:tcW w:w="783" w:type="dxa"/>
          </w:tcPr>
          <w:p w:rsidR="00FB5AE7" w:rsidRDefault="008D62F5">
            <w:pPr>
              <w:pStyle w:val="a5"/>
              <w:autoSpaceDE w:val="0"/>
              <w:autoSpaceDN w:val="0"/>
              <w:jc w:val="center"/>
              <w:rPr>
                <w:spacing w:val="-9"/>
              </w:rPr>
            </w:pPr>
            <w:r>
              <w:rPr>
                <w:rFonts w:hint="eastAsia"/>
                <w:spacing w:val="-9"/>
              </w:rPr>
              <w:t>序号</w:t>
            </w:r>
          </w:p>
        </w:tc>
        <w:tc>
          <w:tcPr>
            <w:tcW w:w="8445" w:type="dxa"/>
          </w:tcPr>
          <w:p w:rsidR="00FB5AE7" w:rsidRDefault="008D62F5">
            <w:pPr>
              <w:pStyle w:val="a5"/>
              <w:autoSpaceDE w:val="0"/>
              <w:autoSpaceDN w:val="0"/>
              <w:jc w:val="center"/>
              <w:rPr>
                <w:spacing w:val="-9"/>
              </w:rPr>
            </w:pPr>
            <w:r>
              <w:rPr>
                <w:rFonts w:hint="eastAsia"/>
                <w:spacing w:val="-9"/>
              </w:rPr>
              <w:t>具体要求</w:t>
            </w:r>
          </w:p>
        </w:tc>
      </w:tr>
      <w:tr w:rsidR="00FB5AE7">
        <w:trPr>
          <w:trHeight w:val="441"/>
          <w:jc w:val="center"/>
        </w:trPr>
        <w:tc>
          <w:tcPr>
            <w:tcW w:w="783" w:type="dxa"/>
            <w:vAlign w:val="center"/>
          </w:tcPr>
          <w:p w:rsidR="00FB5AE7" w:rsidRDefault="008D62F5">
            <w:pPr>
              <w:pStyle w:val="a5"/>
              <w:autoSpaceDE w:val="0"/>
              <w:autoSpaceDN w:val="0"/>
              <w:jc w:val="center"/>
              <w:rPr>
                <w:spacing w:val="-9"/>
              </w:rPr>
            </w:pPr>
            <w:r>
              <w:rPr>
                <w:rFonts w:hint="eastAsia"/>
                <w:spacing w:val="-9"/>
              </w:rPr>
              <w:t>1</w:t>
            </w:r>
          </w:p>
        </w:tc>
        <w:tc>
          <w:tcPr>
            <w:tcW w:w="8445" w:type="dxa"/>
          </w:tcPr>
          <w:p w:rsidR="00FB5AE7" w:rsidRDefault="008D62F5">
            <w:pPr>
              <w:pStyle w:val="a5"/>
              <w:autoSpaceDE w:val="0"/>
              <w:autoSpaceDN w:val="0"/>
              <w:rPr>
                <w:spacing w:val="-9"/>
                <w:lang w:val="en-US"/>
              </w:rPr>
            </w:pPr>
            <w:r>
              <w:rPr>
                <w:rFonts w:hint="eastAsia"/>
                <w:spacing w:val="-9"/>
              </w:rPr>
              <w:t>根据MES 变量表，正确配置参数，编程主控</w:t>
            </w:r>
            <w:r>
              <w:rPr>
                <w:rFonts w:hint="eastAsia"/>
                <w:spacing w:val="-9"/>
                <w:lang w:val="en-US"/>
              </w:rPr>
              <w:t>PLC；</w:t>
            </w:r>
          </w:p>
        </w:tc>
      </w:tr>
      <w:tr w:rsidR="00FB5AE7">
        <w:trPr>
          <w:trHeight w:val="439"/>
          <w:jc w:val="center"/>
        </w:trPr>
        <w:tc>
          <w:tcPr>
            <w:tcW w:w="783" w:type="dxa"/>
            <w:vAlign w:val="center"/>
          </w:tcPr>
          <w:p w:rsidR="00FB5AE7" w:rsidRDefault="008D62F5">
            <w:pPr>
              <w:pStyle w:val="a5"/>
              <w:autoSpaceDE w:val="0"/>
              <w:autoSpaceDN w:val="0"/>
              <w:jc w:val="center"/>
              <w:rPr>
                <w:spacing w:val="-9"/>
              </w:rPr>
            </w:pPr>
            <w:r>
              <w:rPr>
                <w:rFonts w:hint="eastAsia"/>
                <w:spacing w:val="-9"/>
              </w:rPr>
              <w:t>2</w:t>
            </w:r>
          </w:p>
        </w:tc>
        <w:tc>
          <w:tcPr>
            <w:tcW w:w="8445" w:type="dxa"/>
          </w:tcPr>
          <w:p w:rsidR="00FB5AE7" w:rsidRDefault="008D62F5">
            <w:pPr>
              <w:pStyle w:val="a5"/>
              <w:autoSpaceDE w:val="0"/>
              <w:autoSpaceDN w:val="0"/>
              <w:jc w:val="center"/>
              <w:rPr>
                <w:spacing w:val="-9"/>
              </w:rPr>
            </w:pPr>
            <w:r>
              <w:rPr>
                <w:rFonts w:hint="eastAsia"/>
                <w:spacing w:val="-9"/>
              </w:rPr>
              <w:t>在MES 系统中下发工单，在主控 PLC 能够接收，并显示到 HMI 上；</w:t>
            </w:r>
          </w:p>
        </w:tc>
      </w:tr>
      <w:tr w:rsidR="00FB5AE7">
        <w:trPr>
          <w:trHeight w:val="880"/>
          <w:jc w:val="center"/>
        </w:trPr>
        <w:tc>
          <w:tcPr>
            <w:tcW w:w="783" w:type="dxa"/>
            <w:vAlign w:val="center"/>
          </w:tcPr>
          <w:p w:rsidR="00FB5AE7" w:rsidRDefault="008D62F5">
            <w:pPr>
              <w:pStyle w:val="a5"/>
              <w:autoSpaceDE w:val="0"/>
              <w:autoSpaceDN w:val="0"/>
              <w:jc w:val="center"/>
              <w:rPr>
                <w:spacing w:val="-9"/>
              </w:rPr>
            </w:pPr>
            <w:r>
              <w:rPr>
                <w:rFonts w:hint="eastAsia"/>
                <w:spacing w:val="-9"/>
              </w:rPr>
              <w:t>3</w:t>
            </w:r>
          </w:p>
        </w:tc>
        <w:tc>
          <w:tcPr>
            <w:tcW w:w="8445" w:type="dxa"/>
          </w:tcPr>
          <w:p w:rsidR="00FB5AE7" w:rsidRDefault="008D62F5">
            <w:pPr>
              <w:pStyle w:val="a5"/>
              <w:autoSpaceDE w:val="0"/>
              <w:autoSpaceDN w:val="0"/>
              <w:rPr>
                <w:spacing w:val="-9"/>
              </w:rPr>
            </w:pPr>
            <w:r>
              <w:rPr>
                <w:rFonts w:hint="eastAsia"/>
                <w:spacing w:val="-9"/>
              </w:rPr>
              <w:t>在MES系统中下发工单、启动，实现智能制造单元对工件 ZN-01-00-05 的自动加工；</w:t>
            </w:r>
          </w:p>
        </w:tc>
      </w:tr>
      <w:tr w:rsidR="00FB5AE7">
        <w:trPr>
          <w:trHeight w:val="441"/>
          <w:jc w:val="center"/>
        </w:trPr>
        <w:tc>
          <w:tcPr>
            <w:tcW w:w="783" w:type="dxa"/>
            <w:vAlign w:val="center"/>
          </w:tcPr>
          <w:p w:rsidR="00FB5AE7" w:rsidRDefault="008D62F5">
            <w:pPr>
              <w:pStyle w:val="a5"/>
              <w:autoSpaceDE w:val="0"/>
              <w:autoSpaceDN w:val="0"/>
              <w:jc w:val="center"/>
              <w:rPr>
                <w:spacing w:val="-9"/>
              </w:rPr>
            </w:pPr>
            <w:r>
              <w:rPr>
                <w:rFonts w:hint="eastAsia"/>
                <w:spacing w:val="-9"/>
              </w:rPr>
              <w:t>4</w:t>
            </w:r>
          </w:p>
        </w:tc>
        <w:tc>
          <w:tcPr>
            <w:tcW w:w="8445" w:type="dxa"/>
          </w:tcPr>
          <w:p w:rsidR="00FB5AE7" w:rsidRDefault="008D62F5">
            <w:pPr>
              <w:pStyle w:val="a5"/>
              <w:autoSpaceDE w:val="0"/>
              <w:autoSpaceDN w:val="0"/>
              <w:rPr>
                <w:spacing w:val="-9"/>
              </w:rPr>
            </w:pPr>
            <w:r>
              <w:rPr>
                <w:rFonts w:hint="eastAsia"/>
                <w:spacing w:val="-9"/>
              </w:rPr>
              <w:t>正确在看板上显示生产数据统计状态；</w:t>
            </w:r>
          </w:p>
        </w:tc>
      </w:tr>
      <w:tr w:rsidR="00FB5AE7">
        <w:trPr>
          <w:trHeight w:val="438"/>
          <w:jc w:val="center"/>
        </w:trPr>
        <w:tc>
          <w:tcPr>
            <w:tcW w:w="783" w:type="dxa"/>
            <w:vAlign w:val="center"/>
          </w:tcPr>
          <w:p w:rsidR="00FB5AE7" w:rsidRDefault="008D62F5">
            <w:pPr>
              <w:pStyle w:val="a5"/>
              <w:autoSpaceDE w:val="0"/>
              <w:autoSpaceDN w:val="0"/>
              <w:jc w:val="center"/>
              <w:rPr>
                <w:spacing w:val="-9"/>
              </w:rPr>
            </w:pPr>
            <w:r>
              <w:rPr>
                <w:rFonts w:hint="eastAsia"/>
                <w:spacing w:val="-9"/>
              </w:rPr>
              <w:t>5</w:t>
            </w:r>
          </w:p>
        </w:tc>
        <w:tc>
          <w:tcPr>
            <w:tcW w:w="8445" w:type="dxa"/>
          </w:tcPr>
          <w:p w:rsidR="00FB5AE7" w:rsidRDefault="008D62F5">
            <w:pPr>
              <w:pStyle w:val="a5"/>
              <w:autoSpaceDE w:val="0"/>
              <w:autoSpaceDN w:val="0"/>
              <w:rPr>
                <w:spacing w:val="-9"/>
              </w:rPr>
            </w:pPr>
            <w:r>
              <w:rPr>
                <w:rFonts w:hint="eastAsia"/>
                <w:spacing w:val="-9"/>
              </w:rPr>
              <w:t>正确在看板上显示数控车床和加工中心的卡盘位置的实时视频；</w:t>
            </w:r>
          </w:p>
        </w:tc>
      </w:tr>
      <w:tr w:rsidR="00FB5AE7">
        <w:trPr>
          <w:trHeight w:val="441"/>
          <w:jc w:val="center"/>
        </w:trPr>
        <w:tc>
          <w:tcPr>
            <w:tcW w:w="783" w:type="dxa"/>
            <w:vAlign w:val="center"/>
          </w:tcPr>
          <w:p w:rsidR="00FB5AE7" w:rsidRDefault="008D62F5">
            <w:pPr>
              <w:pStyle w:val="a5"/>
              <w:autoSpaceDE w:val="0"/>
              <w:autoSpaceDN w:val="0"/>
              <w:jc w:val="center"/>
              <w:rPr>
                <w:spacing w:val="-9"/>
              </w:rPr>
            </w:pPr>
            <w:r>
              <w:rPr>
                <w:rFonts w:hint="eastAsia"/>
                <w:spacing w:val="-9"/>
              </w:rPr>
              <w:lastRenderedPageBreak/>
              <w:t>6</w:t>
            </w:r>
          </w:p>
        </w:tc>
        <w:tc>
          <w:tcPr>
            <w:tcW w:w="8445" w:type="dxa"/>
          </w:tcPr>
          <w:p w:rsidR="00FB5AE7" w:rsidRDefault="008D62F5">
            <w:pPr>
              <w:pStyle w:val="a5"/>
              <w:autoSpaceDE w:val="0"/>
              <w:autoSpaceDN w:val="0"/>
              <w:rPr>
                <w:spacing w:val="-9"/>
              </w:rPr>
            </w:pPr>
            <w:r>
              <w:rPr>
                <w:rFonts w:hint="eastAsia"/>
                <w:spacing w:val="-9"/>
              </w:rPr>
              <w:t>正确在看板上显示立体仓库库位的状态信息；</w:t>
            </w:r>
          </w:p>
        </w:tc>
      </w:tr>
      <w:tr w:rsidR="00FB5AE7">
        <w:trPr>
          <w:trHeight w:val="438"/>
          <w:jc w:val="center"/>
        </w:trPr>
        <w:tc>
          <w:tcPr>
            <w:tcW w:w="783" w:type="dxa"/>
            <w:vAlign w:val="center"/>
          </w:tcPr>
          <w:p w:rsidR="00FB5AE7" w:rsidRDefault="008D62F5">
            <w:pPr>
              <w:pStyle w:val="a5"/>
              <w:autoSpaceDE w:val="0"/>
              <w:autoSpaceDN w:val="0"/>
              <w:jc w:val="center"/>
              <w:rPr>
                <w:spacing w:val="-9"/>
              </w:rPr>
            </w:pPr>
            <w:r>
              <w:rPr>
                <w:rFonts w:hint="eastAsia"/>
                <w:spacing w:val="-9"/>
              </w:rPr>
              <w:t>7</w:t>
            </w:r>
          </w:p>
        </w:tc>
        <w:tc>
          <w:tcPr>
            <w:tcW w:w="8445" w:type="dxa"/>
          </w:tcPr>
          <w:p w:rsidR="00FB5AE7" w:rsidRDefault="008D62F5">
            <w:pPr>
              <w:pStyle w:val="a5"/>
              <w:autoSpaceDE w:val="0"/>
              <w:autoSpaceDN w:val="0"/>
              <w:rPr>
                <w:spacing w:val="-9"/>
              </w:rPr>
            </w:pPr>
            <w:r>
              <w:rPr>
                <w:rFonts w:hint="eastAsia"/>
                <w:spacing w:val="-9"/>
              </w:rPr>
              <w:t>正确在看板上显示机床监视的状态信息；</w:t>
            </w:r>
          </w:p>
        </w:tc>
      </w:tr>
      <w:tr w:rsidR="00FB5AE7">
        <w:trPr>
          <w:trHeight w:val="441"/>
          <w:jc w:val="center"/>
        </w:trPr>
        <w:tc>
          <w:tcPr>
            <w:tcW w:w="783" w:type="dxa"/>
            <w:vAlign w:val="center"/>
          </w:tcPr>
          <w:p w:rsidR="00FB5AE7" w:rsidRDefault="008D62F5">
            <w:pPr>
              <w:pStyle w:val="a5"/>
              <w:autoSpaceDE w:val="0"/>
              <w:autoSpaceDN w:val="0"/>
              <w:jc w:val="center"/>
              <w:rPr>
                <w:spacing w:val="-9"/>
              </w:rPr>
            </w:pPr>
            <w:r>
              <w:rPr>
                <w:rFonts w:hint="eastAsia"/>
                <w:spacing w:val="-9"/>
              </w:rPr>
              <w:t>8</w:t>
            </w:r>
          </w:p>
        </w:tc>
        <w:tc>
          <w:tcPr>
            <w:tcW w:w="8445" w:type="dxa"/>
          </w:tcPr>
          <w:p w:rsidR="00FB5AE7" w:rsidRDefault="008D62F5">
            <w:pPr>
              <w:pStyle w:val="a5"/>
              <w:autoSpaceDE w:val="0"/>
              <w:autoSpaceDN w:val="0"/>
              <w:jc w:val="center"/>
              <w:rPr>
                <w:spacing w:val="-9"/>
              </w:rPr>
            </w:pPr>
            <w:r>
              <w:rPr>
                <w:rFonts w:hint="eastAsia"/>
                <w:spacing w:val="-9"/>
              </w:rPr>
              <w:t>操作 MES 系统实现仓位（2,3）指示灯正确显示加工中匹配的颜色。</w:t>
            </w:r>
          </w:p>
        </w:tc>
      </w:tr>
    </w:tbl>
    <w:p w:rsidR="00FB5AE7" w:rsidRDefault="008556C8">
      <w:pPr>
        <w:autoSpaceDE w:val="0"/>
        <w:autoSpaceDN w:val="0"/>
        <w:spacing w:line="360" w:lineRule="auto"/>
        <w:jc w:val="left"/>
        <w:rPr>
          <w:rFonts w:asciiTheme="minorEastAsia" w:eastAsiaTheme="minorEastAsia" w:hAnsiTheme="minorEastAsia" w:cstheme="minorEastAsia"/>
          <w:b/>
          <w:sz w:val="30"/>
        </w:rPr>
      </w:pPr>
      <w:r>
        <w:rPr>
          <w:sz w:val="20"/>
        </w:rPr>
      </w:r>
      <w:r>
        <w:rPr>
          <w:sz w:val="20"/>
        </w:rPr>
        <w:pict>
          <v:shape id="_x0000_s1037"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left"/>
                    <w:rPr>
                      <w:b/>
                      <w:i/>
                      <w:sz w:val="31"/>
                    </w:rPr>
                  </w:pPr>
                  <w:r>
                    <w:rPr>
                      <w:b/>
                      <w:i/>
                      <w:w w:val="95"/>
                      <w:sz w:val="31"/>
                    </w:rPr>
                    <w:t>完成任务</w:t>
                  </w:r>
                  <w:r>
                    <w:rPr>
                      <w:rFonts w:hint="eastAsia"/>
                      <w:b/>
                      <w:i/>
                      <w:w w:val="95"/>
                      <w:sz w:val="31"/>
                    </w:rPr>
                    <w:t>五</w:t>
                  </w:r>
                  <w:r>
                    <w:rPr>
                      <w:b/>
                      <w:i/>
                      <w:w w:val="95"/>
                      <w:sz w:val="31"/>
                    </w:rPr>
                    <w:t>后，举手示意裁判进行评判！</w:t>
                  </w:r>
                </w:p>
              </w:txbxContent>
            </v:textbox>
            <w10:anchorlock/>
          </v:shape>
        </w:pict>
      </w:r>
    </w:p>
    <w:p w:rsidR="00FB5AE7" w:rsidRDefault="008D62F5">
      <w:pPr>
        <w:pStyle w:val="2"/>
      </w:pPr>
      <w:r>
        <w:rPr>
          <w:rFonts w:hint="eastAsia"/>
        </w:rPr>
        <w:t>任务六</w:t>
      </w:r>
      <w:r>
        <w:rPr>
          <w:rFonts w:hint="eastAsia"/>
        </w:rPr>
        <w:t xml:space="preserve"> </w:t>
      </w:r>
      <w:r>
        <w:rPr>
          <w:rFonts w:hint="eastAsia"/>
        </w:rPr>
        <w:t>规定零件切削试运行</w:t>
      </w:r>
    </w:p>
    <w:p w:rsidR="00FB5AE7" w:rsidRDefault="008D62F5">
      <w:pPr>
        <w:pStyle w:val="a5"/>
        <w:autoSpaceDE w:val="0"/>
        <w:autoSpaceDN w:val="0"/>
        <w:ind w:firstLineChars="200" w:firstLine="564"/>
        <w:rPr>
          <w:spacing w:val="-9"/>
        </w:rPr>
      </w:pPr>
      <w:r>
        <w:rPr>
          <w:rFonts w:hint="eastAsia"/>
          <w:spacing w:val="-9"/>
        </w:rPr>
        <w:t>任务描述：根据任务书给定的任务要求，选手完成手工编程或者通过 CAM 编制简单零件加工程序，并上传至 MES 系统。通过调试，实现MES 系统下发生产任务单，自动完成智能制造单元零件加工、自动在线测量，能够加工运行情况和加工质量进行调整，实现规定零件的试产。最终能够实现两种以上零件混流、稳定、小批量加工，并符合图纸质量要求。</w:t>
      </w:r>
    </w:p>
    <w:p w:rsidR="00FB5AE7" w:rsidRDefault="008D62F5">
      <w:pPr>
        <w:pStyle w:val="a5"/>
        <w:autoSpaceDE w:val="0"/>
        <w:autoSpaceDN w:val="0"/>
        <w:ind w:firstLineChars="200" w:firstLine="564"/>
        <w:rPr>
          <w:spacing w:val="-9"/>
        </w:rPr>
      </w:pPr>
      <w:r>
        <w:rPr>
          <w:rFonts w:hint="eastAsia"/>
          <w:spacing w:val="-9"/>
        </w:rPr>
        <w:t>毛坯被放置于立体库指定的 12 个库位中，加工工件一上板毛坯放置仓位为（5,1）、（5,2），加工工件二下板毛坯放置仓位为（5,4）、</w:t>
      </w:r>
    </w:p>
    <w:p w:rsidR="00FB5AE7" w:rsidRDefault="008D62F5">
      <w:pPr>
        <w:pStyle w:val="a5"/>
        <w:autoSpaceDE w:val="0"/>
        <w:autoSpaceDN w:val="0"/>
        <w:rPr>
          <w:spacing w:val="-9"/>
          <w:lang w:val="en-US"/>
        </w:rPr>
      </w:pPr>
      <w:r>
        <w:rPr>
          <w:rFonts w:hint="eastAsia"/>
          <w:spacing w:val="-9"/>
        </w:rPr>
        <w:t>（5,5），加工工件三连接轴毛坯放置仓位为（1,2）、（1,3），加工工件四中间轴毛坯放置仓位为（3,</w:t>
      </w:r>
      <w:r>
        <w:rPr>
          <w:rFonts w:hint="eastAsia"/>
          <w:spacing w:val="-9"/>
          <w:lang w:val="en-US"/>
        </w:rPr>
        <w:t>1</w:t>
      </w:r>
      <w:r>
        <w:rPr>
          <w:rFonts w:hint="eastAsia"/>
          <w:spacing w:val="-9"/>
        </w:rPr>
        <w:t>）、（3,</w:t>
      </w:r>
      <w:r>
        <w:rPr>
          <w:rFonts w:hint="eastAsia"/>
          <w:spacing w:val="-9"/>
          <w:lang w:val="en-US"/>
        </w:rPr>
        <w:t>2</w:t>
      </w:r>
      <w:r>
        <w:rPr>
          <w:rFonts w:hint="eastAsia"/>
          <w:spacing w:val="-9"/>
        </w:rPr>
        <w:t>）、（4,</w:t>
      </w:r>
      <w:r>
        <w:rPr>
          <w:rFonts w:hint="eastAsia"/>
          <w:spacing w:val="-9"/>
          <w:lang w:val="en-US"/>
        </w:rPr>
        <w:t>2</w:t>
      </w:r>
      <w:r>
        <w:rPr>
          <w:rFonts w:hint="eastAsia"/>
          <w:spacing w:val="-9"/>
        </w:rPr>
        <w:t>）</w:t>
      </w:r>
      <w:r>
        <w:rPr>
          <w:rFonts w:hint="eastAsia"/>
          <w:spacing w:val="-9"/>
          <w:lang w:val="en-US"/>
        </w:rPr>
        <w:t>中。</w: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1.手工（或 CAM）编制规定零件加工程序</w:t>
      </w:r>
    </w:p>
    <w:p w:rsidR="00FB5AE7" w:rsidRDefault="008D62F5">
      <w:pPr>
        <w:pStyle w:val="a5"/>
        <w:autoSpaceDE w:val="0"/>
        <w:autoSpaceDN w:val="0"/>
        <w:ind w:firstLineChars="200" w:firstLine="564"/>
        <w:rPr>
          <w:spacing w:val="-9"/>
        </w:rPr>
      </w:pPr>
      <w:r>
        <w:rPr>
          <w:rFonts w:hint="eastAsia"/>
          <w:spacing w:val="-9"/>
        </w:rPr>
        <w:t>根据给定工件零件图 ZN-01-00-03、ZN-01-00-04、ZN-01-00-05、</w:t>
      </w:r>
    </w:p>
    <w:p w:rsidR="00FB5AE7" w:rsidRDefault="008D62F5">
      <w:pPr>
        <w:pStyle w:val="a5"/>
        <w:autoSpaceDE w:val="0"/>
        <w:autoSpaceDN w:val="0"/>
        <w:rPr>
          <w:spacing w:val="-9"/>
        </w:rPr>
      </w:pPr>
      <w:r>
        <w:rPr>
          <w:rFonts w:hint="eastAsia"/>
          <w:spacing w:val="-9"/>
        </w:rPr>
        <w:t>ZN-01-00-06，编写数控车、数控铣程序，根据 MES 操作流程</w:t>
      </w:r>
      <w:r>
        <w:rPr>
          <w:rFonts w:hint="eastAsia"/>
          <w:spacing w:val="-9"/>
          <w:lang w:val="en-US"/>
        </w:rPr>
        <w:t>及要求</w:t>
      </w:r>
      <w:r>
        <w:rPr>
          <w:rFonts w:hint="eastAsia"/>
          <w:spacing w:val="-9"/>
        </w:rPr>
        <w:t>，程序上传到 MES 系统并进行相应的操作。</w:t>
      </w:r>
    </w:p>
    <w:p w:rsidR="00FB5AE7" w:rsidRDefault="008556C8">
      <w:pPr>
        <w:pStyle w:val="a5"/>
        <w:autoSpaceDE w:val="0"/>
        <w:autoSpaceDN w:val="0"/>
        <w:rPr>
          <w:spacing w:val="-9"/>
          <w:lang w:val="en-US"/>
        </w:rPr>
      </w:pPr>
      <w:r>
        <w:rPr>
          <w:sz w:val="20"/>
        </w:rPr>
      </w:r>
      <w:r>
        <w:rPr>
          <w:sz w:val="20"/>
        </w:rPr>
        <w:pict>
          <v:shape id="_x0000_s1036"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left"/>
                    <w:rPr>
                      <w:b/>
                      <w:i/>
                      <w:sz w:val="31"/>
                    </w:rPr>
                  </w:pPr>
                  <w:r>
                    <w:rPr>
                      <w:b/>
                      <w:i/>
                      <w:w w:val="95"/>
                      <w:sz w:val="31"/>
                    </w:rPr>
                    <w:t>完成任务</w:t>
                  </w:r>
                  <w:r>
                    <w:rPr>
                      <w:rFonts w:hint="eastAsia"/>
                      <w:b/>
                      <w:i/>
                      <w:w w:val="95"/>
                      <w:sz w:val="31"/>
                    </w:rPr>
                    <w:t>六</w:t>
                  </w:r>
                  <w:r>
                    <w:rPr>
                      <w:b/>
                      <w:i/>
                      <w:w w:val="95"/>
                      <w:sz w:val="31"/>
                    </w:rPr>
                    <w:t>中</w:t>
                  </w:r>
                  <w:r>
                    <w:rPr>
                      <w:b/>
                      <w:i/>
                      <w:w w:val="95"/>
                      <w:sz w:val="31"/>
                    </w:rPr>
                    <w:t>“1”</w:t>
                  </w:r>
                  <w:r>
                    <w:rPr>
                      <w:b/>
                      <w:i/>
                      <w:w w:val="95"/>
                      <w:sz w:val="31"/>
                    </w:rPr>
                    <w:t>后，举手示意裁判进行评判！</w:t>
                  </w:r>
                </w:p>
              </w:txbxContent>
            </v:textbox>
            <w10:anchorlock/>
          </v:shape>
        </w:pic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2.操作管控软件手动排产、加工一组零件并在线检测</w:t>
      </w:r>
    </w:p>
    <w:p w:rsidR="00FB5AE7" w:rsidRDefault="008D62F5">
      <w:pPr>
        <w:pStyle w:val="a5"/>
        <w:autoSpaceDE w:val="0"/>
        <w:autoSpaceDN w:val="0"/>
        <w:ind w:firstLineChars="200" w:firstLine="564"/>
        <w:rPr>
          <w:spacing w:val="-9"/>
        </w:rPr>
      </w:pPr>
      <w:r>
        <w:rPr>
          <w:rFonts w:hint="eastAsia"/>
          <w:spacing w:val="-9"/>
        </w:rPr>
        <w:t>任务描述：根据任务书要求，完成附图 ZN-0</w:t>
      </w:r>
      <w:r>
        <w:rPr>
          <w:rFonts w:hint="eastAsia"/>
          <w:spacing w:val="-9"/>
          <w:lang w:val="en-US"/>
        </w:rPr>
        <w:t>1</w:t>
      </w:r>
      <w:r>
        <w:rPr>
          <w:rFonts w:hint="eastAsia"/>
          <w:spacing w:val="-9"/>
        </w:rPr>
        <w:t>-00-01 组套 4 个零</w:t>
      </w:r>
    </w:p>
    <w:p w:rsidR="00FB5AE7" w:rsidRDefault="008D62F5">
      <w:pPr>
        <w:pStyle w:val="a5"/>
        <w:autoSpaceDE w:val="0"/>
        <w:autoSpaceDN w:val="0"/>
        <w:rPr>
          <w:spacing w:val="-9"/>
        </w:rPr>
      </w:pPr>
      <w:r>
        <w:rPr>
          <w:rFonts w:hint="eastAsia"/>
          <w:spacing w:val="-9"/>
        </w:rPr>
        <w:t>件手动排产，工单下发，MES 启动加工，对尺寸精度进行在线检测。</w:t>
      </w:r>
    </w:p>
    <w:p w:rsidR="00FB5AE7" w:rsidRDefault="008D62F5">
      <w:pPr>
        <w:pStyle w:val="a5"/>
        <w:autoSpaceDE w:val="0"/>
        <w:autoSpaceDN w:val="0"/>
        <w:ind w:firstLineChars="200" w:firstLine="564"/>
        <w:rPr>
          <w:spacing w:val="-9"/>
        </w:rPr>
      </w:pPr>
      <w:r>
        <w:rPr>
          <w:rFonts w:hint="eastAsia"/>
          <w:spacing w:val="-9"/>
        </w:rPr>
        <w:lastRenderedPageBreak/>
        <w:t>（</w:t>
      </w:r>
      <w:r>
        <w:rPr>
          <w:rFonts w:hint="eastAsia"/>
          <w:spacing w:val="-9"/>
          <w:lang w:val="en-US"/>
        </w:rPr>
        <w:t>1</w:t>
      </w:r>
      <w:r>
        <w:rPr>
          <w:rFonts w:hint="eastAsia"/>
          <w:spacing w:val="-9"/>
        </w:rPr>
        <w:t>）手动排产</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2</w:t>
      </w:r>
      <w:r>
        <w:rPr>
          <w:rFonts w:hint="eastAsia"/>
          <w:spacing w:val="-9"/>
        </w:rPr>
        <w:t>）工单下发</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3</w:t>
      </w:r>
      <w:r>
        <w:rPr>
          <w:rFonts w:hint="eastAsia"/>
          <w:spacing w:val="-9"/>
        </w:rPr>
        <w:t>）MES 启动加工</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4</w:t>
      </w:r>
      <w:r>
        <w:rPr>
          <w:rFonts w:hint="eastAsia"/>
          <w:spacing w:val="-9"/>
        </w:rPr>
        <w:t>）在线检测并进行刀补</w:t>
      </w:r>
    </w:p>
    <w:p w:rsidR="00FB5AE7" w:rsidRDefault="008D62F5">
      <w:pPr>
        <w:pStyle w:val="a5"/>
        <w:autoSpaceDE w:val="0"/>
        <w:autoSpaceDN w:val="0"/>
        <w:rPr>
          <w:spacing w:val="-9"/>
        </w:rPr>
      </w:pPr>
      <w:r>
        <w:rPr>
          <w:rFonts w:hint="eastAsia"/>
          <w:spacing w:val="-9"/>
        </w:rPr>
        <w:t>工件在线检测的尺寸为ZN-0</w:t>
      </w:r>
      <w:r>
        <w:rPr>
          <w:rFonts w:hint="eastAsia"/>
          <w:spacing w:val="-9"/>
          <w:lang w:val="en-US"/>
        </w:rPr>
        <w:t>1</w:t>
      </w:r>
      <w:r>
        <w:rPr>
          <w:rFonts w:hint="eastAsia"/>
          <w:spacing w:val="-9"/>
        </w:rPr>
        <w:t>-00-0</w:t>
      </w:r>
      <w:r>
        <w:rPr>
          <w:rFonts w:hint="eastAsia"/>
          <w:spacing w:val="-9"/>
          <w:lang w:val="en-US"/>
        </w:rPr>
        <w:t>3中的</w:t>
      </w:r>
      <w:r>
        <w:rPr>
          <w:rFonts w:hint="eastAsia"/>
          <w:noProof/>
          <w:spacing w:val="-9"/>
          <w:lang w:val="en-US" w:bidi="ar-SA"/>
        </w:rPr>
        <w:drawing>
          <wp:inline distT="0" distB="0" distL="114300" distR="114300">
            <wp:extent cx="533400" cy="257175"/>
            <wp:effectExtent l="0" t="0" r="0" b="9525"/>
            <wp:docPr id="7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2"/>
                    <pic:cNvPicPr>
                      <a:picLocks noChangeAspect="1"/>
                    </pic:cNvPicPr>
                  </pic:nvPicPr>
                  <pic:blipFill>
                    <a:blip r:embed="rId21"/>
                    <a:stretch>
                      <a:fillRect/>
                    </a:stretch>
                  </pic:blipFill>
                  <pic:spPr>
                    <a:xfrm>
                      <a:off x="0" y="0"/>
                      <a:ext cx="533400" cy="257175"/>
                    </a:xfrm>
                    <a:prstGeom prst="rect">
                      <a:avLst/>
                    </a:prstGeom>
                    <a:noFill/>
                    <a:ln>
                      <a:noFill/>
                    </a:ln>
                  </pic:spPr>
                </pic:pic>
              </a:graphicData>
            </a:graphic>
          </wp:inline>
        </w:drawing>
      </w:r>
      <w:r>
        <w:rPr>
          <w:rFonts w:hint="eastAsia"/>
          <w:spacing w:val="-9"/>
        </w:rPr>
        <w:t>。</w:t>
      </w:r>
    </w:p>
    <w:p w:rsidR="00FB5AE7" w:rsidRDefault="008556C8">
      <w:pPr>
        <w:pStyle w:val="a5"/>
        <w:autoSpaceDE w:val="0"/>
        <w:autoSpaceDN w:val="0"/>
        <w:rPr>
          <w:spacing w:val="-9"/>
          <w:lang w:val="en-US"/>
        </w:rPr>
      </w:pPr>
      <w:r>
        <w:rPr>
          <w:sz w:val="20"/>
        </w:rPr>
      </w:r>
      <w:r>
        <w:rPr>
          <w:sz w:val="20"/>
        </w:rPr>
        <w:pict>
          <v:shape id="_x0000_s1035"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left"/>
                    <w:rPr>
                      <w:b/>
                      <w:i/>
                      <w:sz w:val="31"/>
                    </w:rPr>
                  </w:pPr>
                  <w:r>
                    <w:rPr>
                      <w:b/>
                      <w:i/>
                      <w:w w:val="95"/>
                      <w:sz w:val="31"/>
                    </w:rPr>
                    <w:t>完成任务</w:t>
                  </w:r>
                  <w:r>
                    <w:rPr>
                      <w:rFonts w:hint="eastAsia"/>
                      <w:b/>
                      <w:i/>
                      <w:w w:val="95"/>
                      <w:sz w:val="31"/>
                    </w:rPr>
                    <w:t>六</w:t>
                  </w:r>
                  <w:r>
                    <w:rPr>
                      <w:b/>
                      <w:i/>
                      <w:w w:val="95"/>
                      <w:sz w:val="31"/>
                    </w:rPr>
                    <w:t>中</w:t>
                  </w:r>
                  <w:r>
                    <w:rPr>
                      <w:b/>
                      <w:i/>
                      <w:w w:val="95"/>
                      <w:sz w:val="31"/>
                    </w:rPr>
                    <w:t>“</w:t>
                  </w:r>
                  <w:r>
                    <w:rPr>
                      <w:rFonts w:hint="eastAsia"/>
                      <w:b/>
                      <w:i/>
                      <w:w w:val="95"/>
                      <w:sz w:val="31"/>
                    </w:rPr>
                    <w:t>2</w:t>
                  </w:r>
                  <w:r>
                    <w:rPr>
                      <w:b/>
                      <w:i/>
                      <w:w w:val="95"/>
                      <w:sz w:val="31"/>
                    </w:rPr>
                    <w:t>”</w:t>
                  </w:r>
                  <w:r>
                    <w:rPr>
                      <w:b/>
                      <w:i/>
                      <w:w w:val="95"/>
                      <w:sz w:val="31"/>
                    </w:rPr>
                    <w:t>后，举手示意裁判进行评判！</w:t>
                  </w:r>
                </w:p>
              </w:txbxContent>
            </v:textbox>
            <w10:anchorlock/>
          </v:shape>
        </w:pic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3.刀补设置与返修</w:t>
      </w:r>
    </w:p>
    <w:p w:rsidR="00FB5AE7" w:rsidRDefault="008D62F5">
      <w:pPr>
        <w:pStyle w:val="a5"/>
        <w:autoSpaceDE w:val="0"/>
        <w:autoSpaceDN w:val="0"/>
        <w:ind w:leftChars="136" w:left="286" w:firstLineChars="100" w:firstLine="282"/>
        <w:rPr>
          <w:spacing w:val="-9"/>
        </w:rPr>
      </w:pPr>
      <w:r>
        <w:rPr>
          <w:rFonts w:hint="eastAsia"/>
          <w:spacing w:val="-9"/>
        </w:rPr>
        <w:t>任务描述：手动排产ZN-02-00-0</w:t>
      </w:r>
      <w:r>
        <w:rPr>
          <w:rFonts w:hint="eastAsia"/>
          <w:spacing w:val="-9"/>
          <w:lang w:val="en-US"/>
        </w:rPr>
        <w:t>6</w:t>
      </w:r>
      <w:r>
        <w:rPr>
          <w:rFonts w:hint="eastAsia"/>
          <w:spacing w:val="-9"/>
        </w:rPr>
        <w:t>单个零件，对ZN-02-00-0</w:t>
      </w:r>
      <w:r>
        <w:rPr>
          <w:rFonts w:hint="eastAsia"/>
          <w:spacing w:val="-9"/>
          <w:lang w:val="en-US"/>
        </w:rPr>
        <w:t>6</w:t>
      </w:r>
      <w:r>
        <w:rPr>
          <w:rFonts w:hint="eastAsia"/>
          <w:spacing w:val="-9"/>
        </w:rPr>
        <w:t xml:space="preserve"> 中的</w:t>
      </w:r>
      <w:r w:rsidR="00FB5AE7" w:rsidRPr="00FB5AE7">
        <w:rPr>
          <w:rFonts w:hint="eastAsia"/>
          <w:spacing w:val="-9"/>
          <w:position w:val="-12"/>
          <w:sz w:val="48"/>
          <w:szCs w:val="48"/>
          <w:vertAlign w:val="superscript"/>
          <w:lang w:val="en-US"/>
        </w:rPr>
        <w:object w:dxaOrig="4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33pt;height:30pt" o:ole="">
            <v:imagedata r:id="rId22" o:title=""/>
          </v:shape>
          <o:OLEObject Type="Embed" ProgID="Equation.3" ShapeID="_x0000_i1036" DrawAspect="Content" ObjectID="_1630397791" r:id="rId23"/>
        </w:object>
      </w:r>
      <w:r>
        <w:rPr>
          <w:rFonts w:hint="eastAsia"/>
          <w:spacing w:val="-9"/>
        </w:rPr>
        <w:t>尺寸进行刀补，要求如下：</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1</w:t>
      </w:r>
      <w:r>
        <w:rPr>
          <w:rFonts w:hint="eastAsia"/>
          <w:spacing w:val="-9"/>
        </w:rPr>
        <w:t xml:space="preserve">）根据测量结果，选手进行刀补数据的计算，在检测返修页面进行刀补输入，刀补输入规定为 </w:t>
      </w:r>
      <w:r>
        <w:rPr>
          <w:rFonts w:hint="eastAsia"/>
          <w:spacing w:val="-9"/>
          <w:lang w:val="en-US"/>
        </w:rPr>
        <w:t>-</w:t>
      </w:r>
      <w:r>
        <w:rPr>
          <w:rFonts w:hint="eastAsia"/>
          <w:spacing w:val="-9"/>
        </w:rPr>
        <w:t>0.2mm；</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2</w:t>
      </w:r>
      <w:r>
        <w:rPr>
          <w:rFonts w:hint="eastAsia"/>
          <w:spacing w:val="-9"/>
        </w:rPr>
        <w:t>）启动返修程序，调用加工程序进行工件的返修加工，加工完成后再次进行在线测量；</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3</w:t>
      </w:r>
      <w:r>
        <w:rPr>
          <w:rFonts w:hint="eastAsia"/>
          <w:spacing w:val="-9"/>
        </w:rPr>
        <w:t>）在 MES 在线检测界面中正确显示测量的数据。</w:t>
      </w:r>
    </w:p>
    <w:p w:rsidR="00FB5AE7" w:rsidRDefault="008556C8" w:rsidP="00FD3403">
      <w:pPr>
        <w:pStyle w:val="a5"/>
        <w:autoSpaceDE w:val="0"/>
        <w:autoSpaceDN w:val="0"/>
        <w:ind w:firstLineChars="200" w:firstLine="400"/>
        <w:rPr>
          <w:spacing w:val="-9"/>
        </w:rPr>
      </w:pPr>
      <w:r>
        <w:rPr>
          <w:sz w:val="20"/>
        </w:rPr>
      </w:r>
      <w:r>
        <w:rPr>
          <w:sz w:val="20"/>
        </w:rPr>
        <w:pict>
          <v:shape id="_x0000_s1033"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left"/>
                    <w:rPr>
                      <w:b/>
                      <w:i/>
                      <w:sz w:val="31"/>
                    </w:rPr>
                  </w:pPr>
                  <w:r>
                    <w:rPr>
                      <w:b/>
                      <w:i/>
                      <w:w w:val="95"/>
                      <w:sz w:val="31"/>
                    </w:rPr>
                    <w:t>完成任务</w:t>
                  </w:r>
                  <w:r>
                    <w:rPr>
                      <w:rFonts w:hint="eastAsia"/>
                      <w:b/>
                      <w:i/>
                      <w:w w:val="95"/>
                      <w:sz w:val="31"/>
                    </w:rPr>
                    <w:t>六</w:t>
                  </w:r>
                  <w:r>
                    <w:rPr>
                      <w:b/>
                      <w:i/>
                      <w:w w:val="95"/>
                      <w:sz w:val="31"/>
                    </w:rPr>
                    <w:t>中</w:t>
                  </w:r>
                  <w:r>
                    <w:rPr>
                      <w:b/>
                      <w:i/>
                      <w:w w:val="95"/>
                      <w:sz w:val="31"/>
                    </w:rPr>
                    <w:t>“</w:t>
                  </w:r>
                  <w:r>
                    <w:rPr>
                      <w:rFonts w:hint="eastAsia"/>
                      <w:b/>
                      <w:i/>
                      <w:w w:val="95"/>
                      <w:sz w:val="31"/>
                    </w:rPr>
                    <w:t>3</w:t>
                  </w:r>
                  <w:r>
                    <w:rPr>
                      <w:b/>
                      <w:i/>
                      <w:w w:val="95"/>
                      <w:sz w:val="31"/>
                    </w:rPr>
                    <w:t>”</w:t>
                  </w:r>
                  <w:r>
                    <w:rPr>
                      <w:b/>
                      <w:i/>
                      <w:w w:val="95"/>
                      <w:sz w:val="31"/>
                    </w:rPr>
                    <w:t>后，举手示意裁判进行评判！</w:t>
                  </w:r>
                </w:p>
              </w:txbxContent>
            </v:textbox>
            <w10:anchorlock/>
          </v:shape>
        </w:pict>
      </w:r>
    </w:p>
    <w:p w:rsidR="00FB5AE7" w:rsidRDefault="008D62F5">
      <w:pPr>
        <w:autoSpaceDE w:val="0"/>
        <w:autoSpaceDN w:val="0"/>
        <w:spacing w:before="80" w:line="360" w:lineRule="auto"/>
        <w:ind w:left="567"/>
        <w:jc w:val="left"/>
        <w:rPr>
          <w:rFonts w:asciiTheme="minorEastAsia" w:eastAsiaTheme="minorEastAsia" w:hAnsiTheme="minorEastAsia" w:cstheme="minorEastAsia"/>
          <w:b/>
          <w:sz w:val="30"/>
        </w:rPr>
      </w:pPr>
      <w:r>
        <w:rPr>
          <w:rFonts w:asciiTheme="minorEastAsia" w:eastAsiaTheme="minorEastAsia" w:hAnsiTheme="minorEastAsia" w:cstheme="minorEastAsia" w:hint="eastAsia"/>
          <w:b/>
          <w:sz w:val="30"/>
        </w:rPr>
        <w:t>4.操作管控软件自动排产、加工一组零件并在线检测</w:t>
      </w:r>
    </w:p>
    <w:p w:rsidR="00FB5AE7" w:rsidRDefault="008D62F5">
      <w:pPr>
        <w:pStyle w:val="a5"/>
        <w:autoSpaceDE w:val="0"/>
        <w:autoSpaceDN w:val="0"/>
        <w:ind w:firstLineChars="200" w:firstLine="564"/>
        <w:rPr>
          <w:spacing w:val="-9"/>
        </w:rPr>
      </w:pPr>
      <w:r>
        <w:rPr>
          <w:rFonts w:hint="eastAsia"/>
          <w:spacing w:val="-9"/>
        </w:rPr>
        <w:t>任务描述：根据任务书要求，完成附图 ZN-0</w:t>
      </w:r>
      <w:r>
        <w:rPr>
          <w:rFonts w:hint="eastAsia"/>
          <w:spacing w:val="-9"/>
          <w:lang w:val="en-US"/>
        </w:rPr>
        <w:t>1</w:t>
      </w:r>
      <w:r>
        <w:rPr>
          <w:rFonts w:hint="eastAsia"/>
          <w:spacing w:val="-9"/>
        </w:rPr>
        <w:t>-00-01 组套 4 个零</w:t>
      </w:r>
    </w:p>
    <w:p w:rsidR="00FB5AE7" w:rsidRDefault="008D62F5">
      <w:pPr>
        <w:pStyle w:val="a5"/>
        <w:autoSpaceDE w:val="0"/>
        <w:autoSpaceDN w:val="0"/>
        <w:rPr>
          <w:spacing w:val="-9"/>
        </w:rPr>
      </w:pPr>
      <w:r>
        <w:rPr>
          <w:rFonts w:hint="eastAsia"/>
          <w:spacing w:val="-9"/>
        </w:rPr>
        <w:t>件自动排产，工单下发，MES 启动加工，</w:t>
      </w:r>
      <w:r>
        <w:rPr>
          <w:rFonts w:hint="eastAsia"/>
          <w:spacing w:val="-9"/>
          <w:lang w:val="en-US"/>
        </w:rPr>
        <w:t>完成一</w:t>
      </w:r>
      <w:r>
        <w:rPr>
          <w:rFonts w:hint="eastAsia"/>
          <w:spacing w:val="-9"/>
        </w:rPr>
        <w:t>组零件加工，对尺寸精度进行在线检测。</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1</w:t>
      </w:r>
      <w:r>
        <w:rPr>
          <w:rFonts w:hint="eastAsia"/>
          <w:spacing w:val="-9"/>
        </w:rPr>
        <w:t>）自动排产</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2</w:t>
      </w:r>
      <w:r>
        <w:rPr>
          <w:rFonts w:hint="eastAsia"/>
          <w:spacing w:val="-9"/>
        </w:rPr>
        <w:t>）工单下发</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3</w:t>
      </w:r>
      <w:r>
        <w:rPr>
          <w:rFonts w:hint="eastAsia"/>
          <w:spacing w:val="-9"/>
        </w:rPr>
        <w:t>）MES 启动加工</w:t>
      </w:r>
    </w:p>
    <w:p w:rsidR="00FB5AE7" w:rsidRDefault="008D62F5">
      <w:pPr>
        <w:pStyle w:val="a5"/>
        <w:autoSpaceDE w:val="0"/>
        <w:autoSpaceDN w:val="0"/>
        <w:ind w:firstLineChars="200" w:firstLine="564"/>
        <w:rPr>
          <w:spacing w:val="-9"/>
        </w:rPr>
      </w:pPr>
      <w:r>
        <w:rPr>
          <w:rFonts w:hint="eastAsia"/>
          <w:spacing w:val="-9"/>
        </w:rPr>
        <w:lastRenderedPageBreak/>
        <w:t>（</w:t>
      </w:r>
      <w:r>
        <w:rPr>
          <w:rFonts w:hint="eastAsia"/>
          <w:spacing w:val="-9"/>
          <w:lang w:val="en-US"/>
        </w:rPr>
        <w:t>4</w:t>
      </w:r>
      <w:r>
        <w:rPr>
          <w:rFonts w:hint="eastAsia"/>
          <w:spacing w:val="-9"/>
        </w:rPr>
        <w:t>）在线检测</w:t>
      </w:r>
    </w:p>
    <w:p w:rsidR="00FB5AE7" w:rsidRDefault="008D62F5">
      <w:pPr>
        <w:pStyle w:val="a5"/>
        <w:autoSpaceDE w:val="0"/>
        <w:autoSpaceDN w:val="0"/>
        <w:ind w:firstLineChars="400" w:firstLine="1128"/>
        <w:rPr>
          <w:spacing w:val="-9"/>
        </w:rPr>
      </w:pPr>
      <w:r>
        <w:rPr>
          <w:rFonts w:hint="eastAsia"/>
          <w:spacing w:val="-9"/>
        </w:rPr>
        <w:t>工件在线检测的尺寸为ZN-0</w:t>
      </w:r>
      <w:r>
        <w:rPr>
          <w:rFonts w:hint="eastAsia"/>
          <w:spacing w:val="-9"/>
          <w:lang w:val="en-US"/>
        </w:rPr>
        <w:t>1</w:t>
      </w:r>
      <w:r>
        <w:rPr>
          <w:rFonts w:hint="eastAsia"/>
          <w:spacing w:val="-9"/>
        </w:rPr>
        <w:t>-00-0</w:t>
      </w:r>
      <w:r>
        <w:rPr>
          <w:rFonts w:hint="eastAsia"/>
          <w:spacing w:val="-9"/>
          <w:lang w:val="en-US"/>
        </w:rPr>
        <w:t>3中的</w:t>
      </w:r>
      <w:r>
        <w:rPr>
          <w:rFonts w:hint="eastAsia"/>
          <w:noProof/>
          <w:spacing w:val="-9"/>
          <w:lang w:val="en-US" w:bidi="ar-SA"/>
        </w:rPr>
        <w:drawing>
          <wp:inline distT="0" distB="0" distL="114300" distR="114300">
            <wp:extent cx="533400" cy="257175"/>
            <wp:effectExtent l="0" t="0" r="0" b="9525"/>
            <wp:docPr id="7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2"/>
                    <pic:cNvPicPr>
                      <a:picLocks noChangeAspect="1"/>
                    </pic:cNvPicPr>
                  </pic:nvPicPr>
                  <pic:blipFill>
                    <a:blip r:embed="rId21"/>
                    <a:stretch>
                      <a:fillRect/>
                    </a:stretch>
                  </pic:blipFill>
                  <pic:spPr>
                    <a:xfrm>
                      <a:off x="0" y="0"/>
                      <a:ext cx="533400" cy="257175"/>
                    </a:xfrm>
                    <a:prstGeom prst="rect">
                      <a:avLst/>
                    </a:prstGeom>
                    <a:noFill/>
                    <a:ln>
                      <a:noFill/>
                    </a:ln>
                  </pic:spPr>
                </pic:pic>
              </a:graphicData>
            </a:graphic>
          </wp:inline>
        </w:drawing>
      </w:r>
      <w:r>
        <w:rPr>
          <w:rFonts w:hint="eastAsia"/>
          <w:spacing w:val="-9"/>
        </w:rPr>
        <w:t>。</w:t>
      </w:r>
    </w:p>
    <w:p w:rsidR="00FB5AE7" w:rsidRDefault="008556C8" w:rsidP="00FD3403">
      <w:pPr>
        <w:pStyle w:val="a5"/>
        <w:autoSpaceDE w:val="0"/>
        <w:autoSpaceDN w:val="0"/>
        <w:ind w:firstLineChars="400" w:firstLine="800"/>
        <w:rPr>
          <w:spacing w:val="-9"/>
          <w:lang w:val="en-US"/>
        </w:rPr>
      </w:pPr>
      <w:r>
        <w:rPr>
          <w:sz w:val="20"/>
        </w:rPr>
      </w:r>
      <w:r>
        <w:rPr>
          <w:sz w:val="20"/>
        </w:rPr>
        <w:pict>
          <v:shape id="_x0000_s1032" type="#_x0000_t202" style="width:335.6pt;height:20.05pt;mso-left-percent:-10001;mso-top-percent:-10001;mso-position-horizontal:absolute;mso-position-horizontal-relative:char;mso-position-vertical:absolute;mso-position-vertical-relative:line;mso-left-percent:-10001;mso-top-percent:-10001" filled="f" strokeweight=".48pt">
            <v:textbox inset="0,0,0,0">
              <w:txbxContent>
                <w:p w:rsidR="00FB5AE7" w:rsidRDefault="008D62F5">
                  <w:pPr>
                    <w:spacing w:line="390" w:lineRule="exact"/>
                    <w:jc w:val="left"/>
                    <w:rPr>
                      <w:b/>
                      <w:i/>
                      <w:sz w:val="31"/>
                    </w:rPr>
                  </w:pPr>
                  <w:r>
                    <w:rPr>
                      <w:b/>
                      <w:i/>
                      <w:w w:val="95"/>
                      <w:sz w:val="31"/>
                    </w:rPr>
                    <w:t>完成任务</w:t>
                  </w:r>
                  <w:r>
                    <w:rPr>
                      <w:rFonts w:hint="eastAsia"/>
                      <w:b/>
                      <w:i/>
                      <w:w w:val="95"/>
                      <w:sz w:val="31"/>
                    </w:rPr>
                    <w:t>六</w:t>
                  </w:r>
                  <w:r>
                    <w:rPr>
                      <w:b/>
                      <w:i/>
                      <w:w w:val="95"/>
                      <w:sz w:val="31"/>
                    </w:rPr>
                    <w:t>中</w:t>
                  </w:r>
                  <w:r>
                    <w:rPr>
                      <w:b/>
                      <w:i/>
                      <w:w w:val="95"/>
                      <w:sz w:val="31"/>
                    </w:rPr>
                    <w:t>“</w:t>
                  </w:r>
                  <w:r>
                    <w:rPr>
                      <w:rFonts w:hint="eastAsia"/>
                      <w:b/>
                      <w:i/>
                      <w:w w:val="95"/>
                      <w:sz w:val="31"/>
                    </w:rPr>
                    <w:t>4</w:t>
                  </w:r>
                  <w:r>
                    <w:rPr>
                      <w:b/>
                      <w:i/>
                      <w:w w:val="95"/>
                      <w:sz w:val="31"/>
                    </w:rPr>
                    <w:t>”</w:t>
                  </w:r>
                  <w:r>
                    <w:rPr>
                      <w:b/>
                      <w:i/>
                      <w:w w:val="95"/>
                      <w:sz w:val="31"/>
                    </w:rPr>
                    <w:t>后，举手示意裁判进行评判！</w:t>
                  </w:r>
                </w:p>
              </w:txbxContent>
            </v:textbox>
            <w10:anchorlock/>
          </v:shape>
        </w:pict>
      </w: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FB5AE7">
      <w:pPr>
        <w:pStyle w:val="a5"/>
        <w:rPr>
          <w:b/>
          <w:bCs/>
        </w:rPr>
      </w:pPr>
    </w:p>
    <w:p w:rsidR="00FB5AE7" w:rsidRDefault="008D62F5">
      <w:pPr>
        <w:pStyle w:val="1"/>
      </w:pPr>
      <w:r>
        <w:rPr>
          <w:rFonts w:hint="eastAsia"/>
        </w:rPr>
        <w:lastRenderedPageBreak/>
        <w:t>二、违规扣分表</w:t>
      </w:r>
    </w:p>
    <w:p w:rsidR="00FB5AE7" w:rsidRDefault="00FB5AE7">
      <w:pPr>
        <w:pStyle w:val="a5"/>
        <w:autoSpaceDE w:val="0"/>
        <w:autoSpaceDN w:val="0"/>
        <w:ind w:firstLineChars="200" w:firstLine="564"/>
        <w:rPr>
          <w:spacing w:val="-9"/>
          <w:lang w:val="en-US"/>
        </w:rPr>
      </w:pPr>
    </w:p>
    <w:tbl>
      <w:tblPr>
        <w:tblW w:w="9073" w:type="dxa"/>
        <w:tblInd w:w="3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1277"/>
        <w:gridCol w:w="4537"/>
        <w:gridCol w:w="1702"/>
        <w:gridCol w:w="1557"/>
      </w:tblGrid>
      <w:tr w:rsidR="00FB5AE7">
        <w:trPr>
          <w:trHeight w:val="573"/>
        </w:trPr>
        <w:tc>
          <w:tcPr>
            <w:tcW w:w="5814" w:type="dxa"/>
            <w:gridSpan w:val="2"/>
          </w:tcPr>
          <w:p w:rsidR="00FB5AE7" w:rsidRDefault="008D62F5">
            <w:pPr>
              <w:pStyle w:val="TableParagraph"/>
              <w:spacing w:before="131"/>
              <w:ind w:left="2404" w:right="2391"/>
              <w:jc w:val="center"/>
              <w:rPr>
                <w:b/>
                <w:sz w:val="24"/>
              </w:rPr>
            </w:pPr>
            <w:r>
              <w:rPr>
                <w:b/>
                <w:sz w:val="24"/>
              </w:rPr>
              <w:t>考核内容</w:t>
            </w:r>
          </w:p>
        </w:tc>
        <w:tc>
          <w:tcPr>
            <w:tcW w:w="1702" w:type="dxa"/>
          </w:tcPr>
          <w:p w:rsidR="00FB5AE7" w:rsidRDefault="008D62F5">
            <w:pPr>
              <w:pStyle w:val="TableParagraph"/>
              <w:spacing w:before="131"/>
              <w:ind w:left="366"/>
              <w:rPr>
                <w:b/>
                <w:sz w:val="24"/>
              </w:rPr>
            </w:pPr>
            <w:r>
              <w:rPr>
                <w:b/>
                <w:sz w:val="24"/>
              </w:rPr>
              <w:t>扣分标准</w:t>
            </w:r>
          </w:p>
        </w:tc>
        <w:tc>
          <w:tcPr>
            <w:tcW w:w="1557" w:type="dxa"/>
          </w:tcPr>
          <w:p w:rsidR="00FB5AE7" w:rsidRDefault="008D62F5">
            <w:pPr>
              <w:pStyle w:val="TableParagraph"/>
              <w:spacing w:before="131"/>
              <w:ind w:left="518" w:right="501"/>
              <w:jc w:val="center"/>
              <w:rPr>
                <w:b/>
                <w:sz w:val="24"/>
              </w:rPr>
            </w:pPr>
            <w:r>
              <w:rPr>
                <w:b/>
                <w:sz w:val="24"/>
              </w:rPr>
              <w:t>扣分</w:t>
            </w:r>
          </w:p>
        </w:tc>
      </w:tr>
      <w:tr w:rsidR="00FB5AE7">
        <w:trPr>
          <w:trHeight w:val="397"/>
        </w:trPr>
        <w:tc>
          <w:tcPr>
            <w:tcW w:w="1277" w:type="dxa"/>
            <w:vMerge w:val="restart"/>
          </w:tcPr>
          <w:p w:rsidR="00FB5AE7" w:rsidRDefault="00FB5AE7">
            <w:pPr>
              <w:pStyle w:val="TableParagraph"/>
              <w:rPr>
                <w:sz w:val="24"/>
              </w:rPr>
            </w:pPr>
          </w:p>
          <w:p w:rsidR="00FB5AE7" w:rsidRDefault="00FB5AE7">
            <w:pPr>
              <w:pStyle w:val="TableParagraph"/>
              <w:spacing w:before="4"/>
              <w:rPr>
                <w:sz w:val="23"/>
              </w:rPr>
            </w:pPr>
          </w:p>
          <w:p w:rsidR="00FB5AE7" w:rsidRDefault="008D62F5">
            <w:pPr>
              <w:pStyle w:val="TableParagraph"/>
              <w:spacing w:line="242" w:lineRule="auto"/>
              <w:ind w:left="107" w:right="57"/>
              <w:rPr>
                <w:sz w:val="24"/>
              </w:rPr>
            </w:pPr>
            <w:r>
              <w:rPr>
                <w:sz w:val="24"/>
              </w:rPr>
              <w:t>操作不当破坏赛场提供的设备</w:t>
            </w:r>
          </w:p>
        </w:tc>
        <w:tc>
          <w:tcPr>
            <w:tcW w:w="4537" w:type="dxa"/>
          </w:tcPr>
          <w:p w:rsidR="00FB5AE7" w:rsidRDefault="008D62F5">
            <w:pPr>
              <w:pStyle w:val="TableParagraph"/>
              <w:spacing w:before="45"/>
              <w:ind w:left="107"/>
              <w:rPr>
                <w:sz w:val="24"/>
              </w:rPr>
            </w:pPr>
            <w:r>
              <w:rPr>
                <w:sz w:val="24"/>
              </w:rPr>
              <w:t>机器人抓取过程中工件掉落</w:t>
            </w:r>
          </w:p>
        </w:tc>
        <w:tc>
          <w:tcPr>
            <w:tcW w:w="1702" w:type="dxa"/>
          </w:tcPr>
          <w:p w:rsidR="00FB5AE7" w:rsidRDefault="008D62F5">
            <w:pPr>
              <w:pStyle w:val="TableParagraph"/>
              <w:spacing w:before="45"/>
              <w:ind w:left="107"/>
              <w:rPr>
                <w:sz w:val="24"/>
              </w:rPr>
            </w:pPr>
            <w:r>
              <w:rPr>
                <w:sz w:val="24"/>
              </w:rPr>
              <w:t>每次 1 分</w:t>
            </w:r>
          </w:p>
        </w:tc>
        <w:tc>
          <w:tcPr>
            <w:tcW w:w="1557" w:type="dxa"/>
            <w:vMerge w:val="restart"/>
          </w:tcPr>
          <w:p w:rsidR="00FB5AE7" w:rsidRDefault="00FB5AE7">
            <w:pPr>
              <w:pStyle w:val="TableParagraph"/>
              <w:rPr>
                <w:rFonts w:ascii="Times New Roman"/>
                <w:sz w:val="22"/>
              </w:rPr>
            </w:pPr>
          </w:p>
        </w:tc>
      </w:tr>
      <w:tr w:rsidR="00FB5AE7">
        <w:trPr>
          <w:trHeight w:val="397"/>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3"/>
              <w:ind w:left="107"/>
              <w:rPr>
                <w:sz w:val="24"/>
              </w:rPr>
            </w:pPr>
            <w:r>
              <w:rPr>
                <w:sz w:val="24"/>
              </w:rPr>
              <w:t>机床加工过程中工件掉落</w:t>
            </w:r>
          </w:p>
        </w:tc>
        <w:tc>
          <w:tcPr>
            <w:tcW w:w="1702" w:type="dxa"/>
          </w:tcPr>
          <w:p w:rsidR="00FB5AE7" w:rsidRDefault="008D62F5">
            <w:pPr>
              <w:pStyle w:val="TableParagraph"/>
              <w:spacing w:before="43"/>
              <w:ind w:left="107"/>
              <w:rPr>
                <w:sz w:val="24"/>
              </w:rPr>
            </w:pPr>
            <w:r>
              <w:rPr>
                <w:sz w:val="24"/>
              </w:rPr>
              <w:t>每次 1 分</w:t>
            </w:r>
          </w:p>
        </w:tc>
        <w:tc>
          <w:tcPr>
            <w:tcW w:w="1557" w:type="dxa"/>
            <w:vMerge/>
            <w:tcBorders>
              <w:top w:val="nil"/>
            </w:tcBorders>
          </w:tcPr>
          <w:p w:rsidR="00FB5AE7" w:rsidRDefault="00FB5AE7">
            <w:pPr>
              <w:rPr>
                <w:sz w:val="2"/>
                <w:szCs w:val="2"/>
              </w:rPr>
            </w:pPr>
          </w:p>
        </w:tc>
      </w:tr>
      <w:tr w:rsidR="00FB5AE7">
        <w:trPr>
          <w:trHeight w:val="395"/>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3"/>
              <w:ind w:left="107"/>
              <w:rPr>
                <w:sz w:val="24"/>
              </w:rPr>
            </w:pPr>
            <w:r>
              <w:rPr>
                <w:sz w:val="24"/>
              </w:rPr>
              <w:t>工业机器人碰撞</w:t>
            </w:r>
          </w:p>
        </w:tc>
        <w:tc>
          <w:tcPr>
            <w:tcW w:w="1702" w:type="dxa"/>
          </w:tcPr>
          <w:p w:rsidR="00FB5AE7" w:rsidRDefault="008D62F5">
            <w:pPr>
              <w:pStyle w:val="TableParagraph"/>
              <w:spacing w:before="43"/>
              <w:ind w:left="107"/>
              <w:rPr>
                <w:sz w:val="24"/>
              </w:rPr>
            </w:pPr>
            <w:r>
              <w:rPr>
                <w:sz w:val="24"/>
              </w:rPr>
              <w:t>2 分</w:t>
            </w:r>
          </w:p>
        </w:tc>
        <w:tc>
          <w:tcPr>
            <w:tcW w:w="1557" w:type="dxa"/>
            <w:vMerge/>
            <w:tcBorders>
              <w:top w:val="nil"/>
            </w:tcBorders>
          </w:tcPr>
          <w:p w:rsidR="00FB5AE7" w:rsidRDefault="00FB5AE7">
            <w:pPr>
              <w:rPr>
                <w:sz w:val="2"/>
                <w:szCs w:val="2"/>
              </w:rPr>
            </w:pPr>
          </w:p>
        </w:tc>
      </w:tr>
      <w:tr w:rsidR="00FB5AE7">
        <w:trPr>
          <w:trHeight w:val="397"/>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5"/>
              <w:ind w:left="107"/>
              <w:rPr>
                <w:sz w:val="24"/>
              </w:rPr>
            </w:pPr>
            <w:r>
              <w:rPr>
                <w:sz w:val="24"/>
              </w:rPr>
              <w:t>加工中不关闭安全门</w:t>
            </w:r>
          </w:p>
        </w:tc>
        <w:tc>
          <w:tcPr>
            <w:tcW w:w="1702" w:type="dxa"/>
          </w:tcPr>
          <w:p w:rsidR="00FB5AE7" w:rsidRDefault="008D62F5">
            <w:pPr>
              <w:pStyle w:val="TableParagraph"/>
              <w:spacing w:before="45"/>
              <w:ind w:left="107"/>
              <w:rPr>
                <w:sz w:val="24"/>
              </w:rPr>
            </w:pPr>
            <w:r>
              <w:rPr>
                <w:sz w:val="24"/>
              </w:rPr>
              <w:t>1 分</w:t>
            </w:r>
          </w:p>
        </w:tc>
        <w:tc>
          <w:tcPr>
            <w:tcW w:w="1557" w:type="dxa"/>
            <w:vMerge/>
            <w:tcBorders>
              <w:top w:val="nil"/>
            </w:tcBorders>
          </w:tcPr>
          <w:p w:rsidR="00FB5AE7" w:rsidRDefault="00FB5AE7">
            <w:pPr>
              <w:rPr>
                <w:sz w:val="2"/>
                <w:szCs w:val="2"/>
              </w:rPr>
            </w:pPr>
          </w:p>
        </w:tc>
      </w:tr>
      <w:tr w:rsidR="00FB5AE7">
        <w:trPr>
          <w:trHeight w:val="397"/>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3"/>
              <w:ind w:left="107"/>
              <w:rPr>
                <w:sz w:val="24"/>
              </w:rPr>
            </w:pPr>
            <w:r>
              <w:rPr>
                <w:sz w:val="24"/>
              </w:rPr>
              <w:t>刀具损坏</w:t>
            </w:r>
          </w:p>
        </w:tc>
        <w:tc>
          <w:tcPr>
            <w:tcW w:w="1702" w:type="dxa"/>
          </w:tcPr>
          <w:p w:rsidR="00FB5AE7" w:rsidRDefault="008D62F5">
            <w:pPr>
              <w:pStyle w:val="TableParagraph"/>
              <w:spacing w:before="43"/>
              <w:ind w:left="107"/>
              <w:rPr>
                <w:sz w:val="24"/>
              </w:rPr>
            </w:pPr>
            <w:r>
              <w:rPr>
                <w:sz w:val="24"/>
              </w:rPr>
              <w:t>0.5 分</w:t>
            </w:r>
          </w:p>
        </w:tc>
        <w:tc>
          <w:tcPr>
            <w:tcW w:w="1557" w:type="dxa"/>
            <w:vMerge/>
            <w:tcBorders>
              <w:top w:val="nil"/>
            </w:tcBorders>
          </w:tcPr>
          <w:p w:rsidR="00FB5AE7" w:rsidRDefault="00FB5AE7">
            <w:pPr>
              <w:rPr>
                <w:sz w:val="2"/>
                <w:szCs w:val="2"/>
              </w:rPr>
            </w:pPr>
          </w:p>
        </w:tc>
      </w:tr>
      <w:tr w:rsidR="00FB5AE7">
        <w:trPr>
          <w:trHeight w:val="395"/>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3"/>
              <w:ind w:left="107"/>
              <w:rPr>
                <w:sz w:val="24"/>
              </w:rPr>
            </w:pPr>
            <w:r>
              <w:rPr>
                <w:sz w:val="24"/>
              </w:rPr>
              <w:t>发生严重机械碰撞事故</w:t>
            </w:r>
          </w:p>
        </w:tc>
        <w:tc>
          <w:tcPr>
            <w:tcW w:w="1702" w:type="dxa"/>
          </w:tcPr>
          <w:p w:rsidR="00FB5AE7" w:rsidRDefault="008D62F5">
            <w:pPr>
              <w:pStyle w:val="TableParagraph"/>
              <w:spacing w:before="43"/>
              <w:ind w:left="107"/>
              <w:rPr>
                <w:sz w:val="24"/>
              </w:rPr>
            </w:pPr>
            <w:r>
              <w:rPr>
                <w:sz w:val="24"/>
              </w:rPr>
              <w:t>4 分</w:t>
            </w:r>
          </w:p>
        </w:tc>
        <w:tc>
          <w:tcPr>
            <w:tcW w:w="1557" w:type="dxa"/>
            <w:vMerge/>
            <w:tcBorders>
              <w:top w:val="nil"/>
            </w:tcBorders>
          </w:tcPr>
          <w:p w:rsidR="00FB5AE7" w:rsidRDefault="00FB5AE7">
            <w:pPr>
              <w:rPr>
                <w:sz w:val="2"/>
                <w:szCs w:val="2"/>
              </w:rPr>
            </w:pPr>
          </w:p>
        </w:tc>
      </w:tr>
      <w:tr w:rsidR="00FB5AE7">
        <w:trPr>
          <w:trHeight w:val="480"/>
        </w:trPr>
        <w:tc>
          <w:tcPr>
            <w:tcW w:w="5814" w:type="dxa"/>
            <w:gridSpan w:val="2"/>
          </w:tcPr>
          <w:p w:rsidR="00FB5AE7" w:rsidRDefault="008D62F5">
            <w:pPr>
              <w:pStyle w:val="TableParagraph"/>
              <w:spacing w:before="86"/>
              <w:ind w:left="107"/>
              <w:rPr>
                <w:sz w:val="24"/>
              </w:rPr>
            </w:pPr>
            <w:r>
              <w:rPr>
                <w:sz w:val="24"/>
              </w:rPr>
              <w:t>调试过程中出现电路短路故障</w:t>
            </w:r>
          </w:p>
        </w:tc>
        <w:tc>
          <w:tcPr>
            <w:tcW w:w="1702" w:type="dxa"/>
          </w:tcPr>
          <w:p w:rsidR="00FB5AE7" w:rsidRDefault="008D62F5">
            <w:pPr>
              <w:pStyle w:val="TableParagraph"/>
              <w:spacing w:before="86"/>
              <w:ind w:left="107"/>
              <w:rPr>
                <w:sz w:val="24"/>
              </w:rPr>
            </w:pPr>
            <w:r>
              <w:rPr>
                <w:sz w:val="24"/>
              </w:rPr>
              <w:t>扣 5 分</w:t>
            </w:r>
          </w:p>
        </w:tc>
        <w:tc>
          <w:tcPr>
            <w:tcW w:w="1557" w:type="dxa"/>
          </w:tcPr>
          <w:p w:rsidR="00FB5AE7" w:rsidRDefault="00FB5AE7">
            <w:pPr>
              <w:pStyle w:val="TableParagraph"/>
              <w:rPr>
                <w:rFonts w:ascii="Times New Roman"/>
                <w:sz w:val="22"/>
              </w:rPr>
            </w:pPr>
          </w:p>
        </w:tc>
      </w:tr>
      <w:tr w:rsidR="00FB5AE7">
        <w:trPr>
          <w:trHeight w:val="623"/>
        </w:trPr>
        <w:tc>
          <w:tcPr>
            <w:tcW w:w="5814" w:type="dxa"/>
            <w:gridSpan w:val="2"/>
          </w:tcPr>
          <w:p w:rsidR="00FB5AE7" w:rsidRDefault="008D62F5">
            <w:pPr>
              <w:pStyle w:val="TableParagraph"/>
              <w:spacing w:before="155"/>
              <w:ind w:left="107"/>
              <w:rPr>
                <w:sz w:val="24"/>
              </w:rPr>
            </w:pPr>
            <w:r>
              <w:rPr>
                <w:sz w:val="24"/>
              </w:rPr>
              <w:t>安装后发生接线错误导致设备损坏</w:t>
            </w:r>
          </w:p>
        </w:tc>
        <w:tc>
          <w:tcPr>
            <w:tcW w:w="1702" w:type="dxa"/>
          </w:tcPr>
          <w:p w:rsidR="00FB5AE7" w:rsidRDefault="008D62F5">
            <w:pPr>
              <w:pStyle w:val="TableParagraph"/>
              <w:spacing w:line="310" w:lineRule="atLeast"/>
              <w:ind w:left="107" w:right="15"/>
              <w:rPr>
                <w:sz w:val="24"/>
              </w:rPr>
            </w:pPr>
            <w:r>
              <w:rPr>
                <w:sz w:val="24"/>
              </w:rPr>
              <w:t>视情节扣 5-10 分</w:t>
            </w:r>
          </w:p>
        </w:tc>
        <w:tc>
          <w:tcPr>
            <w:tcW w:w="1557" w:type="dxa"/>
          </w:tcPr>
          <w:p w:rsidR="00FB5AE7" w:rsidRDefault="00FB5AE7">
            <w:pPr>
              <w:pStyle w:val="TableParagraph"/>
              <w:rPr>
                <w:rFonts w:ascii="Times New Roman"/>
                <w:sz w:val="22"/>
              </w:rPr>
            </w:pPr>
          </w:p>
        </w:tc>
      </w:tr>
      <w:tr w:rsidR="00FB5AE7">
        <w:trPr>
          <w:trHeight w:val="335"/>
        </w:trPr>
        <w:tc>
          <w:tcPr>
            <w:tcW w:w="5814" w:type="dxa"/>
            <w:gridSpan w:val="2"/>
          </w:tcPr>
          <w:p w:rsidR="00FB5AE7" w:rsidRDefault="008D62F5">
            <w:pPr>
              <w:pStyle w:val="TableParagraph"/>
              <w:spacing w:before="11" w:line="304" w:lineRule="exact"/>
              <w:ind w:left="107"/>
              <w:rPr>
                <w:sz w:val="24"/>
              </w:rPr>
            </w:pPr>
            <w:r>
              <w:rPr>
                <w:sz w:val="24"/>
              </w:rPr>
              <w:t>安全防护不全</w:t>
            </w:r>
          </w:p>
        </w:tc>
        <w:tc>
          <w:tcPr>
            <w:tcW w:w="1702" w:type="dxa"/>
          </w:tcPr>
          <w:p w:rsidR="00FB5AE7" w:rsidRDefault="008D62F5">
            <w:pPr>
              <w:pStyle w:val="TableParagraph"/>
              <w:spacing w:before="11" w:line="304" w:lineRule="exact"/>
              <w:ind w:left="107"/>
              <w:rPr>
                <w:sz w:val="24"/>
              </w:rPr>
            </w:pPr>
            <w:r>
              <w:rPr>
                <w:sz w:val="24"/>
              </w:rPr>
              <w:t>1 分</w:t>
            </w:r>
          </w:p>
        </w:tc>
        <w:tc>
          <w:tcPr>
            <w:tcW w:w="1557" w:type="dxa"/>
          </w:tcPr>
          <w:p w:rsidR="00FB5AE7" w:rsidRDefault="00FB5AE7">
            <w:pPr>
              <w:pStyle w:val="TableParagraph"/>
              <w:rPr>
                <w:rFonts w:ascii="Times New Roman"/>
                <w:sz w:val="22"/>
              </w:rPr>
            </w:pPr>
          </w:p>
        </w:tc>
      </w:tr>
      <w:tr w:rsidR="00FB5AE7">
        <w:trPr>
          <w:trHeight w:val="395"/>
        </w:trPr>
        <w:tc>
          <w:tcPr>
            <w:tcW w:w="5814" w:type="dxa"/>
            <w:gridSpan w:val="2"/>
          </w:tcPr>
          <w:p w:rsidR="00FB5AE7" w:rsidRDefault="008D62F5">
            <w:pPr>
              <w:pStyle w:val="TableParagraph"/>
              <w:spacing w:before="43"/>
              <w:ind w:left="107"/>
              <w:rPr>
                <w:sz w:val="24"/>
              </w:rPr>
            </w:pPr>
            <w:r>
              <w:rPr>
                <w:sz w:val="24"/>
              </w:rPr>
              <w:t>分工不明确，没有统筹安排，现场混乱</w:t>
            </w:r>
          </w:p>
        </w:tc>
        <w:tc>
          <w:tcPr>
            <w:tcW w:w="1702" w:type="dxa"/>
          </w:tcPr>
          <w:p w:rsidR="00FB5AE7" w:rsidRDefault="008D62F5">
            <w:pPr>
              <w:pStyle w:val="TableParagraph"/>
              <w:spacing w:before="43"/>
              <w:ind w:left="107"/>
              <w:rPr>
                <w:sz w:val="24"/>
              </w:rPr>
            </w:pPr>
            <w:r>
              <w:rPr>
                <w:sz w:val="24"/>
              </w:rPr>
              <w:t>1 分</w:t>
            </w:r>
          </w:p>
        </w:tc>
        <w:tc>
          <w:tcPr>
            <w:tcW w:w="1557" w:type="dxa"/>
          </w:tcPr>
          <w:p w:rsidR="00FB5AE7" w:rsidRDefault="00FB5AE7">
            <w:pPr>
              <w:pStyle w:val="TableParagraph"/>
              <w:rPr>
                <w:rFonts w:ascii="Times New Roman"/>
                <w:sz w:val="22"/>
              </w:rPr>
            </w:pPr>
          </w:p>
        </w:tc>
      </w:tr>
      <w:tr w:rsidR="00FB5AE7">
        <w:trPr>
          <w:trHeight w:val="397"/>
        </w:trPr>
        <w:tc>
          <w:tcPr>
            <w:tcW w:w="5814" w:type="dxa"/>
            <w:gridSpan w:val="2"/>
          </w:tcPr>
          <w:p w:rsidR="00FB5AE7" w:rsidRDefault="008D62F5">
            <w:pPr>
              <w:pStyle w:val="TableParagraph"/>
              <w:spacing w:before="43"/>
              <w:ind w:left="107"/>
              <w:rPr>
                <w:sz w:val="24"/>
              </w:rPr>
            </w:pPr>
            <w:r>
              <w:rPr>
                <w:sz w:val="24"/>
              </w:rPr>
              <w:t>工具凌乱</w:t>
            </w:r>
          </w:p>
        </w:tc>
        <w:tc>
          <w:tcPr>
            <w:tcW w:w="1702" w:type="dxa"/>
          </w:tcPr>
          <w:p w:rsidR="00FB5AE7" w:rsidRDefault="008D62F5">
            <w:pPr>
              <w:pStyle w:val="TableParagraph"/>
              <w:spacing w:before="43"/>
              <w:ind w:left="107"/>
              <w:rPr>
                <w:sz w:val="24"/>
              </w:rPr>
            </w:pPr>
            <w:r>
              <w:rPr>
                <w:sz w:val="24"/>
              </w:rPr>
              <w:t>1 分</w:t>
            </w:r>
          </w:p>
        </w:tc>
        <w:tc>
          <w:tcPr>
            <w:tcW w:w="1557" w:type="dxa"/>
          </w:tcPr>
          <w:p w:rsidR="00FB5AE7" w:rsidRDefault="00FB5AE7">
            <w:pPr>
              <w:pStyle w:val="TableParagraph"/>
              <w:rPr>
                <w:rFonts w:ascii="Times New Roman"/>
                <w:sz w:val="22"/>
              </w:rPr>
            </w:pPr>
          </w:p>
        </w:tc>
      </w:tr>
      <w:tr w:rsidR="00FB5AE7">
        <w:trPr>
          <w:trHeight w:val="397"/>
        </w:trPr>
        <w:tc>
          <w:tcPr>
            <w:tcW w:w="1277" w:type="dxa"/>
            <w:vMerge w:val="restart"/>
          </w:tcPr>
          <w:p w:rsidR="00FB5AE7" w:rsidRDefault="00FB5AE7">
            <w:pPr>
              <w:pStyle w:val="TableParagraph"/>
              <w:rPr>
                <w:sz w:val="24"/>
              </w:rPr>
            </w:pPr>
          </w:p>
          <w:p w:rsidR="00FB5AE7" w:rsidRDefault="00FB5AE7">
            <w:pPr>
              <w:pStyle w:val="TableParagraph"/>
              <w:rPr>
                <w:sz w:val="24"/>
              </w:rPr>
            </w:pPr>
          </w:p>
          <w:p w:rsidR="00FB5AE7" w:rsidRDefault="00FB5AE7">
            <w:pPr>
              <w:pStyle w:val="TableParagraph"/>
              <w:rPr>
                <w:sz w:val="24"/>
              </w:rPr>
            </w:pPr>
          </w:p>
          <w:p w:rsidR="00FB5AE7" w:rsidRDefault="00FB5AE7">
            <w:pPr>
              <w:pStyle w:val="TableParagraph"/>
              <w:rPr>
                <w:sz w:val="25"/>
              </w:rPr>
            </w:pPr>
          </w:p>
          <w:p w:rsidR="00FB5AE7" w:rsidRDefault="008D62F5">
            <w:pPr>
              <w:pStyle w:val="TableParagraph"/>
              <w:spacing w:line="242" w:lineRule="auto"/>
              <w:ind w:left="107" w:right="57"/>
              <w:rPr>
                <w:sz w:val="24"/>
              </w:rPr>
            </w:pPr>
            <w:r>
              <w:rPr>
                <w:sz w:val="24"/>
              </w:rPr>
              <w:t>违反赛场纪律，扰乱赛场秩序</w:t>
            </w:r>
          </w:p>
        </w:tc>
        <w:tc>
          <w:tcPr>
            <w:tcW w:w="4537" w:type="dxa"/>
          </w:tcPr>
          <w:p w:rsidR="00FB5AE7" w:rsidRDefault="008D62F5">
            <w:pPr>
              <w:pStyle w:val="TableParagraph"/>
              <w:spacing w:before="43"/>
              <w:ind w:left="107"/>
              <w:rPr>
                <w:sz w:val="24"/>
              </w:rPr>
            </w:pPr>
            <w:r>
              <w:rPr>
                <w:sz w:val="24"/>
              </w:rPr>
              <w:t>在裁判长发出开始比赛指令前，提前操作</w:t>
            </w:r>
          </w:p>
        </w:tc>
        <w:tc>
          <w:tcPr>
            <w:tcW w:w="1702" w:type="dxa"/>
          </w:tcPr>
          <w:p w:rsidR="00FB5AE7" w:rsidRDefault="008D62F5">
            <w:pPr>
              <w:pStyle w:val="TableParagraph"/>
              <w:spacing w:before="43"/>
              <w:ind w:left="107"/>
              <w:rPr>
                <w:sz w:val="24"/>
              </w:rPr>
            </w:pPr>
            <w:r>
              <w:rPr>
                <w:sz w:val="24"/>
              </w:rPr>
              <w:t>扣 2 分</w:t>
            </w:r>
          </w:p>
        </w:tc>
        <w:tc>
          <w:tcPr>
            <w:tcW w:w="1557" w:type="dxa"/>
          </w:tcPr>
          <w:p w:rsidR="00FB5AE7" w:rsidRDefault="00FB5AE7">
            <w:pPr>
              <w:pStyle w:val="TableParagraph"/>
              <w:rPr>
                <w:rFonts w:ascii="Times New Roman"/>
                <w:sz w:val="22"/>
              </w:rPr>
            </w:pPr>
          </w:p>
        </w:tc>
      </w:tr>
      <w:tr w:rsidR="00FB5AE7">
        <w:trPr>
          <w:trHeight w:val="621"/>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line="307" w:lineRule="exact"/>
              <w:ind w:left="107"/>
              <w:rPr>
                <w:sz w:val="24"/>
              </w:rPr>
            </w:pPr>
            <w:r>
              <w:rPr>
                <w:sz w:val="24"/>
              </w:rPr>
              <w:t>选手签名时，使用了真实姓名或者具体参</w:t>
            </w:r>
          </w:p>
          <w:p w:rsidR="00FB5AE7" w:rsidRDefault="008D62F5">
            <w:pPr>
              <w:pStyle w:val="TableParagraph"/>
              <w:spacing w:before="4" w:line="289" w:lineRule="exact"/>
              <w:ind w:left="107"/>
              <w:rPr>
                <w:sz w:val="24"/>
              </w:rPr>
            </w:pPr>
            <w:r>
              <w:rPr>
                <w:sz w:val="24"/>
              </w:rPr>
              <w:t>赛队</w:t>
            </w:r>
          </w:p>
        </w:tc>
        <w:tc>
          <w:tcPr>
            <w:tcW w:w="1702" w:type="dxa"/>
          </w:tcPr>
          <w:p w:rsidR="00FB5AE7" w:rsidRDefault="008D62F5">
            <w:pPr>
              <w:pStyle w:val="TableParagraph"/>
              <w:spacing w:before="155"/>
              <w:ind w:left="107"/>
              <w:rPr>
                <w:sz w:val="24"/>
              </w:rPr>
            </w:pPr>
            <w:r>
              <w:rPr>
                <w:sz w:val="24"/>
              </w:rPr>
              <w:t>扣 2 分</w:t>
            </w:r>
          </w:p>
        </w:tc>
        <w:tc>
          <w:tcPr>
            <w:tcW w:w="1557" w:type="dxa"/>
          </w:tcPr>
          <w:p w:rsidR="00FB5AE7" w:rsidRDefault="00FB5AE7">
            <w:pPr>
              <w:pStyle w:val="TableParagraph"/>
              <w:rPr>
                <w:rFonts w:ascii="Times New Roman"/>
                <w:sz w:val="22"/>
              </w:rPr>
            </w:pPr>
          </w:p>
        </w:tc>
      </w:tr>
      <w:tr w:rsidR="00FB5AE7">
        <w:trPr>
          <w:trHeight w:val="398"/>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3"/>
              <w:ind w:left="107"/>
              <w:rPr>
                <w:sz w:val="24"/>
              </w:rPr>
            </w:pPr>
            <w:r>
              <w:rPr>
                <w:sz w:val="24"/>
              </w:rPr>
              <w:t>不服从裁判指令</w:t>
            </w:r>
          </w:p>
        </w:tc>
        <w:tc>
          <w:tcPr>
            <w:tcW w:w="1702" w:type="dxa"/>
          </w:tcPr>
          <w:p w:rsidR="00FB5AE7" w:rsidRDefault="008D62F5">
            <w:pPr>
              <w:pStyle w:val="TableParagraph"/>
              <w:spacing w:before="43"/>
              <w:ind w:left="107"/>
              <w:rPr>
                <w:sz w:val="24"/>
              </w:rPr>
            </w:pPr>
            <w:r>
              <w:rPr>
                <w:sz w:val="24"/>
              </w:rPr>
              <w:t>扣 1 分/次</w:t>
            </w:r>
          </w:p>
        </w:tc>
        <w:tc>
          <w:tcPr>
            <w:tcW w:w="1557" w:type="dxa"/>
          </w:tcPr>
          <w:p w:rsidR="00FB5AE7" w:rsidRDefault="00FB5AE7">
            <w:pPr>
              <w:pStyle w:val="TableParagraph"/>
              <w:rPr>
                <w:rFonts w:ascii="Times New Roman"/>
                <w:sz w:val="22"/>
              </w:rPr>
            </w:pPr>
          </w:p>
        </w:tc>
      </w:tr>
      <w:tr w:rsidR="00FB5AE7">
        <w:trPr>
          <w:trHeight w:val="397"/>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3"/>
              <w:ind w:left="107"/>
              <w:rPr>
                <w:sz w:val="24"/>
              </w:rPr>
            </w:pPr>
            <w:r>
              <w:rPr>
                <w:sz w:val="24"/>
              </w:rPr>
              <w:t>在裁判长发出结束比赛指令后，继续操作</w:t>
            </w:r>
          </w:p>
        </w:tc>
        <w:tc>
          <w:tcPr>
            <w:tcW w:w="1702" w:type="dxa"/>
          </w:tcPr>
          <w:p w:rsidR="00FB5AE7" w:rsidRDefault="008D62F5">
            <w:pPr>
              <w:pStyle w:val="TableParagraph"/>
              <w:spacing w:before="43"/>
              <w:ind w:left="107"/>
              <w:rPr>
                <w:sz w:val="24"/>
              </w:rPr>
            </w:pPr>
            <w:r>
              <w:rPr>
                <w:sz w:val="24"/>
              </w:rPr>
              <w:t>扣 2 分</w:t>
            </w:r>
          </w:p>
        </w:tc>
        <w:tc>
          <w:tcPr>
            <w:tcW w:w="1557" w:type="dxa"/>
          </w:tcPr>
          <w:p w:rsidR="00FB5AE7" w:rsidRDefault="00FB5AE7">
            <w:pPr>
              <w:pStyle w:val="TableParagraph"/>
              <w:rPr>
                <w:rFonts w:ascii="Times New Roman"/>
                <w:sz w:val="22"/>
              </w:rPr>
            </w:pPr>
          </w:p>
        </w:tc>
      </w:tr>
      <w:tr w:rsidR="00FB5AE7">
        <w:trPr>
          <w:trHeight w:val="395"/>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3"/>
              <w:ind w:left="107"/>
              <w:rPr>
                <w:sz w:val="24"/>
              </w:rPr>
            </w:pPr>
            <w:r>
              <w:rPr>
                <w:sz w:val="24"/>
              </w:rPr>
              <w:t>擅自离开本参赛队赛位</w:t>
            </w:r>
          </w:p>
        </w:tc>
        <w:tc>
          <w:tcPr>
            <w:tcW w:w="1702" w:type="dxa"/>
          </w:tcPr>
          <w:p w:rsidR="00FB5AE7" w:rsidRDefault="008D62F5">
            <w:pPr>
              <w:pStyle w:val="TableParagraph"/>
              <w:spacing w:before="43"/>
              <w:ind w:left="107"/>
              <w:rPr>
                <w:sz w:val="24"/>
              </w:rPr>
            </w:pPr>
            <w:r>
              <w:rPr>
                <w:sz w:val="24"/>
              </w:rPr>
              <w:t>取消比赛资格</w:t>
            </w:r>
          </w:p>
        </w:tc>
        <w:tc>
          <w:tcPr>
            <w:tcW w:w="1557" w:type="dxa"/>
          </w:tcPr>
          <w:p w:rsidR="00FB5AE7" w:rsidRDefault="00FB5AE7">
            <w:pPr>
              <w:pStyle w:val="TableParagraph"/>
              <w:rPr>
                <w:rFonts w:ascii="Times New Roman"/>
                <w:sz w:val="22"/>
              </w:rPr>
            </w:pPr>
          </w:p>
        </w:tc>
      </w:tr>
      <w:tr w:rsidR="00FB5AE7">
        <w:trPr>
          <w:trHeight w:val="397"/>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3"/>
              <w:ind w:left="107"/>
              <w:rPr>
                <w:sz w:val="24"/>
              </w:rPr>
            </w:pPr>
            <w:r>
              <w:rPr>
                <w:sz w:val="24"/>
              </w:rPr>
              <w:t>与其他赛位的选手交流</w:t>
            </w:r>
          </w:p>
        </w:tc>
        <w:tc>
          <w:tcPr>
            <w:tcW w:w="1702" w:type="dxa"/>
          </w:tcPr>
          <w:p w:rsidR="00FB5AE7" w:rsidRDefault="008D62F5">
            <w:pPr>
              <w:pStyle w:val="TableParagraph"/>
              <w:spacing w:before="43"/>
              <w:ind w:left="107"/>
              <w:rPr>
                <w:sz w:val="24"/>
              </w:rPr>
            </w:pPr>
            <w:r>
              <w:rPr>
                <w:sz w:val="24"/>
              </w:rPr>
              <w:t>取消比赛资格</w:t>
            </w:r>
          </w:p>
        </w:tc>
        <w:tc>
          <w:tcPr>
            <w:tcW w:w="1557" w:type="dxa"/>
          </w:tcPr>
          <w:p w:rsidR="00FB5AE7" w:rsidRDefault="00FB5AE7">
            <w:pPr>
              <w:pStyle w:val="TableParagraph"/>
              <w:rPr>
                <w:rFonts w:ascii="Times New Roman"/>
                <w:sz w:val="22"/>
              </w:rPr>
            </w:pPr>
          </w:p>
        </w:tc>
      </w:tr>
      <w:tr w:rsidR="00FB5AE7">
        <w:trPr>
          <w:trHeight w:val="397"/>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before="43"/>
              <w:ind w:left="107"/>
              <w:rPr>
                <w:sz w:val="24"/>
              </w:rPr>
            </w:pPr>
            <w:r>
              <w:rPr>
                <w:sz w:val="24"/>
              </w:rPr>
              <w:t>在赛场大声喧哗、无理取闹</w:t>
            </w:r>
          </w:p>
        </w:tc>
        <w:tc>
          <w:tcPr>
            <w:tcW w:w="1702" w:type="dxa"/>
          </w:tcPr>
          <w:p w:rsidR="00FB5AE7" w:rsidRDefault="008D62F5">
            <w:pPr>
              <w:pStyle w:val="TableParagraph"/>
              <w:spacing w:before="43"/>
              <w:ind w:left="107"/>
              <w:rPr>
                <w:sz w:val="24"/>
              </w:rPr>
            </w:pPr>
            <w:r>
              <w:rPr>
                <w:sz w:val="24"/>
              </w:rPr>
              <w:t>取消比赛资格</w:t>
            </w:r>
          </w:p>
        </w:tc>
        <w:tc>
          <w:tcPr>
            <w:tcW w:w="1557" w:type="dxa"/>
          </w:tcPr>
          <w:p w:rsidR="00FB5AE7" w:rsidRDefault="00FB5AE7">
            <w:pPr>
              <w:pStyle w:val="TableParagraph"/>
              <w:rPr>
                <w:rFonts w:ascii="Times New Roman"/>
                <w:sz w:val="22"/>
              </w:rPr>
            </w:pPr>
          </w:p>
        </w:tc>
      </w:tr>
      <w:tr w:rsidR="00FB5AE7">
        <w:trPr>
          <w:trHeight w:val="623"/>
        </w:trPr>
        <w:tc>
          <w:tcPr>
            <w:tcW w:w="1277" w:type="dxa"/>
            <w:vMerge/>
            <w:tcBorders>
              <w:top w:val="nil"/>
            </w:tcBorders>
          </w:tcPr>
          <w:p w:rsidR="00FB5AE7" w:rsidRDefault="00FB5AE7">
            <w:pPr>
              <w:rPr>
                <w:sz w:val="2"/>
                <w:szCs w:val="2"/>
              </w:rPr>
            </w:pPr>
          </w:p>
        </w:tc>
        <w:tc>
          <w:tcPr>
            <w:tcW w:w="4537" w:type="dxa"/>
          </w:tcPr>
          <w:p w:rsidR="00FB5AE7" w:rsidRDefault="008D62F5">
            <w:pPr>
              <w:pStyle w:val="TableParagraph"/>
              <w:spacing w:line="307" w:lineRule="exact"/>
              <w:ind w:left="107"/>
              <w:rPr>
                <w:sz w:val="24"/>
              </w:rPr>
            </w:pPr>
            <w:r>
              <w:rPr>
                <w:sz w:val="24"/>
              </w:rPr>
              <w:t>携带纸张、U 盘、手机等不允许携带的物</w:t>
            </w:r>
          </w:p>
          <w:p w:rsidR="00FB5AE7" w:rsidRDefault="008D62F5">
            <w:pPr>
              <w:pStyle w:val="TableParagraph"/>
              <w:spacing w:before="4" w:line="292" w:lineRule="exact"/>
              <w:ind w:left="107"/>
              <w:rPr>
                <w:sz w:val="24"/>
              </w:rPr>
            </w:pPr>
            <w:r>
              <w:rPr>
                <w:sz w:val="24"/>
              </w:rPr>
              <w:t>品进场</w:t>
            </w:r>
          </w:p>
        </w:tc>
        <w:tc>
          <w:tcPr>
            <w:tcW w:w="1702" w:type="dxa"/>
          </w:tcPr>
          <w:p w:rsidR="00FB5AE7" w:rsidRDefault="008D62F5">
            <w:pPr>
              <w:pStyle w:val="TableParagraph"/>
              <w:spacing w:before="155"/>
              <w:ind w:left="107"/>
              <w:rPr>
                <w:sz w:val="24"/>
              </w:rPr>
            </w:pPr>
            <w:r>
              <w:rPr>
                <w:sz w:val="24"/>
              </w:rPr>
              <w:t>取消比赛资格</w:t>
            </w:r>
          </w:p>
        </w:tc>
        <w:tc>
          <w:tcPr>
            <w:tcW w:w="1557" w:type="dxa"/>
          </w:tcPr>
          <w:p w:rsidR="00FB5AE7" w:rsidRDefault="00FB5AE7">
            <w:pPr>
              <w:pStyle w:val="TableParagraph"/>
              <w:rPr>
                <w:rFonts w:ascii="Times New Roman"/>
                <w:sz w:val="22"/>
              </w:rPr>
            </w:pPr>
          </w:p>
        </w:tc>
      </w:tr>
    </w:tbl>
    <w:p w:rsidR="00FB5AE7" w:rsidRDefault="00FB5AE7">
      <w:pPr>
        <w:pStyle w:val="a5"/>
        <w:autoSpaceDE w:val="0"/>
        <w:autoSpaceDN w:val="0"/>
        <w:ind w:firstLineChars="200" w:firstLine="564"/>
        <w:rPr>
          <w:spacing w:val="-9"/>
          <w:lang w:val="en-US"/>
        </w:rPr>
      </w:pPr>
    </w:p>
    <w:p w:rsidR="00FB5AE7" w:rsidRDefault="00FB5AE7">
      <w:pPr>
        <w:pStyle w:val="a5"/>
        <w:autoSpaceDE w:val="0"/>
        <w:autoSpaceDN w:val="0"/>
        <w:ind w:firstLineChars="200" w:firstLine="564"/>
        <w:rPr>
          <w:spacing w:val="-9"/>
          <w:lang w:val="en-US"/>
        </w:rPr>
      </w:pPr>
    </w:p>
    <w:p w:rsidR="00FB5AE7" w:rsidRDefault="00FB5AE7">
      <w:pPr>
        <w:pStyle w:val="a5"/>
        <w:autoSpaceDE w:val="0"/>
        <w:autoSpaceDN w:val="0"/>
        <w:ind w:firstLineChars="200" w:firstLine="564"/>
        <w:rPr>
          <w:spacing w:val="-9"/>
          <w:lang w:val="en-US"/>
        </w:rPr>
      </w:pPr>
    </w:p>
    <w:p w:rsidR="00FB5AE7" w:rsidRDefault="00FB5AE7">
      <w:pPr>
        <w:pStyle w:val="a5"/>
        <w:autoSpaceDE w:val="0"/>
        <w:autoSpaceDN w:val="0"/>
        <w:ind w:firstLineChars="200" w:firstLine="564"/>
        <w:rPr>
          <w:spacing w:val="-9"/>
          <w:lang w:val="en-US"/>
        </w:rPr>
      </w:pPr>
    </w:p>
    <w:p w:rsidR="00FB5AE7" w:rsidRDefault="00FB5AE7">
      <w:pPr>
        <w:pStyle w:val="a5"/>
        <w:autoSpaceDE w:val="0"/>
        <w:autoSpaceDN w:val="0"/>
        <w:ind w:firstLineChars="200" w:firstLine="564"/>
        <w:rPr>
          <w:spacing w:val="-9"/>
          <w:lang w:val="en-US"/>
        </w:rPr>
      </w:pPr>
    </w:p>
    <w:p w:rsidR="00FB5AE7" w:rsidRDefault="00FB5AE7">
      <w:pPr>
        <w:pStyle w:val="a5"/>
        <w:autoSpaceDE w:val="0"/>
        <w:autoSpaceDN w:val="0"/>
        <w:ind w:firstLineChars="200" w:firstLine="564"/>
        <w:rPr>
          <w:spacing w:val="-9"/>
          <w:lang w:val="en-US"/>
        </w:rPr>
        <w:sectPr w:rsidR="00FB5AE7">
          <w:pgSz w:w="11906" w:h="16838"/>
          <w:pgMar w:top="1440" w:right="1417" w:bottom="1440" w:left="1417" w:header="851" w:footer="992" w:gutter="0"/>
          <w:cols w:space="0"/>
          <w:docGrid w:type="lines" w:linePitch="312"/>
        </w:sectPr>
      </w:pPr>
    </w:p>
    <w:p w:rsidR="00FB5AE7" w:rsidRDefault="008D62F5">
      <w:pPr>
        <w:pStyle w:val="1"/>
      </w:pPr>
      <w:r>
        <w:rPr>
          <w:rFonts w:hint="eastAsia"/>
        </w:rPr>
        <w:lastRenderedPageBreak/>
        <w:t>三、刀具清单</w:t>
      </w:r>
    </w:p>
    <w:p w:rsidR="00FB5AE7" w:rsidRDefault="008D62F5">
      <w:pPr>
        <w:pStyle w:val="a5"/>
        <w:autoSpaceDE w:val="0"/>
        <w:autoSpaceDN w:val="0"/>
        <w:ind w:firstLineChars="200" w:firstLine="564"/>
        <w:jc w:val="center"/>
        <w:rPr>
          <w:spacing w:val="-9"/>
        </w:rPr>
      </w:pPr>
      <w:r>
        <w:rPr>
          <w:rFonts w:hint="eastAsia"/>
          <w:spacing w:val="-9"/>
        </w:rPr>
        <w:t>刀具清单</w:t>
      </w:r>
    </w:p>
    <w:tbl>
      <w:tblPr>
        <w:tblW w:w="8073" w:type="dxa"/>
        <w:tblInd w:w="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30"/>
        <w:gridCol w:w="4112"/>
        <w:gridCol w:w="1476"/>
        <w:gridCol w:w="1655"/>
      </w:tblGrid>
      <w:tr w:rsidR="00FB5AE7">
        <w:trPr>
          <w:trHeight w:val="395"/>
        </w:trPr>
        <w:tc>
          <w:tcPr>
            <w:tcW w:w="830" w:type="dxa"/>
          </w:tcPr>
          <w:p w:rsidR="00FB5AE7" w:rsidRDefault="008D62F5">
            <w:pPr>
              <w:pStyle w:val="a5"/>
              <w:autoSpaceDE w:val="0"/>
              <w:autoSpaceDN w:val="0"/>
              <w:jc w:val="center"/>
              <w:rPr>
                <w:spacing w:val="-9"/>
              </w:rPr>
            </w:pPr>
            <w:r>
              <w:rPr>
                <w:rFonts w:hint="eastAsia"/>
                <w:spacing w:val="-9"/>
              </w:rPr>
              <w:t>序号</w:t>
            </w:r>
          </w:p>
        </w:tc>
        <w:tc>
          <w:tcPr>
            <w:tcW w:w="4112" w:type="dxa"/>
          </w:tcPr>
          <w:p w:rsidR="00FB5AE7" w:rsidRDefault="008D62F5">
            <w:pPr>
              <w:pStyle w:val="a5"/>
              <w:autoSpaceDE w:val="0"/>
              <w:autoSpaceDN w:val="0"/>
              <w:jc w:val="center"/>
              <w:rPr>
                <w:spacing w:val="-9"/>
              </w:rPr>
            </w:pPr>
            <w:r>
              <w:rPr>
                <w:rFonts w:hint="eastAsia"/>
                <w:spacing w:val="-9"/>
              </w:rPr>
              <w:t>刀具名称、规格（mm）</w:t>
            </w:r>
          </w:p>
        </w:tc>
        <w:tc>
          <w:tcPr>
            <w:tcW w:w="1476" w:type="dxa"/>
          </w:tcPr>
          <w:p w:rsidR="00FB5AE7" w:rsidRDefault="008D62F5">
            <w:pPr>
              <w:pStyle w:val="a5"/>
              <w:autoSpaceDE w:val="0"/>
              <w:autoSpaceDN w:val="0"/>
              <w:jc w:val="center"/>
              <w:rPr>
                <w:spacing w:val="-9"/>
              </w:rPr>
            </w:pPr>
            <w:r>
              <w:rPr>
                <w:rFonts w:hint="eastAsia"/>
                <w:spacing w:val="-9"/>
              </w:rPr>
              <w:t>数量（套）</w:t>
            </w:r>
          </w:p>
        </w:tc>
        <w:tc>
          <w:tcPr>
            <w:tcW w:w="1655" w:type="dxa"/>
          </w:tcPr>
          <w:p w:rsidR="00FB5AE7" w:rsidRDefault="008D62F5">
            <w:pPr>
              <w:pStyle w:val="a5"/>
              <w:autoSpaceDE w:val="0"/>
              <w:autoSpaceDN w:val="0"/>
              <w:jc w:val="center"/>
              <w:rPr>
                <w:spacing w:val="-9"/>
              </w:rPr>
            </w:pPr>
            <w:r>
              <w:rPr>
                <w:rFonts w:hint="eastAsia"/>
                <w:spacing w:val="-9"/>
              </w:rPr>
              <w:t>备注</w:t>
            </w:r>
          </w:p>
        </w:tc>
      </w:tr>
      <w:tr w:rsidR="00FB5AE7">
        <w:trPr>
          <w:trHeight w:val="397"/>
        </w:trPr>
        <w:tc>
          <w:tcPr>
            <w:tcW w:w="830" w:type="dxa"/>
          </w:tcPr>
          <w:p w:rsidR="00FB5AE7" w:rsidRDefault="008D62F5">
            <w:pPr>
              <w:pStyle w:val="a5"/>
              <w:autoSpaceDE w:val="0"/>
              <w:autoSpaceDN w:val="0"/>
              <w:jc w:val="center"/>
              <w:rPr>
                <w:spacing w:val="-9"/>
              </w:rPr>
            </w:pPr>
            <w:r>
              <w:rPr>
                <w:rFonts w:hint="eastAsia"/>
                <w:spacing w:val="-9"/>
              </w:rPr>
              <w:t>1</w:t>
            </w:r>
          </w:p>
        </w:tc>
        <w:tc>
          <w:tcPr>
            <w:tcW w:w="4112" w:type="dxa"/>
          </w:tcPr>
          <w:p w:rsidR="00FB5AE7" w:rsidRDefault="008D62F5">
            <w:pPr>
              <w:pStyle w:val="a5"/>
              <w:autoSpaceDE w:val="0"/>
              <w:autoSpaceDN w:val="0"/>
              <w:jc w:val="center"/>
              <w:rPr>
                <w:spacing w:val="-9"/>
              </w:rPr>
            </w:pPr>
            <w:r>
              <w:rPr>
                <w:rFonts w:hint="eastAsia"/>
                <w:spacing w:val="-9"/>
              </w:rPr>
              <w:t>Ф1</w:t>
            </w:r>
            <w:r>
              <w:rPr>
                <w:rFonts w:hint="eastAsia"/>
                <w:spacing w:val="-9"/>
                <w:lang w:val="en-US"/>
              </w:rPr>
              <w:t>0</w:t>
            </w:r>
            <w:r>
              <w:rPr>
                <w:rFonts w:hint="eastAsia"/>
                <w:spacing w:val="-9"/>
              </w:rPr>
              <w:t>mm，粗加工铣刀</w:t>
            </w:r>
          </w:p>
        </w:tc>
        <w:tc>
          <w:tcPr>
            <w:tcW w:w="1476" w:type="dxa"/>
          </w:tcPr>
          <w:p w:rsidR="00FB5AE7" w:rsidRDefault="008D62F5">
            <w:pPr>
              <w:pStyle w:val="a5"/>
              <w:autoSpaceDE w:val="0"/>
              <w:autoSpaceDN w:val="0"/>
              <w:jc w:val="center"/>
              <w:rPr>
                <w:spacing w:val="-9"/>
              </w:rPr>
            </w:pPr>
            <w:r>
              <w:rPr>
                <w:rFonts w:hint="eastAsia"/>
                <w:spacing w:val="-9"/>
              </w:rPr>
              <w:t>1</w:t>
            </w:r>
          </w:p>
        </w:tc>
        <w:tc>
          <w:tcPr>
            <w:tcW w:w="1655" w:type="dxa"/>
          </w:tcPr>
          <w:p w:rsidR="00FB5AE7" w:rsidRDefault="00FB5AE7">
            <w:pPr>
              <w:pStyle w:val="a5"/>
              <w:autoSpaceDE w:val="0"/>
              <w:autoSpaceDN w:val="0"/>
              <w:jc w:val="center"/>
              <w:rPr>
                <w:spacing w:val="-9"/>
              </w:rPr>
            </w:pPr>
          </w:p>
        </w:tc>
      </w:tr>
      <w:tr w:rsidR="00FB5AE7">
        <w:trPr>
          <w:trHeight w:val="398"/>
        </w:trPr>
        <w:tc>
          <w:tcPr>
            <w:tcW w:w="830" w:type="dxa"/>
          </w:tcPr>
          <w:p w:rsidR="00FB5AE7" w:rsidRDefault="008D62F5">
            <w:pPr>
              <w:pStyle w:val="a5"/>
              <w:autoSpaceDE w:val="0"/>
              <w:autoSpaceDN w:val="0"/>
              <w:jc w:val="center"/>
              <w:rPr>
                <w:spacing w:val="-9"/>
              </w:rPr>
            </w:pPr>
            <w:r>
              <w:rPr>
                <w:rFonts w:hint="eastAsia"/>
                <w:spacing w:val="-9"/>
                <w:lang w:val="en-US"/>
              </w:rPr>
              <w:t>2</w:t>
            </w:r>
          </w:p>
        </w:tc>
        <w:tc>
          <w:tcPr>
            <w:tcW w:w="4112" w:type="dxa"/>
          </w:tcPr>
          <w:p w:rsidR="00FB5AE7" w:rsidRDefault="008D62F5">
            <w:pPr>
              <w:pStyle w:val="a5"/>
              <w:autoSpaceDE w:val="0"/>
              <w:autoSpaceDN w:val="0"/>
              <w:jc w:val="center"/>
              <w:rPr>
                <w:spacing w:val="-9"/>
              </w:rPr>
            </w:pPr>
            <w:r>
              <w:rPr>
                <w:rFonts w:hint="eastAsia"/>
                <w:spacing w:val="-9"/>
              </w:rPr>
              <w:t>Ф8mm，精加工铣刀</w:t>
            </w:r>
          </w:p>
        </w:tc>
        <w:tc>
          <w:tcPr>
            <w:tcW w:w="1476" w:type="dxa"/>
          </w:tcPr>
          <w:p w:rsidR="00FB5AE7" w:rsidRDefault="008D62F5">
            <w:pPr>
              <w:pStyle w:val="a5"/>
              <w:autoSpaceDE w:val="0"/>
              <w:autoSpaceDN w:val="0"/>
              <w:jc w:val="center"/>
              <w:rPr>
                <w:spacing w:val="-9"/>
              </w:rPr>
            </w:pPr>
            <w:r>
              <w:rPr>
                <w:rFonts w:hint="eastAsia"/>
                <w:spacing w:val="-9"/>
              </w:rPr>
              <w:t>1</w:t>
            </w:r>
          </w:p>
        </w:tc>
        <w:tc>
          <w:tcPr>
            <w:tcW w:w="1655" w:type="dxa"/>
          </w:tcPr>
          <w:p w:rsidR="00FB5AE7" w:rsidRDefault="00FB5AE7">
            <w:pPr>
              <w:pStyle w:val="a5"/>
              <w:autoSpaceDE w:val="0"/>
              <w:autoSpaceDN w:val="0"/>
              <w:jc w:val="center"/>
              <w:rPr>
                <w:spacing w:val="-9"/>
              </w:rPr>
            </w:pPr>
          </w:p>
        </w:tc>
      </w:tr>
      <w:tr w:rsidR="00FB5AE7">
        <w:trPr>
          <w:trHeight w:val="396"/>
        </w:trPr>
        <w:tc>
          <w:tcPr>
            <w:tcW w:w="830" w:type="dxa"/>
          </w:tcPr>
          <w:p w:rsidR="00FB5AE7" w:rsidRDefault="008D62F5">
            <w:pPr>
              <w:pStyle w:val="a5"/>
              <w:autoSpaceDE w:val="0"/>
              <w:autoSpaceDN w:val="0"/>
              <w:jc w:val="center"/>
              <w:rPr>
                <w:spacing w:val="-9"/>
              </w:rPr>
            </w:pPr>
            <w:r>
              <w:rPr>
                <w:rFonts w:hint="eastAsia"/>
                <w:spacing w:val="-9"/>
                <w:lang w:val="en-US"/>
              </w:rPr>
              <w:t>3</w:t>
            </w:r>
          </w:p>
        </w:tc>
        <w:tc>
          <w:tcPr>
            <w:tcW w:w="4112" w:type="dxa"/>
          </w:tcPr>
          <w:p w:rsidR="00FB5AE7" w:rsidRDefault="008D62F5">
            <w:pPr>
              <w:pStyle w:val="a5"/>
              <w:autoSpaceDE w:val="0"/>
              <w:autoSpaceDN w:val="0"/>
              <w:jc w:val="center"/>
              <w:rPr>
                <w:spacing w:val="-9"/>
                <w:lang w:val="en-US"/>
              </w:rPr>
            </w:pPr>
            <w:r>
              <w:rPr>
                <w:rFonts w:hint="eastAsia"/>
                <w:spacing w:val="-9"/>
              </w:rPr>
              <w:t>Ф8mm</w:t>
            </w:r>
            <w:r>
              <w:rPr>
                <w:rFonts w:hint="eastAsia"/>
                <w:spacing w:val="-9"/>
                <w:lang w:val="en-US"/>
              </w:rPr>
              <w:t>,球刀</w:t>
            </w:r>
          </w:p>
        </w:tc>
        <w:tc>
          <w:tcPr>
            <w:tcW w:w="1476" w:type="dxa"/>
          </w:tcPr>
          <w:p w:rsidR="00FB5AE7" w:rsidRDefault="008D62F5">
            <w:pPr>
              <w:pStyle w:val="a5"/>
              <w:autoSpaceDE w:val="0"/>
              <w:autoSpaceDN w:val="0"/>
              <w:jc w:val="center"/>
              <w:rPr>
                <w:spacing w:val="-9"/>
              </w:rPr>
            </w:pPr>
            <w:r>
              <w:rPr>
                <w:rFonts w:hint="eastAsia"/>
                <w:spacing w:val="-9"/>
              </w:rPr>
              <w:t>１</w:t>
            </w:r>
          </w:p>
        </w:tc>
        <w:tc>
          <w:tcPr>
            <w:tcW w:w="1655" w:type="dxa"/>
          </w:tcPr>
          <w:p w:rsidR="00FB5AE7" w:rsidRDefault="00FB5AE7">
            <w:pPr>
              <w:pStyle w:val="a5"/>
              <w:autoSpaceDE w:val="0"/>
              <w:autoSpaceDN w:val="0"/>
              <w:jc w:val="center"/>
              <w:rPr>
                <w:spacing w:val="-9"/>
              </w:rPr>
            </w:pPr>
          </w:p>
        </w:tc>
      </w:tr>
      <w:tr w:rsidR="00FB5AE7">
        <w:trPr>
          <w:trHeight w:val="398"/>
        </w:trPr>
        <w:tc>
          <w:tcPr>
            <w:tcW w:w="830" w:type="dxa"/>
          </w:tcPr>
          <w:p w:rsidR="00FB5AE7" w:rsidRDefault="008D62F5">
            <w:pPr>
              <w:pStyle w:val="a5"/>
              <w:autoSpaceDE w:val="0"/>
              <w:autoSpaceDN w:val="0"/>
              <w:jc w:val="center"/>
              <w:rPr>
                <w:spacing w:val="-9"/>
                <w:lang w:val="en-US"/>
              </w:rPr>
            </w:pPr>
            <w:r>
              <w:rPr>
                <w:rFonts w:hint="eastAsia"/>
                <w:spacing w:val="-9"/>
                <w:lang w:val="en-US"/>
              </w:rPr>
              <w:t>4</w:t>
            </w:r>
          </w:p>
        </w:tc>
        <w:tc>
          <w:tcPr>
            <w:tcW w:w="4112" w:type="dxa"/>
          </w:tcPr>
          <w:p w:rsidR="00FB5AE7" w:rsidRDefault="008D62F5">
            <w:pPr>
              <w:pStyle w:val="a5"/>
              <w:autoSpaceDE w:val="0"/>
              <w:autoSpaceDN w:val="0"/>
              <w:jc w:val="center"/>
              <w:rPr>
                <w:spacing w:val="-9"/>
              </w:rPr>
            </w:pPr>
            <w:r>
              <w:rPr>
                <w:rFonts w:hint="eastAsia"/>
                <w:spacing w:val="-9"/>
                <w:lang w:val="en-US"/>
              </w:rPr>
              <w:t>80°</w:t>
            </w:r>
            <w:r>
              <w:rPr>
                <w:rFonts w:hint="eastAsia"/>
                <w:spacing w:val="-9"/>
              </w:rPr>
              <w:t>外圆车刀</w:t>
            </w:r>
          </w:p>
        </w:tc>
        <w:tc>
          <w:tcPr>
            <w:tcW w:w="1476" w:type="dxa"/>
          </w:tcPr>
          <w:p w:rsidR="00FB5AE7" w:rsidRDefault="008D62F5">
            <w:pPr>
              <w:pStyle w:val="a5"/>
              <w:autoSpaceDE w:val="0"/>
              <w:autoSpaceDN w:val="0"/>
              <w:jc w:val="center"/>
              <w:rPr>
                <w:spacing w:val="-9"/>
              </w:rPr>
            </w:pPr>
            <w:r>
              <w:rPr>
                <w:rFonts w:hint="eastAsia"/>
                <w:spacing w:val="-9"/>
              </w:rPr>
              <w:t>１</w:t>
            </w:r>
          </w:p>
        </w:tc>
        <w:tc>
          <w:tcPr>
            <w:tcW w:w="1655" w:type="dxa"/>
          </w:tcPr>
          <w:p w:rsidR="00FB5AE7" w:rsidRDefault="00FB5AE7">
            <w:pPr>
              <w:pStyle w:val="a5"/>
              <w:autoSpaceDE w:val="0"/>
              <w:autoSpaceDN w:val="0"/>
              <w:jc w:val="center"/>
              <w:rPr>
                <w:spacing w:val="-9"/>
              </w:rPr>
            </w:pPr>
          </w:p>
        </w:tc>
      </w:tr>
      <w:tr w:rsidR="00FB5AE7">
        <w:trPr>
          <w:trHeight w:val="361"/>
        </w:trPr>
        <w:tc>
          <w:tcPr>
            <w:tcW w:w="830" w:type="dxa"/>
          </w:tcPr>
          <w:p w:rsidR="00FB5AE7" w:rsidRDefault="008D62F5">
            <w:pPr>
              <w:pStyle w:val="a5"/>
              <w:autoSpaceDE w:val="0"/>
              <w:autoSpaceDN w:val="0"/>
              <w:jc w:val="center"/>
              <w:rPr>
                <w:spacing w:val="-9"/>
                <w:lang w:val="en-US"/>
              </w:rPr>
            </w:pPr>
            <w:r>
              <w:rPr>
                <w:rFonts w:hint="eastAsia"/>
                <w:spacing w:val="-9"/>
                <w:lang w:val="en-US"/>
              </w:rPr>
              <w:t>5</w:t>
            </w:r>
          </w:p>
        </w:tc>
        <w:tc>
          <w:tcPr>
            <w:tcW w:w="4112" w:type="dxa"/>
          </w:tcPr>
          <w:p w:rsidR="00FB5AE7" w:rsidRDefault="008D62F5">
            <w:pPr>
              <w:pStyle w:val="a5"/>
              <w:autoSpaceDE w:val="0"/>
              <w:autoSpaceDN w:val="0"/>
              <w:jc w:val="center"/>
              <w:rPr>
                <w:spacing w:val="-9"/>
              </w:rPr>
            </w:pPr>
            <w:r>
              <w:rPr>
                <w:rFonts w:hint="eastAsia"/>
                <w:spacing w:val="-9"/>
                <w:lang w:val="en-US"/>
              </w:rPr>
              <w:t>30°</w:t>
            </w:r>
            <w:r>
              <w:rPr>
                <w:rFonts w:hint="eastAsia"/>
                <w:spacing w:val="-9"/>
              </w:rPr>
              <w:t>外圆车刀</w:t>
            </w:r>
          </w:p>
        </w:tc>
        <w:tc>
          <w:tcPr>
            <w:tcW w:w="1476" w:type="dxa"/>
          </w:tcPr>
          <w:p w:rsidR="00FB5AE7" w:rsidRDefault="008D62F5">
            <w:pPr>
              <w:pStyle w:val="a5"/>
              <w:autoSpaceDE w:val="0"/>
              <w:autoSpaceDN w:val="0"/>
              <w:jc w:val="center"/>
              <w:rPr>
                <w:spacing w:val="-9"/>
              </w:rPr>
            </w:pPr>
            <w:r>
              <w:rPr>
                <w:rFonts w:hint="eastAsia"/>
                <w:spacing w:val="-9"/>
              </w:rPr>
              <w:t>1</w:t>
            </w:r>
          </w:p>
        </w:tc>
        <w:tc>
          <w:tcPr>
            <w:tcW w:w="1655" w:type="dxa"/>
          </w:tcPr>
          <w:p w:rsidR="00FB5AE7" w:rsidRDefault="00FB5AE7">
            <w:pPr>
              <w:pStyle w:val="a5"/>
              <w:autoSpaceDE w:val="0"/>
              <w:autoSpaceDN w:val="0"/>
              <w:jc w:val="center"/>
              <w:rPr>
                <w:spacing w:val="-9"/>
              </w:rPr>
            </w:pPr>
          </w:p>
        </w:tc>
      </w:tr>
      <w:tr w:rsidR="00FB5AE7">
        <w:trPr>
          <w:trHeight w:val="395"/>
        </w:trPr>
        <w:tc>
          <w:tcPr>
            <w:tcW w:w="830" w:type="dxa"/>
          </w:tcPr>
          <w:p w:rsidR="00FB5AE7" w:rsidRDefault="008D62F5">
            <w:pPr>
              <w:pStyle w:val="a5"/>
              <w:autoSpaceDE w:val="0"/>
              <w:autoSpaceDN w:val="0"/>
              <w:jc w:val="center"/>
              <w:rPr>
                <w:spacing w:val="-9"/>
                <w:lang w:val="en-US"/>
              </w:rPr>
            </w:pPr>
            <w:r>
              <w:rPr>
                <w:rFonts w:hint="eastAsia"/>
                <w:spacing w:val="-9"/>
                <w:lang w:val="en-US"/>
              </w:rPr>
              <w:t>6</w:t>
            </w:r>
          </w:p>
        </w:tc>
        <w:tc>
          <w:tcPr>
            <w:tcW w:w="4112" w:type="dxa"/>
          </w:tcPr>
          <w:p w:rsidR="00FB5AE7" w:rsidRDefault="008D62F5">
            <w:pPr>
              <w:pStyle w:val="a5"/>
              <w:autoSpaceDE w:val="0"/>
              <w:autoSpaceDN w:val="0"/>
              <w:jc w:val="center"/>
              <w:rPr>
                <w:spacing w:val="-9"/>
                <w:lang w:val="en-US"/>
              </w:rPr>
            </w:pPr>
            <w:r>
              <w:rPr>
                <w:rFonts w:hint="eastAsia"/>
                <w:spacing w:val="-9"/>
              </w:rPr>
              <w:t>外切槽刀</w:t>
            </w:r>
            <w:r>
              <w:rPr>
                <w:rFonts w:hint="eastAsia"/>
                <w:spacing w:val="-9"/>
                <w:lang w:val="en-US"/>
              </w:rPr>
              <w:t>3MM</w:t>
            </w:r>
          </w:p>
        </w:tc>
        <w:tc>
          <w:tcPr>
            <w:tcW w:w="1476" w:type="dxa"/>
          </w:tcPr>
          <w:p w:rsidR="00FB5AE7" w:rsidRDefault="008D62F5">
            <w:pPr>
              <w:pStyle w:val="a5"/>
              <w:autoSpaceDE w:val="0"/>
              <w:autoSpaceDN w:val="0"/>
              <w:jc w:val="center"/>
              <w:rPr>
                <w:spacing w:val="-9"/>
              </w:rPr>
            </w:pPr>
            <w:r>
              <w:rPr>
                <w:rFonts w:hint="eastAsia"/>
                <w:spacing w:val="-9"/>
              </w:rPr>
              <w:t>1</w:t>
            </w:r>
          </w:p>
        </w:tc>
        <w:tc>
          <w:tcPr>
            <w:tcW w:w="1655" w:type="dxa"/>
          </w:tcPr>
          <w:p w:rsidR="00FB5AE7" w:rsidRDefault="00FB5AE7">
            <w:pPr>
              <w:pStyle w:val="a5"/>
              <w:autoSpaceDE w:val="0"/>
              <w:autoSpaceDN w:val="0"/>
              <w:jc w:val="center"/>
              <w:rPr>
                <w:spacing w:val="-9"/>
              </w:rPr>
            </w:pPr>
          </w:p>
        </w:tc>
      </w:tr>
    </w:tbl>
    <w:p w:rsidR="00FB5AE7" w:rsidRDefault="00FB5AE7">
      <w:pPr>
        <w:pStyle w:val="a5"/>
        <w:autoSpaceDE w:val="0"/>
        <w:autoSpaceDN w:val="0"/>
        <w:ind w:firstLineChars="200" w:firstLine="564"/>
        <w:rPr>
          <w:spacing w:val="-9"/>
        </w:rPr>
      </w:pPr>
    </w:p>
    <w:p w:rsidR="00FB5AE7" w:rsidRDefault="00FB5AE7">
      <w:pPr>
        <w:pStyle w:val="a5"/>
        <w:autoSpaceDE w:val="0"/>
        <w:autoSpaceDN w:val="0"/>
        <w:ind w:firstLineChars="200" w:firstLine="564"/>
        <w:rPr>
          <w:spacing w:val="-9"/>
        </w:rPr>
      </w:pPr>
    </w:p>
    <w:p w:rsidR="00FB5AE7" w:rsidRDefault="008D62F5">
      <w:pPr>
        <w:pStyle w:val="a5"/>
        <w:autoSpaceDE w:val="0"/>
        <w:autoSpaceDN w:val="0"/>
        <w:ind w:firstLineChars="200" w:firstLine="564"/>
        <w:rPr>
          <w:spacing w:val="-9"/>
        </w:rPr>
      </w:pPr>
      <w:r>
        <w:rPr>
          <w:rFonts w:hint="eastAsia"/>
          <w:spacing w:val="-9"/>
        </w:rPr>
        <w:t>说明：</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1</w:t>
      </w:r>
      <w:r>
        <w:rPr>
          <w:rFonts w:hint="eastAsia"/>
          <w:spacing w:val="-9"/>
        </w:rPr>
        <w:t>）刀具</w:t>
      </w:r>
      <w:r>
        <w:rPr>
          <w:rFonts w:hint="eastAsia"/>
          <w:spacing w:val="-9"/>
          <w:lang w:val="en-US"/>
        </w:rPr>
        <w:t>由</w:t>
      </w:r>
      <w:r>
        <w:rPr>
          <w:rFonts w:hint="eastAsia"/>
          <w:spacing w:val="-9"/>
        </w:rPr>
        <w:t>比赛现场提供。</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2</w:t>
      </w:r>
      <w:r>
        <w:rPr>
          <w:rFonts w:hint="eastAsia"/>
          <w:spacing w:val="-9"/>
        </w:rPr>
        <w:t>）选手自带的工、量、辅具等严格按赛项决赛竞赛规程要求执行。</w:t>
      </w:r>
    </w:p>
    <w:p w:rsidR="00FB5AE7" w:rsidRDefault="008D62F5">
      <w:pPr>
        <w:pStyle w:val="a5"/>
        <w:autoSpaceDE w:val="0"/>
        <w:autoSpaceDN w:val="0"/>
        <w:ind w:firstLineChars="200" w:firstLine="564"/>
        <w:rPr>
          <w:spacing w:val="-9"/>
        </w:rPr>
      </w:pPr>
      <w:r>
        <w:rPr>
          <w:rFonts w:hint="eastAsia"/>
          <w:spacing w:val="-9"/>
        </w:rPr>
        <w:t>（</w:t>
      </w:r>
      <w:r>
        <w:rPr>
          <w:rFonts w:hint="eastAsia"/>
          <w:spacing w:val="-9"/>
          <w:lang w:val="en-US"/>
        </w:rPr>
        <w:t>3</w:t>
      </w:r>
      <w:r>
        <w:rPr>
          <w:rFonts w:hint="eastAsia"/>
          <w:spacing w:val="-9"/>
        </w:rPr>
        <w:t>）根据正式赛题需要，在规程范围内调整。</w:t>
      </w:r>
    </w:p>
    <w:p w:rsidR="00FB5AE7" w:rsidRDefault="00FB5AE7">
      <w:pPr>
        <w:pStyle w:val="a5"/>
        <w:autoSpaceDE w:val="0"/>
        <w:autoSpaceDN w:val="0"/>
        <w:ind w:firstLineChars="200" w:firstLine="564"/>
        <w:rPr>
          <w:spacing w:val="-9"/>
        </w:rPr>
        <w:sectPr w:rsidR="00FB5AE7">
          <w:pgSz w:w="11910" w:h="16840"/>
          <w:pgMar w:top="1100" w:right="1000" w:bottom="1380" w:left="1320" w:header="877" w:footer="1195" w:gutter="0"/>
          <w:cols w:space="720"/>
        </w:sectPr>
      </w:pPr>
    </w:p>
    <w:p w:rsidR="00FB5AE7" w:rsidRDefault="00FB5AE7">
      <w:pPr>
        <w:pStyle w:val="a5"/>
        <w:rPr>
          <w:sz w:val="20"/>
        </w:rPr>
      </w:pPr>
    </w:p>
    <w:p w:rsidR="00FB5AE7" w:rsidRDefault="008D62F5">
      <w:pPr>
        <w:pStyle w:val="1"/>
      </w:pPr>
      <w:r>
        <w:rPr>
          <w:rFonts w:ascii="宋体" w:eastAsia="仿宋" w:hint="eastAsia"/>
          <w:noProof/>
        </w:rPr>
        <w:drawing>
          <wp:anchor distT="0" distB="0" distL="114300" distR="114300" simplePos="0" relativeHeight="34816" behindDoc="0" locked="0" layoutInCell="1" allowOverlap="1">
            <wp:simplePos x="0" y="0"/>
            <wp:positionH relativeFrom="column">
              <wp:posOffset>-980440</wp:posOffset>
            </wp:positionH>
            <wp:positionV relativeFrom="paragraph">
              <wp:posOffset>1108075</wp:posOffset>
            </wp:positionV>
            <wp:extent cx="7700645" cy="6457950"/>
            <wp:effectExtent l="0" t="0" r="0" b="14605"/>
            <wp:wrapTopAndBottom/>
            <wp:docPr id="2" name="图片 2" descr="装配钳工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装配钳工_页面_1"/>
                    <pic:cNvPicPr>
                      <a:picLocks noChangeAspect="1"/>
                    </pic:cNvPicPr>
                  </pic:nvPicPr>
                  <pic:blipFill>
                    <a:blip r:embed="rId24"/>
                    <a:srcRect l="6255" t="3358" r="4833" b="8564"/>
                    <a:stretch>
                      <a:fillRect/>
                    </a:stretch>
                  </pic:blipFill>
                  <pic:spPr>
                    <a:xfrm rot="5400000">
                      <a:off x="0" y="0"/>
                      <a:ext cx="7700645" cy="6457950"/>
                    </a:xfrm>
                    <a:prstGeom prst="rect">
                      <a:avLst/>
                    </a:prstGeom>
                  </pic:spPr>
                </pic:pic>
              </a:graphicData>
            </a:graphic>
          </wp:anchor>
        </w:drawing>
      </w:r>
      <w:r>
        <w:rPr>
          <w:rFonts w:hint="eastAsia"/>
        </w:rPr>
        <w:t>四、加工零件图纸</w:t>
      </w:r>
    </w:p>
    <w:p w:rsidR="00FB5AE7" w:rsidRDefault="00FB5AE7">
      <w:pPr>
        <w:pStyle w:val="a5"/>
        <w:jc w:val="center"/>
        <w:rPr>
          <w:rFonts w:ascii="宋体"/>
        </w:rPr>
      </w:pPr>
    </w:p>
    <w:p w:rsidR="00FB5AE7" w:rsidRDefault="00FB5AE7">
      <w:pPr>
        <w:snapToGrid w:val="0"/>
        <w:spacing w:line="560" w:lineRule="exact"/>
        <w:ind w:firstLineChars="200" w:firstLine="482"/>
        <w:rPr>
          <w:rFonts w:ascii="仿宋_GB2312" w:eastAsia="仿宋_GB2312" w:hAnsi="仿宋_GB2312" w:cs="仿宋_GB2312"/>
          <w:b/>
          <w:bCs/>
          <w:kern w:val="0"/>
          <w:sz w:val="24"/>
        </w:rPr>
      </w:pPr>
    </w:p>
    <w:p w:rsidR="00FB5AE7" w:rsidRDefault="00FB5AE7">
      <w:pPr>
        <w:snapToGrid w:val="0"/>
        <w:spacing w:line="560" w:lineRule="exact"/>
        <w:ind w:firstLineChars="200" w:firstLine="600"/>
        <w:rPr>
          <w:rFonts w:ascii="仿宋_GB2312" w:eastAsia="仿宋_GB2312" w:hAnsi="仿宋_GB2312" w:cs="仿宋_GB2312"/>
          <w:kern w:val="0"/>
          <w:sz w:val="30"/>
          <w:szCs w:val="30"/>
        </w:rPr>
        <w:sectPr w:rsidR="00FB5AE7">
          <w:pgSz w:w="11906" w:h="16838"/>
          <w:pgMar w:top="1440" w:right="1800" w:bottom="1440" w:left="1800" w:header="851" w:footer="992" w:gutter="0"/>
          <w:cols w:space="425"/>
          <w:docGrid w:type="lines" w:linePitch="312"/>
        </w:sectPr>
      </w:pPr>
    </w:p>
    <w:p w:rsidR="00FB5AE7" w:rsidRDefault="008D62F5">
      <w:pPr>
        <w:snapToGrid w:val="0"/>
        <w:spacing w:line="560" w:lineRule="exact"/>
        <w:jc w:val="left"/>
        <w:rPr>
          <w:rFonts w:ascii="仿宋_GB2312" w:eastAsia="仿宋_GB2312" w:hAnsi="仿宋_GB2312" w:cs="仿宋_GB2312"/>
          <w:kern w:val="0"/>
          <w:sz w:val="30"/>
          <w:szCs w:val="30"/>
        </w:rPr>
        <w:sectPr w:rsidR="00FB5AE7">
          <w:pgSz w:w="11906" w:h="16838"/>
          <w:pgMar w:top="1440" w:right="1800" w:bottom="1440" w:left="1800" w:header="851" w:footer="992" w:gutter="0"/>
          <w:cols w:space="425"/>
          <w:docGrid w:type="lines" w:linePitch="312"/>
        </w:sectPr>
      </w:pPr>
      <w:r>
        <w:rPr>
          <w:rFonts w:ascii="仿宋_GB2312" w:eastAsia="仿宋_GB2312" w:hAnsi="仿宋_GB2312" w:cs="仿宋_GB2312" w:hint="eastAsia"/>
          <w:noProof/>
          <w:kern w:val="0"/>
          <w:sz w:val="30"/>
          <w:szCs w:val="30"/>
        </w:rPr>
        <w:lastRenderedPageBreak/>
        <w:drawing>
          <wp:anchor distT="0" distB="0" distL="114300" distR="114300" simplePos="0" relativeHeight="35840" behindDoc="0" locked="0" layoutInCell="1" allowOverlap="1">
            <wp:simplePos x="0" y="0"/>
            <wp:positionH relativeFrom="column">
              <wp:posOffset>142875</wp:posOffset>
            </wp:positionH>
            <wp:positionV relativeFrom="paragraph">
              <wp:posOffset>-57150</wp:posOffset>
            </wp:positionV>
            <wp:extent cx="5481955" cy="8700770"/>
            <wp:effectExtent l="0" t="0" r="4445" b="5080"/>
            <wp:wrapTopAndBottom/>
            <wp:docPr id="5" name="图片 5" descr="装配钳工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装配钳工_页面_2"/>
                    <pic:cNvPicPr>
                      <a:picLocks noChangeAspect="1"/>
                    </pic:cNvPicPr>
                  </pic:nvPicPr>
                  <pic:blipFill>
                    <a:blip r:embed="rId25"/>
                    <a:stretch>
                      <a:fillRect/>
                    </a:stretch>
                  </pic:blipFill>
                  <pic:spPr>
                    <a:xfrm>
                      <a:off x="0" y="0"/>
                      <a:ext cx="5481955" cy="8700770"/>
                    </a:xfrm>
                    <a:prstGeom prst="rect">
                      <a:avLst/>
                    </a:prstGeom>
                  </pic:spPr>
                </pic:pic>
              </a:graphicData>
            </a:graphic>
          </wp:anchor>
        </w:drawing>
      </w:r>
    </w:p>
    <w:p w:rsidR="00FB5AE7" w:rsidRDefault="008D62F5">
      <w:pPr>
        <w:snapToGrid w:val="0"/>
        <w:spacing w:line="560" w:lineRule="exact"/>
        <w:rPr>
          <w:rFonts w:ascii="仿宋_GB2312" w:eastAsia="仿宋_GB2312" w:hAnsi="仿宋_GB2312" w:cs="仿宋_GB2312"/>
          <w:kern w:val="0"/>
          <w:sz w:val="30"/>
          <w:szCs w:val="30"/>
        </w:rPr>
        <w:sectPr w:rsidR="00FB5AE7">
          <w:pgSz w:w="11906" w:h="16838"/>
          <w:pgMar w:top="1440" w:right="1800" w:bottom="1440" w:left="1800" w:header="851" w:footer="992" w:gutter="0"/>
          <w:cols w:space="425"/>
          <w:docGrid w:type="lines" w:linePitch="312"/>
        </w:sectPr>
      </w:pPr>
      <w:r>
        <w:rPr>
          <w:rFonts w:ascii="仿宋_GB2312" w:eastAsia="仿宋_GB2312" w:hAnsi="仿宋_GB2312" w:cs="仿宋_GB2312" w:hint="eastAsia"/>
          <w:noProof/>
          <w:kern w:val="0"/>
          <w:sz w:val="30"/>
          <w:szCs w:val="30"/>
        </w:rPr>
        <w:lastRenderedPageBreak/>
        <w:drawing>
          <wp:anchor distT="0" distB="0" distL="114300" distR="114300" simplePos="0" relativeHeight="36864" behindDoc="0" locked="0" layoutInCell="1" allowOverlap="1">
            <wp:simplePos x="0" y="0"/>
            <wp:positionH relativeFrom="column">
              <wp:posOffset>19050</wp:posOffset>
            </wp:positionH>
            <wp:positionV relativeFrom="paragraph">
              <wp:posOffset>-66675</wp:posOffset>
            </wp:positionV>
            <wp:extent cx="5349240" cy="8520430"/>
            <wp:effectExtent l="0" t="0" r="3810" b="13970"/>
            <wp:wrapTopAndBottom/>
            <wp:docPr id="7" name="图片 7" descr="装配钳工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装配钳工_页面_3"/>
                    <pic:cNvPicPr>
                      <a:picLocks noChangeAspect="1"/>
                    </pic:cNvPicPr>
                  </pic:nvPicPr>
                  <pic:blipFill>
                    <a:blip r:embed="rId26"/>
                    <a:stretch>
                      <a:fillRect/>
                    </a:stretch>
                  </pic:blipFill>
                  <pic:spPr>
                    <a:xfrm>
                      <a:off x="0" y="0"/>
                      <a:ext cx="5349240" cy="8520430"/>
                    </a:xfrm>
                    <a:prstGeom prst="rect">
                      <a:avLst/>
                    </a:prstGeom>
                  </pic:spPr>
                </pic:pic>
              </a:graphicData>
            </a:graphic>
          </wp:anchor>
        </w:drawing>
      </w:r>
    </w:p>
    <w:p w:rsidR="00FB5AE7" w:rsidRDefault="008D62F5">
      <w:pPr>
        <w:snapToGrid w:val="0"/>
        <w:spacing w:line="560" w:lineRule="exact"/>
        <w:ind w:firstLineChars="200" w:firstLine="600"/>
        <w:rPr>
          <w:rFonts w:ascii="仿宋_GB2312" w:eastAsia="仿宋_GB2312" w:hAnsi="仿宋_GB2312" w:cs="仿宋_GB2312"/>
          <w:kern w:val="0"/>
          <w:sz w:val="30"/>
          <w:szCs w:val="30"/>
        </w:rPr>
      </w:pPr>
      <w:r>
        <w:rPr>
          <w:rFonts w:ascii="仿宋_GB2312" w:eastAsia="仿宋_GB2312" w:hAnsi="仿宋_GB2312" w:cs="仿宋_GB2312" w:hint="eastAsia"/>
          <w:noProof/>
          <w:kern w:val="0"/>
          <w:sz w:val="30"/>
          <w:szCs w:val="30"/>
        </w:rPr>
        <w:lastRenderedPageBreak/>
        <w:drawing>
          <wp:anchor distT="0" distB="0" distL="114300" distR="114300" simplePos="0" relativeHeight="37888" behindDoc="0" locked="0" layoutInCell="1" allowOverlap="1">
            <wp:simplePos x="0" y="0"/>
            <wp:positionH relativeFrom="column">
              <wp:posOffset>85725</wp:posOffset>
            </wp:positionH>
            <wp:positionV relativeFrom="paragraph">
              <wp:posOffset>-714375</wp:posOffset>
            </wp:positionV>
            <wp:extent cx="5755005" cy="9098915"/>
            <wp:effectExtent l="0" t="0" r="17145" b="6985"/>
            <wp:wrapTopAndBottom/>
            <wp:docPr id="10" name="图片 10" descr="装配钳工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装配钳工_页面_4"/>
                    <pic:cNvPicPr>
                      <a:picLocks noChangeAspect="1"/>
                    </pic:cNvPicPr>
                  </pic:nvPicPr>
                  <pic:blipFill>
                    <a:blip r:embed="rId27"/>
                    <a:stretch>
                      <a:fillRect/>
                    </a:stretch>
                  </pic:blipFill>
                  <pic:spPr>
                    <a:xfrm>
                      <a:off x="0" y="0"/>
                      <a:ext cx="5755005" cy="9098915"/>
                    </a:xfrm>
                    <a:prstGeom prst="rect">
                      <a:avLst/>
                    </a:prstGeom>
                  </pic:spPr>
                </pic:pic>
              </a:graphicData>
            </a:graphic>
          </wp:anchor>
        </w:drawing>
      </w:r>
    </w:p>
    <w:p w:rsidR="00FB5AE7" w:rsidRDefault="00FB5AE7">
      <w:pPr>
        <w:snapToGrid w:val="0"/>
        <w:spacing w:line="560" w:lineRule="exact"/>
        <w:rPr>
          <w:rFonts w:ascii="仿宋_GB2312" w:eastAsia="仿宋_GB2312" w:hAnsi="仿宋_GB2312" w:cs="仿宋_GB2312"/>
          <w:kern w:val="0"/>
          <w:sz w:val="30"/>
          <w:szCs w:val="30"/>
        </w:rPr>
        <w:sectPr w:rsidR="00FB5AE7">
          <w:pgSz w:w="11906" w:h="16838"/>
          <w:pgMar w:top="1440" w:right="1800" w:bottom="1440" w:left="1800" w:header="851" w:footer="992" w:gutter="0"/>
          <w:cols w:space="425"/>
          <w:docGrid w:type="lines" w:linePitch="312"/>
        </w:sectPr>
      </w:pPr>
    </w:p>
    <w:p w:rsidR="00FB5AE7" w:rsidRDefault="008D62F5">
      <w:pPr>
        <w:snapToGrid w:val="0"/>
        <w:spacing w:line="560" w:lineRule="exact"/>
        <w:rPr>
          <w:rFonts w:ascii="仿宋_GB2312" w:eastAsia="仿宋_GB2312" w:hAnsi="仿宋_GB2312" w:cs="仿宋_GB2312"/>
          <w:kern w:val="0"/>
          <w:sz w:val="30"/>
          <w:szCs w:val="30"/>
        </w:rPr>
        <w:sectPr w:rsidR="00FB5AE7">
          <w:pgSz w:w="11906" w:h="16838"/>
          <w:pgMar w:top="1440" w:right="1800" w:bottom="1440" w:left="1800" w:header="851" w:footer="992" w:gutter="0"/>
          <w:cols w:space="425"/>
          <w:docGrid w:type="lines" w:linePitch="312"/>
        </w:sectPr>
      </w:pPr>
      <w:r>
        <w:rPr>
          <w:rFonts w:ascii="仿宋_GB2312" w:eastAsia="仿宋_GB2312" w:hAnsi="仿宋_GB2312" w:cs="仿宋_GB2312" w:hint="eastAsia"/>
          <w:noProof/>
          <w:kern w:val="0"/>
          <w:sz w:val="30"/>
          <w:szCs w:val="30"/>
        </w:rPr>
        <w:lastRenderedPageBreak/>
        <w:drawing>
          <wp:anchor distT="0" distB="0" distL="114300" distR="114300" simplePos="0" relativeHeight="38912" behindDoc="0" locked="0" layoutInCell="1" allowOverlap="1">
            <wp:simplePos x="0" y="0"/>
            <wp:positionH relativeFrom="column">
              <wp:posOffset>47625</wp:posOffset>
            </wp:positionH>
            <wp:positionV relativeFrom="paragraph">
              <wp:posOffset>-495300</wp:posOffset>
            </wp:positionV>
            <wp:extent cx="5612765" cy="8964930"/>
            <wp:effectExtent l="0" t="0" r="6985" b="7620"/>
            <wp:wrapTopAndBottom/>
            <wp:docPr id="11" name="图片 11" descr="装配钳工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装配钳工_页面_5"/>
                    <pic:cNvPicPr>
                      <a:picLocks noChangeAspect="1"/>
                    </pic:cNvPicPr>
                  </pic:nvPicPr>
                  <pic:blipFill>
                    <a:blip r:embed="rId28"/>
                    <a:stretch>
                      <a:fillRect/>
                    </a:stretch>
                  </pic:blipFill>
                  <pic:spPr>
                    <a:xfrm>
                      <a:off x="0" y="0"/>
                      <a:ext cx="5612765" cy="8964930"/>
                    </a:xfrm>
                    <a:prstGeom prst="rect">
                      <a:avLst/>
                    </a:prstGeom>
                  </pic:spPr>
                </pic:pic>
              </a:graphicData>
            </a:graphic>
          </wp:anchor>
        </w:drawing>
      </w:r>
    </w:p>
    <w:p w:rsidR="00FB5AE7" w:rsidRDefault="008D62F5">
      <w:pPr>
        <w:snapToGrid w:val="0"/>
        <w:spacing w:line="560" w:lineRule="exact"/>
        <w:rPr>
          <w:rFonts w:ascii="仿宋_GB2312" w:eastAsia="仿宋_GB2312" w:hAnsi="仿宋_GB2312" w:cs="仿宋_GB2312"/>
          <w:kern w:val="0"/>
          <w:sz w:val="30"/>
          <w:szCs w:val="30"/>
        </w:rPr>
        <w:sectPr w:rsidR="00FB5AE7">
          <w:pgSz w:w="11906" w:h="16838"/>
          <w:pgMar w:top="1440" w:right="1800" w:bottom="1440" w:left="1800" w:header="851" w:footer="992" w:gutter="0"/>
          <w:cols w:space="425"/>
          <w:docGrid w:type="lines" w:linePitch="312"/>
        </w:sectPr>
      </w:pPr>
      <w:r>
        <w:rPr>
          <w:rFonts w:ascii="仿宋_GB2312" w:eastAsia="仿宋_GB2312" w:hAnsi="仿宋_GB2312" w:cs="仿宋_GB2312" w:hint="eastAsia"/>
          <w:noProof/>
          <w:kern w:val="0"/>
          <w:sz w:val="30"/>
          <w:szCs w:val="30"/>
        </w:rPr>
        <w:lastRenderedPageBreak/>
        <w:drawing>
          <wp:anchor distT="0" distB="0" distL="114300" distR="114300" simplePos="0" relativeHeight="39936" behindDoc="0" locked="0" layoutInCell="1" allowOverlap="1">
            <wp:simplePos x="0" y="0"/>
            <wp:positionH relativeFrom="column">
              <wp:posOffset>0</wp:posOffset>
            </wp:positionH>
            <wp:positionV relativeFrom="paragraph">
              <wp:posOffset>-8154670</wp:posOffset>
            </wp:positionV>
            <wp:extent cx="5341620" cy="8540750"/>
            <wp:effectExtent l="0" t="0" r="11430" b="12700"/>
            <wp:wrapTopAndBottom/>
            <wp:docPr id="12" name="图片 12" descr="装配钳工_页面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装配钳工_页面_6"/>
                    <pic:cNvPicPr>
                      <a:picLocks noChangeAspect="1"/>
                    </pic:cNvPicPr>
                  </pic:nvPicPr>
                  <pic:blipFill>
                    <a:blip r:embed="rId29"/>
                    <a:stretch>
                      <a:fillRect/>
                    </a:stretch>
                  </pic:blipFill>
                  <pic:spPr>
                    <a:xfrm>
                      <a:off x="0" y="0"/>
                      <a:ext cx="5341620" cy="8540750"/>
                    </a:xfrm>
                    <a:prstGeom prst="rect">
                      <a:avLst/>
                    </a:prstGeom>
                  </pic:spPr>
                </pic:pic>
              </a:graphicData>
            </a:graphic>
          </wp:anchor>
        </w:drawing>
      </w:r>
    </w:p>
    <w:p w:rsidR="00FB5AE7" w:rsidRDefault="008D62F5">
      <w:pPr>
        <w:adjustRightInd w:val="0"/>
        <w:snapToGrid w:val="0"/>
        <w:jc w:val="center"/>
        <w:rPr>
          <w:rFonts w:ascii="方正小标宋_GBK" w:eastAsia="方正小标宋_GBK" w:hAnsi="锐字云字库小标宋体1.0" w:cs="锐字云字库小标宋体1.0"/>
          <w:sz w:val="36"/>
          <w:szCs w:val="36"/>
        </w:rPr>
      </w:pPr>
      <w:r>
        <w:rPr>
          <w:rFonts w:ascii="方正小标宋_GBK" w:eastAsia="方正小标宋_GBK" w:hAnsi="锐字云字库小标宋体1.0" w:cs="锐字云字库小标宋体1.0" w:hint="eastAsia"/>
          <w:sz w:val="36"/>
          <w:szCs w:val="36"/>
        </w:rPr>
        <w:lastRenderedPageBreak/>
        <w:t>2019年度机械行业职业教育技能大赛</w:t>
      </w:r>
    </w:p>
    <w:p w:rsidR="00FB5AE7" w:rsidRDefault="008D62F5">
      <w:pPr>
        <w:adjustRightInd w:val="0"/>
        <w:snapToGrid w:val="0"/>
        <w:jc w:val="center"/>
        <w:rPr>
          <w:rFonts w:ascii="方正小标宋_GBK" w:eastAsia="方正小标宋_GBK" w:hAnsi="锐字云字库小标宋体1.0" w:cs="锐字云字库小标宋体1.0"/>
          <w:sz w:val="36"/>
          <w:szCs w:val="36"/>
        </w:rPr>
      </w:pPr>
      <w:r>
        <w:rPr>
          <w:rFonts w:ascii="方正小标宋_GBK" w:eastAsia="方正小标宋_GBK" w:hAnsi="锐字云字库小标宋体1.0" w:cs="锐字云字库小标宋体1.0" w:hint="eastAsia"/>
          <w:sz w:val="36"/>
          <w:szCs w:val="36"/>
        </w:rPr>
        <w:t>“华中数控杯”智能加工单元调试与应用技术赛项预报名表</w:t>
      </w:r>
    </w:p>
    <w:tbl>
      <w:tblPr>
        <w:tblW w:w="13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992"/>
        <w:gridCol w:w="709"/>
        <w:gridCol w:w="851"/>
        <w:gridCol w:w="1330"/>
        <w:gridCol w:w="1276"/>
        <w:gridCol w:w="796"/>
        <w:gridCol w:w="2976"/>
        <w:gridCol w:w="52"/>
        <w:gridCol w:w="2753"/>
      </w:tblGrid>
      <w:tr w:rsidR="00FB5AE7">
        <w:trPr>
          <w:trHeight w:hRule="exact" w:val="599"/>
          <w:jc w:val="center"/>
        </w:trPr>
        <w:tc>
          <w:tcPr>
            <w:tcW w:w="2007" w:type="dxa"/>
            <w:tcBorders>
              <w:top w:val="single" w:sz="4" w:space="0" w:color="auto"/>
              <w:left w:val="single" w:sz="4" w:space="0" w:color="auto"/>
              <w:bottom w:val="single" w:sz="4" w:space="0" w:color="auto"/>
              <w:right w:val="single" w:sz="4" w:space="0" w:color="auto"/>
            </w:tcBorders>
            <w:vAlign w:val="center"/>
          </w:tcPr>
          <w:p w:rsidR="00FB5AE7" w:rsidRDefault="008D62F5">
            <w:pPr>
              <w:spacing w:line="560" w:lineRule="exact"/>
              <w:textAlignment w:val="baseline"/>
              <w:rPr>
                <w:rFonts w:ascii="仿宋_GB2312" w:eastAsia="仿宋_GB2312" w:hAnsi="宋体"/>
                <w:b/>
                <w:bCs/>
                <w:sz w:val="24"/>
              </w:rPr>
            </w:pPr>
            <w:r>
              <w:rPr>
                <w:rFonts w:ascii="仿宋_GB2312" w:eastAsia="仿宋_GB2312" w:hint="eastAsia"/>
                <w:sz w:val="24"/>
              </w:rPr>
              <w:t>学校名称（盖章）</w:t>
            </w:r>
          </w:p>
        </w:tc>
        <w:tc>
          <w:tcPr>
            <w:tcW w:w="11735" w:type="dxa"/>
            <w:gridSpan w:val="9"/>
            <w:tcBorders>
              <w:top w:val="single" w:sz="4" w:space="0" w:color="auto"/>
              <w:left w:val="single" w:sz="4" w:space="0" w:color="auto"/>
              <w:bottom w:val="single" w:sz="4" w:space="0" w:color="auto"/>
              <w:right w:val="single" w:sz="4" w:space="0" w:color="auto"/>
            </w:tcBorders>
            <w:vAlign w:val="center"/>
          </w:tcPr>
          <w:p w:rsidR="00FB5AE7" w:rsidRDefault="00FB5AE7">
            <w:pPr>
              <w:spacing w:line="560" w:lineRule="exact"/>
              <w:jc w:val="center"/>
              <w:textAlignment w:val="baseline"/>
              <w:rPr>
                <w:rFonts w:ascii="仿宋_GB2312" w:eastAsia="仿宋_GB2312" w:hAnsi="宋体"/>
                <w:b/>
                <w:bCs/>
                <w:sz w:val="24"/>
              </w:rPr>
            </w:pPr>
          </w:p>
        </w:tc>
      </w:tr>
      <w:tr w:rsidR="00FB5AE7">
        <w:trPr>
          <w:trHeight w:hRule="exact" w:val="569"/>
          <w:jc w:val="center"/>
        </w:trPr>
        <w:tc>
          <w:tcPr>
            <w:tcW w:w="2007" w:type="dxa"/>
            <w:tcBorders>
              <w:top w:val="single" w:sz="4" w:space="0" w:color="auto"/>
              <w:left w:val="single" w:sz="4" w:space="0" w:color="auto"/>
              <w:bottom w:val="single" w:sz="4" w:space="0" w:color="auto"/>
              <w:right w:val="single" w:sz="4" w:space="0" w:color="auto"/>
            </w:tcBorders>
            <w:vAlign w:val="center"/>
          </w:tcPr>
          <w:p w:rsidR="00FB5AE7" w:rsidRDefault="008D62F5" w:rsidP="00FD3403">
            <w:pPr>
              <w:spacing w:line="560" w:lineRule="exact"/>
              <w:ind w:left="862" w:hangingChars="359" w:hanging="862"/>
              <w:jc w:val="center"/>
              <w:textAlignment w:val="baseline"/>
              <w:rPr>
                <w:rFonts w:ascii="仿宋_GB2312" w:eastAsia="仿宋_GB2312" w:hAnsi="宋体"/>
                <w:b/>
                <w:bCs/>
                <w:sz w:val="24"/>
              </w:rPr>
            </w:pPr>
            <w:r>
              <w:rPr>
                <w:rFonts w:ascii="仿宋_GB2312" w:eastAsia="仿宋_GB2312" w:hint="eastAsia"/>
                <w:sz w:val="24"/>
                <w:szCs w:val="29"/>
              </w:rPr>
              <w:t>通信地址</w:t>
            </w:r>
          </w:p>
        </w:tc>
        <w:tc>
          <w:tcPr>
            <w:tcW w:w="11735" w:type="dxa"/>
            <w:gridSpan w:val="9"/>
            <w:tcBorders>
              <w:top w:val="single" w:sz="4" w:space="0" w:color="auto"/>
              <w:left w:val="single" w:sz="4" w:space="0" w:color="auto"/>
              <w:bottom w:val="single" w:sz="4" w:space="0" w:color="auto"/>
              <w:right w:val="single" w:sz="4" w:space="0" w:color="auto"/>
            </w:tcBorders>
            <w:vAlign w:val="center"/>
          </w:tcPr>
          <w:p w:rsidR="00FB5AE7" w:rsidRDefault="00FB5AE7">
            <w:pPr>
              <w:spacing w:line="560" w:lineRule="exact"/>
              <w:jc w:val="center"/>
              <w:textAlignment w:val="baseline"/>
              <w:rPr>
                <w:rFonts w:ascii="仿宋_GB2312" w:eastAsia="仿宋_GB2312" w:hAnsi="微软雅黑"/>
                <w:b/>
                <w:bCs/>
                <w:sz w:val="36"/>
                <w:szCs w:val="36"/>
              </w:rPr>
            </w:pPr>
          </w:p>
        </w:tc>
      </w:tr>
      <w:tr w:rsidR="00FB5AE7">
        <w:trPr>
          <w:trHeight w:hRule="exact" w:val="615"/>
          <w:jc w:val="center"/>
        </w:trPr>
        <w:tc>
          <w:tcPr>
            <w:tcW w:w="13742" w:type="dxa"/>
            <w:gridSpan w:val="10"/>
            <w:tcBorders>
              <w:top w:val="single" w:sz="4" w:space="0" w:color="auto"/>
              <w:left w:val="single" w:sz="4" w:space="0" w:color="auto"/>
              <w:bottom w:val="single" w:sz="4" w:space="0" w:color="auto"/>
              <w:right w:val="single" w:sz="4" w:space="0" w:color="auto"/>
            </w:tcBorders>
            <w:vAlign w:val="center"/>
          </w:tcPr>
          <w:p w:rsidR="00FB5AE7" w:rsidRDefault="008D62F5">
            <w:pPr>
              <w:spacing w:line="560" w:lineRule="exact"/>
              <w:jc w:val="center"/>
              <w:textAlignment w:val="baseline"/>
              <w:rPr>
                <w:rFonts w:ascii="仿宋_GB2312" w:eastAsia="仿宋_GB2312"/>
                <w:b/>
                <w:bCs/>
                <w:sz w:val="24"/>
                <w:szCs w:val="29"/>
              </w:rPr>
            </w:pPr>
            <w:r>
              <w:rPr>
                <w:rFonts w:ascii="仿宋_GB2312" w:eastAsia="仿宋_GB2312" w:hint="eastAsia"/>
                <w:b/>
                <w:bCs/>
                <w:sz w:val="24"/>
                <w:szCs w:val="29"/>
              </w:rPr>
              <w:t>领队信息</w:t>
            </w:r>
          </w:p>
        </w:tc>
      </w:tr>
      <w:tr w:rsidR="00FB5AE7">
        <w:trPr>
          <w:trHeight w:hRule="exact" w:val="454"/>
          <w:jc w:val="center"/>
        </w:trPr>
        <w:tc>
          <w:tcPr>
            <w:tcW w:w="2007" w:type="dxa"/>
            <w:tcBorders>
              <w:top w:val="single" w:sz="4" w:space="0" w:color="auto"/>
              <w:left w:val="single" w:sz="4" w:space="0" w:color="auto"/>
              <w:bottom w:val="single" w:sz="4" w:space="0" w:color="auto"/>
              <w:right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姓名</w:t>
            </w:r>
          </w:p>
        </w:tc>
        <w:tc>
          <w:tcPr>
            <w:tcW w:w="992" w:type="dxa"/>
            <w:tcBorders>
              <w:top w:val="single" w:sz="4" w:space="0" w:color="auto"/>
              <w:left w:val="single" w:sz="4" w:space="0" w:color="auto"/>
              <w:bottom w:val="single" w:sz="4" w:space="0" w:color="auto"/>
              <w:right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性别</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民族</w:t>
            </w:r>
          </w:p>
        </w:tc>
        <w:tc>
          <w:tcPr>
            <w:tcW w:w="1330" w:type="dxa"/>
            <w:tcBorders>
              <w:top w:val="single" w:sz="4" w:space="0" w:color="auto"/>
              <w:left w:val="single" w:sz="4" w:space="0" w:color="auto"/>
              <w:bottom w:val="single" w:sz="4" w:space="0" w:color="auto"/>
              <w:right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部门</w:t>
            </w:r>
          </w:p>
        </w:tc>
        <w:tc>
          <w:tcPr>
            <w:tcW w:w="1276" w:type="dxa"/>
            <w:tcBorders>
              <w:top w:val="single" w:sz="4" w:space="0" w:color="auto"/>
              <w:left w:val="single" w:sz="4" w:space="0" w:color="auto"/>
              <w:bottom w:val="single" w:sz="4" w:space="0" w:color="auto"/>
              <w:right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职务</w:t>
            </w:r>
          </w:p>
        </w:tc>
        <w:tc>
          <w:tcPr>
            <w:tcW w:w="3824" w:type="dxa"/>
            <w:gridSpan w:val="3"/>
            <w:tcBorders>
              <w:top w:val="single" w:sz="4" w:space="0" w:color="auto"/>
              <w:left w:val="single" w:sz="4" w:space="0" w:color="auto"/>
              <w:bottom w:val="single" w:sz="4" w:space="0" w:color="auto"/>
              <w:right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手机号</w:t>
            </w:r>
          </w:p>
        </w:tc>
        <w:tc>
          <w:tcPr>
            <w:tcW w:w="2753" w:type="dxa"/>
            <w:tcBorders>
              <w:top w:val="single" w:sz="4" w:space="0" w:color="auto"/>
              <w:left w:val="single" w:sz="4" w:space="0" w:color="auto"/>
              <w:bottom w:val="single" w:sz="4" w:space="0" w:color="auto"/>
              <w:right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E-mail</w:t>
            </w:r>
          </w:p>
        </w:tc>
      </w:tr>
      <w:tr w:rsidR="00FB5AE7">
        <w:trPr>
          <w:trHeight w:hRule="exact" w:val="454"/>
          <w:jc w:val="center"/>
        </w:trPr>
        <w:tc>
          <w:tcPr>
            <w:tcW w:w="2007" w:type="dxa"/>
            <w:tcBorders>
              <w:top w:val="single" w:sz="4" w:space="0" w:color="auto"/>
              <w:left w:val="single" w:sz="4" w:space="0" w:color="auto"/>
              <w:bottom w:val="single" w:sz="4" w:space="0" w:color="auto"/>
              <w:right w:val="single" w:sz="4" w:space="0" w:color="auto"/>
            </w:tcBorders>
            <w:vAlign w:val="center"/>
          </w:tcPr>
          <w:p w:rsidR="00FB5AE7" w:rsidRDefault="00FB5AE7">
            <w:pPr>
              <w:spacing w:line="560" w:lineRule="exact"/>
              <w:jc w:val="center"/>
              <w:textAlignment w:val="baseline"/>
              <w:rPr>
                <w:rFonts w:ascii="仿宋_GB2312" w:eastAsia="仿宋_GB2312" w:hAnsi="宋体"/>
                <w:bCs/>
                <w:sz w:val="24"/>
              </w:rPr>
            </w:pPr>
          </w:p>
        </w:tc>
        <w:tc>
          <w:tcPr>
            <w:tcW w:w="992" w:type="dxa"/>
            <w:tcBorders>
              <w:top w:val="single" w:sz="4" w:space="0" w:color="auto"/>
              <w:left w:val="single" w:sz="4" w:space="0" w:color="auto"/>
              <w:bottom w:val="single" w:sz="4" w:space="0" w:color="auto"/>
              <w:right w:val="single" w:sz="4" w:space="0" w:color="auto"/>
            </w:tcBorders>
            <w:vAlign w:val="center"/>
          </w:tcPr>
          <w:p w:rsidR="00FB5AE7" w:rsidRDefault="00FB5AE7">
            <w:pPr>
              <w:jc w:val="center"/>
              <w:textAlignment w:val="baseline"/>
              <w:rPr>
                <w:rFonts w:ascii="仿宋_GB2312" w:eastAsia="仿宋_GB2312"/>
                <w:sz w:val="24"/>
                <w:szCs w:val="29"/>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B5AE7" w:rsidRDefault="00FB5AE7">
            <w:pPr>
              <w:jc w:val="center"/>
              <w:textAlignment w:val="baseline"/>
              <w:rPr>
                <w:rFonts w:ascii="仿宋_GB2312" w:eastAsia="仿宋_GB2312"/>
                <w:sz w:val="24"/>
                <w:szCs w:val="29"/>
              </w:rPr>
            </w:pPr>
          </w:p>
        </w:tc>
        <w:tc>
          <w:tcPr>
            <w:tcW w:w="1330" w:type="dxa"/>
            <w:tcBorders>
              <w:top w:val="single" w:sz="4" w:space="0" w:color="auto"/>
              <w:left w:val="single" w:sz="4" w:space="0" w:color="auto"/>
              <w:bottom w:val="single" w:sz="4" w:space="0" w:color="auto"/>
              <w:right w:val="single" w:sz="4" w:space="0" w:color="auto"/>
            </w:tcBorders>
            <w:vAlign w:val="center"/>
          </w:tcPr>
          <w:p w:rsidR="00FB5AE7" w:rsidRDefault="00FB5AE7">
            <w:pPr>
              <w:spacing w:line="560" w:lineRule="exact"/>
              <w:jc w:val="center"/>
              <w:textAlignment w:val="baseline"/>
              <w:rPr>
                <w:rFonts w:ascii="仿宋_GB2312" w:eastAsia="仿宋_GB2312" w:hAnsi="宋体"/>
                <w:bCs/>
                <w:sz w:val="24"/>
              </w:rPr>
            </w:pPr>
          </w:p>
        </w:tc>
        <w:tc>
          <w:tcPr>
            <w:tcW w:w="1276" w:type="dxa"/>
            <w:tcBorders>
              <w:top w:val="single" w:sz="4" w:space="0" w:color="auto"/>
              <w:left w:val="single" w:sz="4" w:space="0" w:color="auto"/>
              <w:bottom w:val="single" w:sz="4" w:space="0" w:color="auto"/>
              <w:right w:val="single" w:sz="4" w:space="0" w:color="auto"/>
            </w:tcBorders>
            <w:vAlign w:val="center"/>
          </w:tcPr>
          <w:p w:rsidR="00FB5AE7" w:rsidRDefault="00FB5AE7">
            <w:pPr>
              <w:spacing w:line="560" w:lineRule="exact"/>
              <w:jc w:val="center"/>
              <w:textAlignment w:val="baseline"/>
              <w:rPr>
                <w:rFonts w:ascii="仿宋_GB2312" w:eastAsia="仿宋_GB2312" w:hAnsi="宋体"/>
                <w:bCs/>
                <w:sz w:val="24"/>
              </w:rPr>
            </w:pPr>
          </w:p>
        </w:tc>
        <w:tc>
          <w:tcPr>
            <w:tcW w:w="3824" w:type="dxa"/>
            <w:gridSpan w:val="3"/>
            <w:tcBorders>
              <w:top w:val="single" w:sz="4" w:space="0" w:color="auto"/>
              <w:left w:val="single" w:sz="4" w:space="0" w:color="auto"/>
              <w:bottom w:val="single" w:sz="4" w:space="0" w:color="auto"/>
              <w:right w:val="single" w:sz="4" w:space="0" w:color="auto"/>
            </w:tcBorders>
            <w:vAlign w:val="center"/>
          </w:tcPr>
          <w:p w:rsidR="00FB5AE7" w:rsidRDefault="00FB5AE7">
            <w:pPr>
              <w:spacing w:line="560" w:lineRule="exact"/>
              <w:jc w:val="center"/>
              <w:textAlignment w:val="baseline"/>
              <w:rPr>
                <w:rFonts w:ascii="仿宋_GB2312" w:eastAsia="仿宋_GB2312" w:hAnsi="宋体"/>
                <w:bCs/>
                <w:sz w:val="24"/>
              </w:rPr>
            </w:pPr>
          </w:p>
        </w:tc>
        <w:tc>
          <w:tcPr>
            <w:tcW w:w="2753" w:type="dxa"/>
            <w:tcBorders>
              <w:top w:val="single" w:sz="4" w:space="0" w:color="auto"/>
              <w:left w:val="single" w:sz="4" w:space="0" w:color="auto"/>
              <w:bottom w:val="single" w:sz="4" w:space="0" w:color="auto"/>
              <w:right w:val="single" w:sz="4" w:space="0" w:color="auto"/>
            </w:tcBorders>
            <w:vAlign w:val="center"/>
          </w:tcPr>
          <w:p w:rsidR="00FB5AE7" w:rsidRDefault="00FB5AE7">
            <w:pPr>
              <w:spacing w:line="560" w:lineRule="exact"/>
              <w:jc w:val="center"/>
              <w:textAlignment w:val="baseline"/>
              <w:rPr>
                <w:rFonts w:ascii="仿宋_GB2312" w:eastAsia="仿宋_GB2312" w:hAnsi="宋体"/>
                <w:bCs/>
                <w:sz w:val="24"/>
              </w:rPr>
            </w:pPr>
          </w:p>
        </w:tc>
      </w:tr>
      <w:tr w:rsidR="00FB5AE7">
        <w:trPr>
          <w:trHeight w:hRule="exact" w:val="518"/>
          <w:jc w:val="center"/>
        </w:trPr>
        <w:tc>
          <w:tcPr>
            <w:tcW w:w="13742" w:type="dxa"/>
            <w:gridSpan w:val="10"/>
            <w:vAlign w:val="center"/>
          </w:tcPr>
          <w:p w:rsidR="00FB5AE7" w:rsidRDefault="008D62F5">
            <w:pPr>
              <w:spacing w:line="560" w:lineRule="exact"/>
              <w:jc w:val="center"/>
              <w:textAlignment w:val="baseline"/>
              <w:rPr>
                <w:rFonts w:ascii="仿宋_GB2312" w:eastAsia="仿宋_GB2312"/>
                <w:b/>
                <w:bCs/>
                <w:sz w:val="24"/>
                <w:szCs w:val="29"/>
              </w:rPr>
            </w:pPr>
            <w:r>
              <w:rPr>
                <w:rFonts w:ascii="仿宋_GB2312" w:eastAsia="仿宋_GB2312" w:hint="eastAsia"/>
                <w:b/>
                <w:bCs/>
                <w:sz w:val="24"/>
                <w:szCs w:val="29"/>
              </w:rPr>
              <w:t>指导教师信息</w:t>
            </w:r>
          </w:p>
        </w:tc>
      </w:tr>
      <w:tr w:rsidR="00FB5AE7">
        <w:trPr>
          <w:trHeight w:hRule="exact" w:val="454"/>
          <w:jc w:val="center"/>
        </w:trPr>
        <w:tc>
          <w:tcPr>
            <w:tcW w:w="2007" w:type="dxa"/>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姓名</w:t>
            </w:r>
          </w:p>
        </w:tc>
        <w:tc>
          <w:tcPr>
            <w:tcW w:w="992" w:type="dxa"/>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性别</w:t>
            </w:r>
          </w:p>
        </w:tc>
        <w:tc>
          <w:tcPr>
            <w:tcW w:w="709" w:type="dxa"/>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民族</w:t>
            </w:r>
          </w:p>
        </w:tc>
        <w:tc>
          <w:tcPr>
            <w:tcW w:w="851" w:type="dxa"/>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年龄</w:t>
            </w:r>
          </w:p>
        </w:tc>
        <w:tc>
          <w:tcPr>
            <w:tcW w:w="1330" w:type="dxa"/>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专业</w:t>
            </w:r>
          </w:p>
        </w:tc>
        <w:tc>
          <w:tcPr>
            <w:tcW w:w="1276" w:type="dxa"/>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职务</w:t>
            </w:r>
          </w:p>
        </w:tc>
        <w:tc>
          <w:tcPr>
            <w:tcW w:w="3824" w:type="dxa"/>
            <w:gridSpan w:val="3"/>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手机号</w:t>
            </w:r>
          </w:p>
        </w:tc>
        <w:tc>
          <w:tcPr>
            <w:tcW w:w="2753" w:type="dxa"/>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E-mail</w:t>
            </w:r>
          </w:p>
        </w:tc>
      </w:tr>
      <w:tr w:rsidR="00FB5AE7">
        <w:trPr>
          <w:trHeight w:hRule="exact" w:val="254"/>
          <w:jc w:val="center"/>
        </w:trPr>
        <w:tc>
          <w:tcPr>
            <w:tcW w:w="2007" w:type="dxa"/>
            <w:vAlign w:val="center"/>
          </w:tcPr>
          <w:p w:rsidR="00FB5AE7" w:rsidRDefault="00FB5AE7">
            <w:pPr>
              <w:spacing w:line="560" w:lineRule="exact"/>
              <w:jc w:val="center"/>
              <w:textAlignment w:val="baseline"/>
              <w:rPr>
                <w:rFonts w:ascii="仿宋_GB2312" w:eastAsia="仿宋_GB2312"/>
                <w:b/>
                <w:bCs/>
                <w:sz w:val="24"/>
                <w:szCs w:val="29"/>
              </w:rPr>
            </w:pPr>
          </w:p>
        </w:tc>
        <w:tc>
          <w:tcPr>
            <w:tcW w:w="992" w:type="dxa"/>
            <w:vAlign w:val="center"/>
          </w:tcPr>
          <w:p w:rsidR="00FB5AE7" w:rsidRDefault="00FB5AE7">
            <w:pPr>
              <w:spacing w:line="560" w:lineRule="exact"/>
              <w:jc w:val="center"/>
              <w:textAlignment w:val="baseline"/>
              <w:rPr>
                <w:rFonts w:ascii="仿宋_GB2312" w:eastAsia="仿宋_GB2312"/>
                <w:b/>
                <w:bCs/>
                <w:sz w:val="24"/>
                <w:szCs w:val="29"/>
              </w:rPr>
            </w:pPr>
          </w:p>
        </w:tc>
        <w:tc>
          <w:tcPr>
            <w:tcW w:w="709" w:type="dxa"/>
            <w:vAlign w:val="center"/>
          </w:tcPr>
          <w:p w:rsidR="00FB5AE7" w:rsidRDefault="00FB5AE7">
            <w:pPr>
              <w:spacing w:line="560" w:lineRule="exact"/>
              <w:jc w:val="center"/>
              <w:textAlignment w:val="baseline"/>
              <w:rPr>
                <w:rFonts w:ascii="仿宋_GB2312" w:eastAsia="仿宋_GB2312"/>
                <w:b/>
                <w:bCs/>
                <w:sz w:val="24"/>
                <w:szCs w:val="29"/>
              </w:rPr>
            </w:pPr>
          </w:p>
        </w:tc>
        <w:tc>
          <w:tcPr>
            <w:tcW w:w="851" w:type="dxa"/>
            <w:vAlign w:val="center"/>
          </w:tcPr>
          <w:p w:rsidR="00FB5AE7" w:rsidRDefault="00FB5AE7">
            <w:pPr>
              <w:spacing w:line="560" w:lineRule="exact"/>
              <w:jc w:val="center"/>
              <w:textAlignment w:val="baseline"/>
              <w:rPr>
                <w:rFonts w:ascii="仿宋_GB2312" w:eastAsia="仿宋_GB2312"/>
                <w:b/>
                <w:bCs/>
                <w:sz w:val="24"/>
                <w:szCs w:val="29"/>
              </w:rPr>
            </w:pPr>
          </w:p>
        </w:tc>
        <w:tc>
          <w:tcPr>
            <w:tcW w:w="1330" w:type="dxa"/>
            <w:vAlign w:val="center"/>
          </w:tcPr>
          <w:p w:rsidR="00FB5AE7" w:rsidRDefault="00FB5AE7">
            <w:pPr>
              <w:jc w:val="center"/>
              <w:textAlignment w:val="baseline"/>
              <w:rPr>
                <w:rFonts w:ascii="仿宋_GB2312" w:eastAsia="仿宋_GB2312"/>
                <w:sz w:val="24"/>
                <w:szCs w:val="29"/>
              </w:rPr>
            </w:pPr>
          </w:p>
        </w:tc>
        <w:tc>
          <w:tcPr>
            <w:tcW w:w="1276" w:type="dxa"/>
            <w:vAlign w:val="center"/>
          </w:tcPr>
          <w:p w:rsidR="00FB5AE7" w:rsidRDefault="00FB5AE7">
            <w:pPr>
              <w:jc w:val="center"/>
              <w:textAlignment w:val="baseline"/>
              <w:rPr>
                <w:rFonts w:ascii="仿宋_GB2312" w:eastAsia="仿宋_GB2312"/>
                <w:sz w:val="24"/>
                <w:szCs w:val="29"/>
              </w:rPr>
            </w:pPr>
          </w:p>
        </w:tc>
        <w:tc>
          <w:tcPr>
            <w:tcW w:w="3824" w:type="dxa"/>
            <w:gridSpan w:val="3"/>
            <w:vAlign w:val="center"/>
          </w:tcPr>
          <w:p w:rsidR="00FB5AE7" w:rsidRDefault="00FB5AE7">
            <w:pPr>
              <w:spacing w:line="560" w:lineRule="exact"/>
              <w:jc w:val="center"/>
              <w:textAlignment w:val="baseline"/>
              <w:rPr>
                <w:rFonts w:ascii="仿宋_GB2312" w:eastAsia="仿宋_GB2312"/>
                <w:b/>
                <w:bCs/>
                <w:sz w:val="24"/>
                <w:szCs w:val="29"/>
              </w:rPr>
            </w:pPr>
          </w:p>
        </w:tc>
        <w:tc>
          <w:tcPr>
            <w:tcW w:w="2753" w:type="dxa"/>
            <w:vAlign w:val="center"/>
          </w:tcPr>
          <w:p w:rsidR="00FB5AE7" w:rsidRDefault="00FB5AE7">
            <w:pPr>
              <w:spacing w:line="560" w:lineRule="exact"/>
              <w:jc w:val="center"/>
              <w:textAlignment w:val="baseline"/>
              <w:rPr>
                <w:rFonts w:ascii="仿宋_GB2312" w:eastAsia="仿宋_GB2312"/>
                <w:b/>
                <w:bCs/>
                <w:sz w:val="24"/>
                <w:szCs w:val="29"/>
              </w:rPr>
            </w:pPr>
          </w:p>
        </w:tc>
      </w:tr>
      <w:tr w:rsidR="00FB5AE7">
        <w:trPr>
          <w:trHeight w:hRule="exact" w:val="254"/>
          <w:jc w:val="center"/>
        </w:trPr>
        <w:tc>
          <w:tcPr>
            <w:tcW w:w="2007" w:type="dxa"/>
            <w:vAlign w:val="center"/>
          </w:tcPr>
          <w:p w:rsidR="00FB5AE7" w:rsidRDefault="00FB5AE7">
            <w:pPr>
              <w:spacing w:line="560" w:lineRule="exact"/>
              <w:jc w:val="center"/>
              <w:textAlignment w:val="baseline"/>
              <w:rPr>
                <w:rFonts w:ascii="仿宋_GB2312" w:eastAsia="仿宋_GB2312"/>
                <w:b/>
                <w:bCs/>
                <w:sz w:val="24"/>
                <w:szCs w:val="29"/>
              </w:rPr>
            </w:pPr>
          </w:p>
        </w:tc>
        <w:tc>
          <w:tcPr>
            <w:tcW w:w="992" w:type="dxa"/>
            <w:vAlign w:val="center"/>
          </w:tcPr>
          <w:p w:rsidR="00FB5AE7" w:rsidRDefault="00FB5AE7">
            <w:pPr>
              <w:spacing w:line="560" w:lineRule="exact"/>
              <w:jc w:val="center"/>
              <w:textAlignment w:val="baseline"/>
              <w:rPr>
                <w:rFonts w:ascii="仿宋_GB2312" w:eastAsia="仿宋_GB2312"/>
                <w:b/>
                <w:bCs/>
                <w:sz w:val="24"/>
                <w:szCs w:val="29"/>
              </w:rPr>
            </w:pPr>
          </w:p>
        </w:tc>
        <w:tc>
          <w:tcPr>
            <w:tcW w:w="709" w:type="dxa"/>
            <w:vAlign w:val="center"/>
          </w:tcPr>
          <w:p w:rsidR="00FB5AE7" w:rsidRDefault="00FB5AE7">
            <w:pPr>
              <w:spacing w:line="560" w:lineRule="exact"/>
              <w:jc w:val="center"/>
              <w:textAlignment w:val="baseline"/>
              <w:rPr>
                <w:rFonts w:ascii="仿宋_GB2312" w:eastAsia="仿宋_GB2312"/>
                <w:b/>
                <w:bCs/>
                <w:sz w:val="24"/>
                <w:szCs w:val="29"/>
              </w:rPr>
            </w:pPr>
          </w:p>
        </w:tc>
        <w:tc>
          <w:tcPr>
            <w:tcW w:w="851" w:type="dxa"/>
            <w:vAlign w:val="center"/>
          </w:tcPr>
          <w:p w:rsidR="00FB5AE7" w:rsidRDefault="00FB5AE7">
            <w:pPr>
              <w:spacing w:line="560" w:lineRule="exact"/>
              <w:jc w:val="center"/>
              <w:textAlignment w:val="baseline"/>
              <w:rPr>
                <w:rFonts w:ascii="仿宋_GB2312" w:eastAsia="仿宋_GB2312"/>
                <w:b/>
                <w:bCs/>
                <w:sz w:val="24"/>
                <w:szCs w:val="29"/>
              </w:rPr>
            </w:pPr>
          </w:p>
        </w:tc>
        <w:tc>
          <w:tcPr>
            <w:tcW w:w="1330" w:type="dxa"/>
            <w:vAlign w:val="center"/>
          </w:tcPr>
          <w:p w:rsidR="00FB5AE7" w:rsidRDefault="00FB5AE7">
            <w:pPr>
              <w:jc w:val="center"/>
              <w:textAlignment w:val="baseline"/>
              <w:rPr>
                <w:rFonts w:ascii="仿宋_GB2312" w:eastAsia="仿宋_GB2312"/>
                <w:sz w:val="24"/>
                <w:szCs w:val="29"/>
              </w:rPr>
            </w:pPr>
          </w:p>
        </w:tc>
        <w:tc>
          <w:tcPr>
            <w:tcW w:w="1276" w:type="dxa"/>
            <w:vAlign w:val="center"/>
          </w:tcPr>
          <w:p w:rsidR="00FB5AE7" w:rsidRDefault="00FB5AE7">
            <w:pPr>
              <w:jc w:val="center"/>
              <w:textAlignment w:val="baseline"/>
              <w:rPr>
                <w:rFonts w:ascii="仿宋_GB2312" w:eastAsia="仿宋_GB2312"/>
                <w:sz w:val="24"/>
                <w:szCs w:val="29"/>
              </w:rPr>
            </w:pPr>
          </w:p>
        </w:tc>
        <w:tc>
          <w:tcPr>
            <w:tcW w:w="3824" w:type="dxa"/>
            <w:gridSpan w:val="3"/>
            <w:vAlign w:val="center"/>
          </w:tcPr>
          <w:p w:rsidR="00FB5AE7" w:rsidRDefault="00FB5AE7">
            <w:pPr>
              <w:spacing w:line="560" w:lineRule="exact"/>
              <w:jc w:val="center"/>
              <w:textAlignment w:val="baseline"/>
              <w:rPr>
                <w:rFonts w:ascii="仿宋_GB2312" w:eastAsia="仿宋_GB2312"/>
                <w:b/>
                <w:bCs/>
                <w:sz w:val="24"/>
                <w:szCs w:val="29"/>
              </w:rPr>
            </w:pPr>
          </w:p>
        </w:tc>
        <w:tc>
          <w:tcPr>
            <w:tcW w:w="2753" w:type="dxa"/>
            <w:vAlign w:val="center"/>
          </w:tcPr>
          <w:p w:rsidR="00FB5AE7" w:rsidRDefault="00FB5AE7">
            <w:pPr>
              <w:spacing w:line="560" w:lineRule="exact"/>
              <w:jc w:val="center"/>
              <w:textAlignment w:val="baseline"/>
              <w:rPr>
                <w:rFonts w:ascii="仿宋_GB2312" w:eastAsia="仿宋_GB2312"/>
                <w:b/>
                <w:bCs/>
                <w:sz w:val="24"/>
                <w:szCs w:val="29"/>
              </w:rPr>
            </w:pPr>
          </w:p>
        </w:tc>
      </w:tr>
      <w:tr w:rsidR="00FB5AE7">
        <w:trPr>
          <w:trHeight w:hRule="exact" w:val="616"/>
          <w:jc w:val="center"/>
        </w:trPr>
        <w:tc>
          <w:tcPr>
            <w:tcW w:w="13742" w:type="dxa"/>
            <w:gridSpan w:val="10"/>
            <w:tcBorders>
              <w:top w:val="single" w:sz="4" w:space="0" w:color="auto"/>
              <w:left w:val="single" w:sz="4" w:space="0" w:color="auto"/>
              <w:bottom w:val="single" w:sz="4" w:space="0" w:color="auto"/>
              <w:right w:val="single" w:sz="4" w:space="0" w:color="auto"/>
            </w:tcBorders>
            <w:vAlign w:val="center"/>
          </w:tcPr>
          <w:p w:rsidR="00FB5AE7" w:rsidRDefault="008D62F5">
            <w:pPr>
              <w:spacing w:line="560" w:lineRule="exact"/>
              <w:jc w:val="center"/>
              <w:textAlignment w:val="baseline"/>
              <w:rPr>
                <w:rFonts w:ascii="仿宋_GB2312" w:eastAsia="仿宋_GB2312"/>
                <w:b/>
                <w:bCs/>
                <w:sz w:val="24"/>
                <w:szCs w:val="29"/>
              </w:rPr>
            </w:pPr>
            <w:r>
              <w:rPr>
                <w:rFonts w:ascii="仿宋_GB2312" w:eastAsia="仿宋_GB2312" w:hint="eastAsia"/>
                <w:b/>
                <w:bCs/>
                <w:sz w:val="24"/>
                <w:szCs w:val="29"/>
              </w:rPr>
              <w:t>参赛选手信息</w:t>
            </w:r>
          </w:p>
        </w:tc>
      </w:tr>
      <w:tr w:rsidR="00FB5AE7">
        <w:trPr>
          <w:trHeight w:hRule="exact" w:val="454"/>
          <w:jc w:val="center"/>
        </w:trPr>
        <w:tc>
          <w:tcPr>
            <w:tcW w:w="2007" w:type="dxa"/>
            <w:tcBorders>
              <w:top w:val="single" w:sz="4" w:space="0" w:color="auto"/>
            </w:tcBorders>
            <w:vAlign w:val="center"/>
          </w:tcPr>
          <w:p w:rsidR="00FB5AE7" w:rsidRDefault="008D62F5">
            <w:pPr>
              <w:jc w:val="center"/>
              <w:textAlignment w:val="baseline"/>
              <w:rPr>
                <w:rFonts w:ascii="仿宋_GB2312" w:eastAsia="仿宋_GB2312" w:hAnsi="宋体"/>
                <w:sz w:val="24"/>
              </w:rPr>
            </w:pPr>
            <w:r>
              <w:rPr>
                <w:rFonts w:ascii="仿宋_GB2312" w:eastAsia="仿宋_GB2312" w:hint="eastAsia"/>
                <w:sz w:val="24"/>
                <w:szCs w:val="29"/>
              </w:rPr>
              <w:t>姓名</w:t>
            </w:r>
          </w:p>
        </w:tc>
        <w:tc>
          <w:tcPr>
            <w:tcW w:w="992" w:type="dxa"/>
            <w:tcBorders>
              <w:top w:val="single" w:sz="4" w:space="0" w:color="auto"/>
            </w:tcBorders>
            <w:vAlign w:val="center"/>
          </w:tcPr>
          <w:p w:rsidR="00FB5AE7" w:rsidRDefault="008D62F5">
            <w:pPr>
              <w:jc w:val="center"/>
              <w:textAlignment w:val="baseline"/>
              <w:rPr>
                <w:rFonts w:ascii="仿宋_GB2312" w:eastAsia="仿宋_GB2312" w:hAnsi="宋体"/>
                <w:sz w:val="24"/>
              </w:rPr>
            </w:pPr>
            <w:r>
              <w:rPr>
                <w:rFonts w:ascii="仿宋_GB2312" w:eastAsia="仿宋_GB2312" w:hAnsi="宋体" w:hint="eastAsia"/>
                <w:sz w:val="24"/>
              </w:rPr>
              <w:t>性别</w:t>
            </w:r>
          </w:p>
        </w:tc>
        <w:tc>
          <w:tcPr>
            <w:tcW w:w="709" w:type="dxa"/>
            <w:tcBorders>
              <w:top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民族</w:t>
            </w:r>
          </w:p>
        </w:tc>
        <w:tc>
          <w:tcPr>
            <w:tcW w:w="851" w:type="dxa"/>
            <w:tcBorders>
              <w:top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学制</w:t>
            </w:r>
          </w:p>
        </w:tc>
        <w:tc>
          <w:tcPr>
            <w:tcW w:w="1330" w:type="dxa"/>
            <w:tcBorders>
              <w:top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年级</w:t>
            </w:r>
          </w:p>
        </w:tc>
        <w:tc>
          <w:tcPr>
            <w:tcW w:w="2072" w:type="dxa"/>
            <w:gridSpan w:val="2"/>
            <w:tcBorders>
              <w:top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专业</w:t>
            </w:r>
          </w:p>
        </w:tc>
        <w:tc>
          <w:tcPr>
            <w:tcW w:w="2976" w:type="dxa"/>
            <w:tcBorders>
              <w:top w:val="single" w:sz="4" w:space="0" w:color="auto"/>
            </w:tcBorders>
            <w:vAlign w:val="center"/>
          </w:tcPr>
          <w:p w:rsidR="00FB5AE7" w:rsidRDefault="008D62F5">
            <w:pPr>
              <w:jc w:val="center"/>
              <w:textAlignment w:val="baseline"/>
              <w:rPr>
                <w:rFonts w:ascii="仿宋_GB2312" w:eastAsia="仿宋_GB2312"/>
                <w:sz w:val="24"/>
                <w:szCs w:val="29"/>
              </w:rPr>
            </w:pPr>
            <w:r>
              <w:rPr>
                <w:rFonts w:ascii="仿宋_GB2312" w:eastAsia="仿宋_GB2312" w:hint="eastAsia"/>
                <w:sz w:val="24"/>
                <w:szCs w:val="29"/>
              </w:rPr>
              <w:t>手机号</w:t>
            </w:r>
          </w:p>
        </w:tc>
        <w:tc>
          <w:tcPr>
            <w:tcW w:w="2805" w:type="dxa"/>
            <w:gridSpan w:val="2"/>
            <w:tcBorders>
              <w:top w:val="single" w:sz="4" w:space="0" w:color="auto"/>
            </w:tcBorders>
            <w:vAlign w:val="center"/>
          </w:tcPr>
          <w:p w:rsidR="00FB5AE7" w:rsidRDefault="008D62F5">
            <w:pPr>
              <w:ind w:left="2" w:hangingChars="1" w:hanging="2"/>
              <w:jc w:val="center"/>
              <w:textAlignment w:val="baseline"/>
              <w:rPr>
                <w:rFonts w:ascii="仿宋_GB2312" w:eastAsia="仿宋_GB2312"/>
                <w:sz w:val="24"/>
                <w:szCs w:val="29"/>
              </w:rPr>
            </w:pPr>
            <w:r>
              <w:rPr>
                <w:rFonts w:ascii="仿宋_GB2312" w:eastAsia="仿宋_GB2312" w:hint="eastAsia"/>
                <w:sz w:val="24"/>
                <w:szCs w:val="29"/>
              </w:rPr>
              <w:t>身份证号</w:t>
            </w:r>
          </w:p>
        </w:tc>
      </w:tr>
      <w:tr w:rsidR="00FB5AE7">
        <w:trPr>
          <w:trHeight w:hRule="exact" w:val="454"/>
          <w:jc w:val="center"/>
        </w:trPr>
        <w:tc>
          <w:tcPr>
            <w:tcW w:w="2007" w:type="dxa"/>
            <w:vAlign w:val="center"/>
          </w:tcPr>
          <w:p w:rsidR="00FB5AE7" w:rsidRDefault="00FB5AE7">
            <w:pPr>
              <w:spacing w:line="560" w:lineRule="exact"/>
              <w:jc w:val="center"/>
              <w:textAlignment w:val="baseline"/>
              <w:rPr>
                <w:rFonts w:ascii="仿宋_GB2312" w:eastAsia="仿宋_GB2312"/>
                <w:sz w:val="24"/>
                <w:szCs w:val="29"/>
              </w:rPr>
            </w:pPr>
          </w:p>
        </w:tc>
        <w:tc>
          <w:tcPr>
            <w:tcW w:w="992" w:type="dxa"/>
            <w:vAlign w:val="center"/>
          </w:tcPr>
          <w:p w:rsidR="00FB5AE7" w:rsidRDefault="00FB5AE7">
            <w:pPr>
              <w:spacing w:line="560" w:lineRule="exact"/>
              <w:jc w:val="center"/>
              <w:textAlignment w:val="baseline"/>
              <w:rPr>
                <w:rFonts w:ascii="仿宋_GB2312" w:eastAsia="仿宋_GB2312"/>
                <w:sz w:val="24"/>
                <w:szCs w:val="29"/>
              </w:rPr>
            </w:pPr>
          </w:p>
        </w:tc>
        <w:tc>
          <w:tcPr>
            <w:tcW w:w="709" w:type="dxa"/>
            <w:vAlign w:val="center"/>
          </w:tcPr>
          <w:p w:rsidR="00FB5AE7" w:rsidRDefault="00FB5AE7">
            <w:pPr>
              <w:spacing w:line="560" w:lineRule="exact"/>
              <w:jc w:val="center"/>
              <w:textAlignment w:val="baseline"/>
              <w:rPr>
                <w:rFonts w:ascii="仿宋_GB2312" w:eastAsia="仿宋_GB2312"/>
                <w:sz w:val="24"/>
                <w:szCs w:val="29"/>
              </w:rPr>
            </w:pPr>
          </w:p>
        </w:tc>
        <w:tc>
          <w:tcPr>
            <w:tcW w:w="851" w:type="dxa"/>
            <w:vAlign w:val="center"/>
          </w:tcPr>
          <w:p w:rsidR="00FB5AE7" w:rsidRDefault="00FB5AE7">
            <w:pPr>
              <w:spacing w:line="560" w:lineRule="exact"/>
              <w:jc w:val="center"/>
              <w:textAlignment w:val="baseline"/>
              <w:rPr>
                <w:rFonts w:ascii="仿宋_GB2312" w:eastAsia="仿宋_GB2312"/>
                <w:sz w:val="24"/>
                <w:szCs w:val="29"/>
              </w:rPr>
            </w:pPr>
          </w:p>
        </w:tc>
        <w:tc>
          <w:tcPr>
            <w:tcW w:w="1330" w:type="dxa"/>
            <w:vAlign w:val="center"/>
          </w:tcPr>
          <w:p w:rsidR="00FB5AE7" w:rsidRDefault="00FB5AE7">
            <w:pPr>
              <w:spacing w:line="560" w:lineRule="exact"/>
              <w:jc w:val="center"/>
              <w:textAlignment w:val="baseline"/>
              <w:rPr>
                <w:rFonts w:ascii="仿宋_GB2312" w:eastAsia="仿宋_GB2312"/>
                <w:sz w:val="24"/>
                <w:szCs w:val="29"/>
              </w:rPr>
            </w:pPr>
          </w:p>
        </w:tc>
        <w:tc>
          <w:tcPr>
            <w:tcW w:w="2072" w:type="dxa"/>
            <w:gridSpan w:val="2"/>
            <w:vAlign w:val="center"/>
          </w:tcPr>
          <w:p w:rsidR="00FB5AE7" w:rsidRDefault="00FB5AE7">
            <w:pPr>
              <w:spacing w:line="560" w:lineRule="exact"/>
              <w:jc w:val="center"/>
              <w:textAlignment w:val="baseline"/>
              <w:rPr>
                <w:rFonts w:ascii="仿宋_GB2312" w:eastAsia="仿宋_GB2312"/>
                <w:sz w:val="24"/>
                <w:szCs w:val="29"/>
              </w:rPr>
            </w:pPr>
          </w:p>
        </w:tc>
        <w:tc>
          <w:tcPr>
            <w:tcW w:w="2976" w:type="dxa"/>
            <w:vAlign w:val="center"/>
          </w:tcPr>
          <w:p w:rsidR="00FB5AE7" w:rsidRDefault="00FB5AE7">
            <w:pPr>
              <w:spacing w:line="560" w:lineRule="exact"/>
              <w:jc w:val="center"/>
              <w:textAlignment w:val="baseline"/>
              <w:rPr>
                <w:rFonts w:ascii="仿宋_GB2312" w:eastAsia="仿宋_GB2312"/>
                <w:sz w:val="24"/>
                <w:szCs w:val="29"/>
              </w:rPr>
            </w:pPr>
          </w:p>
        </w:tc>
        <w:tc>
          <w:tcPr>
            <w:tcW w:w="2805" w:type="dxa"/>
            <w:gridSpan w:val="2"/>
            <w:vAlign w:val="center"/>
          </w:tcPr>
          <w:p w:rsidR="00FB5AE7" w:rsidRDefault="00FB5AE7">
            <w:pPr>
              <w:spacing w:line="560" w:lineRule="exact"/>
              <w:jc w:val="center"/>
              <w:textAlignment w:val="baseline"/>
              <w:rPr>
                <w:rFonts w:ascii="仿宋_GB2312" w:eastAsia="仿宋_GB2312"/>
                <w:sz w:val="24"/>
                <w:szCs w:val="29"/>
              </w:rPr>
            </w:pPr>
          </w:p>
        </w:tc>
      </w:tr>
      <w:tr w:rsidR="00FB5AE7">
        <w:trPr>
          <w:trHeight w:hRule="exact" w:val="454"/>
          <w:jc w:val="center"/>
        </w:trPr>
        <w:tc>
          <w:tcPr>
            <w:tcW w:w="2007" w:type="dxa"/>
            <w:vAlign w:val="center"/>
          </w:tcPr>
          <w:p w:rsidR="00FB5AE7" w:rsidRDefault="00FB5AE7">
            <w:pPr>
              <w:spacing w:line="560" w:lineRule="exact"/>
              <w:jc w:val="center"/>
              <w:textAlignment w:val="baseline"/>
              <w:rPr>
                <w:rFonts w:ascii="仿宋_GB2312" w:eastAsia="仿宋_GB2312"/>
                <w:sz w:val="24"/>
                <w:szCs w:val="29"/>
              </w:rPr>
            </w:pPr>
          </w:p>
        </w:tc>
        <w:tc>
          <w:tcPr>
            <w:tcW w:w="992" w:type="dxa"/>
            <w:vAlign w:val="center"/>
          </w:tcPr>
          <w:p w:rsidR="00FB5AE7" w:rsidRDefault="00FB5AE7">
            <w:pPr>
              <w:spacing w:line="560" w:lineRule="exact"/>
              <w:jc w:val="center"/>
              <w:textAlignment w:val="baseline"/>
              <w:rPr>
                <w:rFonts w:ascii="仿宋_GB2312" w:eastAsia="仿宋_GB2312"/>
                <w:sz w:val="24"/>
                <w:szCs w:val="29"/>
              </w:rPr>
            </w:pPr>
          </w:p>
        </w:tc>
        <w:tc>
          <w:tcPr>
            <w:tcW w:w="709" w:type="dxa"/>
            <w:vAlign w:val="center"/>
          </w:tcPr>
          <w:p w:rsidR="00FB5AE7" w:rsidRDefault="00FB5AE7">
            <w:pPr>
              <w:spacing w:line="560" w:lineRule="exact"/>
              <w:jc w:val="center"/>
              <w:textAlignment w:val="baseline"/>
              <w:rPr>
                <w:rFonts w:ascii="仿宋_GB2312" w:eastAsia="仿宋_GB2312"/>
                <w:sz w:val="24"/>
                <w:szCs w:val="29"/>
              </w:rPr>
            </w:pPr>
          </w:p>
        </w:tc>
        <w:tc>
          <w:tcPr>
            <w:tcW w:w="851" w:type="dxa"/>
            <w:vAlign w:val="center"/>
          </w:tcPr>
          <w:p w:rsidR="00FB5AE7" w:rsidRDefault="00FB5AE7">
            <w:pPr>
              <w:spacing w:line="560" w:lineRule="exact"/>
              <w:jc w:val="center"/>
              <w:textAlignment w:val="baseline"/>
              <w:rPr>
                <w:rFonts w:ascii="仿宋_GB2312" w:eastAsia="仿宋_GB2312"/>
                <w:sz w:val="24"/>
                <w:szCs w:val="29"/>
              </w:rPr>
            </w:pPr>
          </w:p>
        </w:tc>
        <w:tc>
          <w:tcPr>
            <w:tcW w:w="1330" w:type="dxa"/>
            <w:vAlign w:val="center"/>
          </w:tcPr>
          <w:p w:rsidR="00FB5AE7" w:rsidRDefault="00FB5AE7">
            <w:pPr>
              <w:spacing w:line="560" w:lineRule="exact"/>
              <w:jc w:val="center"/>
              <w:textAlignment w:val="baseline"/>
              <w:rPr>
                <w:rFonts w:ascii="仿宋_GB2312" w:eastAsia="仿宋_GB2312"/>
                <w:sz w:val="24"/>
                <w:szCs w:val="29"/>
              </w:rPr>
            </w:pPr>
          </w:p>
        </w:tc>
        <w:tc>
          <w:tcPr>
            <w:tcW w:w="2072" w:type="dxa"/>
            <w:gridSpan w:val="2"/>
            <w:vAlign w:val="center"/>
          </w:tcPr>
          <w:p w:rsidR="00FB5AE7" w:rsidRDefault="00FB5AE7">
            <w:pPr>
              <w:spacing w:line="560" w:lineRule="exact"/>
              <w:jc w:val="center"/>
              <w:textAlignment w:val="baseline"/>
              <w:rPr>
                <w:rFonts w:ascii="仿宋_GB2312" w:eastAsia="仿宋_GB2312"/>
                <w:sz w:val="24"/>
                <w:szCs w:val="29"/>
              </w:rPr>
            </w:pPr>
          </w:p>
        </w:tc>
        <w:tc>
          <w:tcPr>
            <w:tcW w:w="2976" w:type="dxa"/>
            <w:vAlign w:val="center"/>
          </w:tcPr>
          <w:p w:rsidR="00FB5AE7" w:rsidRDefault="00FB5AE7">
            <w:pPr>
              <w:spacing w:line="560" w:lineRule="exact"/>
              <w:jc w:val="center"/>
              <w:textAlignment w:val="baseline"/>
              <w:rPr>
                <w:rFonts w:ascii="仿宋_GB2312" w:eastAsia="仿宋_GB2312"/>
                <w:sz w:val="24"/>
                <w:szCs w:val="29"/>
              </w:rPr>
            </w:pPr>
          </w:p>
        </w:tc>
        <w:tc>
          <w:tcPr>
            <w:tcW w:w="2805" w:type="dxa"/>
            <w:gridSpan w:val="2"/>
            <w:vAlign w:val="center"/>
          </w:tcPr>
          <w:p w:rsidR="00FB5AE7" w:rsidRDefault="00FB5AE7">
            <w:pPr>
              <w:spacing w:line="560" w:lineRule="exact"/>
              <w:jc w:val="center"/>
              <w:textAlignment w:val="baseline"/>
              <w:rPr>
                <w:rFonts w:ascii="仿宋_GB2312" w:eastAsia="仿宋_GB2312"/>
                <w:sz w:val="24"/>
                <w:szCs w:val="29"/>
              </w:rPr>
            </w:pPr>
          </w:p>
        </w:tc>
      </w:tr>
      <w:tr w:rsidR="00FB5AE7">
        <w:trPr>
          <w:trHeight w:hRule="exact" w:val="454"/>
          <w:jc w:val="center"/>
        </w:trPr>
        <w:tc>
          <w:tcPr>
            <w:tcW w:w="2007" w:type="dxa"/>
            <w:vAlign w:val="center"/>
          </w:tcPr>
          <w:p w:rsidR="00FB5AE7" w:rsidRDefault="00FB5AE7">
            <w:pPr>
              <w:spacing w:line="560" w:lineRule="exact"/>
              <w:jc w:val="center"/>
              <w:textAlignment w:val="baseline"/>
              <w:rPr>
                <w:rFonts w:ascii="仿宋_GB2312" w:eastAsia="仿宋_GB2312"/>
                <w:sz w:val="24"/>
                <w:szCs w:val="29"/>
              </w:rPr>
            </w:pPr>
          </w:p>
        </w:tc>
        <w:tc>
          <w:tcPr>
            <w:tcW w:w="992" w:type="dxa"/>
            <w:vAlign w:val="center"/>
          </w:tcPr>
          <w:p w:rsidR="00FB5AE7" w:rsidRDefault="00FB5AE7">
            <w:pPr>
              <w:spacing w:line="560" w:lineRule="exact"/>
              <w:jc w:val="center"/>
              <w:textAlignment w:val="baseline"/>
              <w:rPr>
                <w:rFonts w:ascii="仿宋_GB2312" w:eastAsia="仿宋_GB2312"/>
                <w:sz w:val="24"/>
                <w:szCs w:val="29"/>
              </w:rPr>
            </w:pPr>
          </w:p>
        </w:tc>
        <w:tc>
          <w:tcPr>
            <w:tcW w:w="709" w:type="dxa"/>
            <w:vAlign w:val="center"/>
          </w:tcPr>
          <w:p w:rsidR="00FB5AE7" w:rsidRDefault="00FB5AE7">
            <w:pPr>
              <w:spacing w:line="560" w:lineRule="exact"/>
              <w:jc w:val="center"/>
              <w:textAlignment w:val="baseline"/>
              <w:rPr>
                <w:rFonts w:ascii="仿宋_GB2312" w:eastAsia="仿宋_GB2312"/>
                <w:sz w:val="24"/>
                <w:szCs w:val="29"/>
              </w:rPr>
            </w:pPr>
          </w:p>
        </w:tc>
        <w:tc>
          <w:tcPr>
            <w:tcW w:w="851" w:type="dxa"/>
            <w:vAlign w:val="center"/>
          </w:tcPr>
          <w:p w:rsidR="00FB5AE7" w:rsidRDefault="00FB5AE7">
            <w:pPr>
              <w:spacing w:line="560" w:lineRule="exact"/>
              <w:jc w:val="center"/>
              <w:textAlignment w:val="baseline"/>
              <w:rPr>
                <w:rFonts w:ascii="仿宋_GB2312" w:eastAsia="仿宋_GB2312"/>
                <w:sz w:val="24"/>
                <w:szCs w:val="29"/>
              </w:rPr>
            </w:pPr>
          </w:p>
        </w:tc>
        <w:tc>
          <w:tcPr>
            <w:tcW w:w="1330" w:type="dxa"/>
            <w:vAlign w:val="center"/>
          </w:tcPr>
          <w:p w:rsidR="00FB5AE7" w:rsidRDefault="00FB5AE7">
            <w:pPr>
              <w:spacing w:line="560" w:lineRule="exact"/>
              <w:jc w:val="center"/>
              <w:textAlignment w:val="baseline"/>
              <w:rPr>
                <w:rFonts w:ascii="仿宋_GB2312" w:eastAsia="仿宋_GB2312"/>
                <w:sz w:val="24"/>
                <w:szCs w:val="29"/>
              </w:rPr>
            </w:pPr>
          </w:p>
        </w:tc>
        <w:tc>
          <w:tcPr>
            <w:tcW w:w="2072" w:type="dxa"/>
            <w:gridSpan w:val="2"/>
            <w:vAlign w:val="center"/>
          </w:tcPr>
          <w:p w:rsidR="00FB5AE7" w:rsidRDefault="00FB5AE7">
            <w:pPr>
              <w:spacing w:line="560" w:lineRule="exact"/>
              <w:jc w:val="center"/>
              <w:textAlignment w:val="baseline"/>
              <w:rPr>
                <w:rFonts w:ascii="仿宋_GB2312" w:eastAsia="仿宋_GB2312"/>
                <w:sz w:val="24"/>
                <w:szCs w:val="29"/>
              </w:rPr>
            </w:pPr>
          </w:p>
        </w:tc>
        <w:tc>
          <w:tcPr>
            <w:tcW w:w="2976" w:type="dxa"/>
            <w:vAlign w:val="center"/>
          </w:tcPr>
          <w:p w:rsidR="00FB5AE7" w:rsidRDefault="00FB5AE7">
            <w:pPr>
              <w:spacing w:line="560" w:lineRule="exact"/>
              <w:jc w:val="center"/>
              <w:textAlignment w:val="baseline"/>
              <w:rPr>
                <w:rFonts w:ascii="仿宋_GB2312" w:eastAsia="仿宋_GB2312"/>
                <w:sz w:val="24"/>
                <w:szCs w:val="29"/>
              </w:rPr>
            </w:pPr>
          </w:p>
        </w:tc>
        <w:tc>
          <w:tcPr>
            <w:tcW w:w="2805" w:type="dxa"/>
            <w:gridSpan w:val="2"/>
            <w:vAlign w:val="center"/>
          </w:tcPr>
          <w:p w:rsidR="00FB5AE7" w:rsidRDefault="00FB5AE7">
            <w:pPr>
              <w:spacing w:line="560" w:lineRule="exact"/>
              <w:jc w:val="center"/>
              <w:textAlignment w:val="baseline"/>
              <w:rPr>
                <w:rFonts w:ascii="仿宋_GB2312" w:eastAsia="仿宋_GB2312"/>
                <w:sz w:val="24"/>
                <w:szCs w:val="29"/>
              </w:rPr>
            </w:pPr>
          </w:p>
        </w:tc>
      </w:tr>
    </w:tbl>
    <w:p w:rsidR="00FB5AE7" w:rsidRDefault="008D62F5">
      <w:pPr>
        <w:spacing w:line="340" w:lineRule="exact"/>
        <w:ind w:firstLineChars="200" w:firstLine="480"/>
        <w:rPr>
          <w:rFonts w:ascii="仿宋_GB2312" w:eastAsia="仿宋_GB2312" w:hAnsi="仿宋_GB2312" w:cs="仿宋_GB2312"/>
          <w:sz w:val="24"/>
        </w:rPr>
      </w:pPr>
      <w:r>
        <w:rPr>
          <w:rFonts w:ascii="仿宋_GB2312" w:eastAsia="仿宋_GB2312" w:hAnsi="宋体" w:hint="eastAsia"/>
          <w:sz w:val="24"/>
        </w:rPr>
        <w:t>注：预</w:t>
      </w:r>
      <w:r>
        <w:rPr>
          <w:rFonts w:ascii="仿宋_GB2312" w:eastAsia="仿宋_GB2312" w:hAnsi="仿宋_GB2312" w:cs="仿宋_GB2312" w:hint="eastAsia"/>
          <w:sz w:val="24"/>
        </w:rPr>
        <w:t>报名截止日期：2019年10月15日，请参赛院校将报名表电子版发至804943330@qq.com。</w:t>
      </w:r>
    </w:p>
    <w:sectPr w:rsidR="00FB5AE7" w:rsidSect="00FB5AE7">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556C8" w:rsidRDefault="008556C8" w:rsidP="00FB5AE7">
      <w:r>
        <w:separator/>
      </w:r>
    </w:p>
  </w:endnote>
  <w:endnote w:type="continuationSeparator" w:id="0">
    <w:p w:rsidR="008556C8" w:rsidRDefault="008556C8" w:rsidP="00FB5A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楷体">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UVJRIB+¡¤???_GB2312">
    <w:altName w:val="Segoe Print"/>
    <w:charset w:val="00"/>
    <w:family w:val="modern"/>
    <w:pitch w:val="default"/>
    <w:sig w:usb0="00000000" w:usb1="00000000" w:usb2="00000000" w:usb3="00000000" w:csb0="00000001" w:csb1="00000000"/>
  </w:font>
  <w:font w:name="方正小标宋_GBK">
    <w:altName w:val="Arial Unicode MS"/>
    <w:charset w:val="86"/>
    <w:family w:val="script"/>
    <w:pitch w:val="fixed"/>
    <w:sig w:usb0="00000001" w:usb1="080E0000" w:usb2="00000010" w:usb3="00000000" w:csb0="00040000" w:csb1="00000000"/>
  </w:font>
  <w:font w:name="锐字云字库小标宋体1.0">
    <w:altName w:val="Arial Unicode MS"/>
    <w:charset w:val="86"/>
    <w:family w:val="auto"/>
    <w:pitch w:val="default"/>
    <w:sig w:usb0="00000000" w:usb1="00000000" w:usb2="00000010" w:usb3="00000000" w:csb0="00040001" w:csb1="00000000"/>
  </w:font>
  <w:font w:name="微软雅黑">
    <w:panose1 w:val="020B0503020204020204"/>
    <w:charset w:val="86"/>
    <w:family w:val="swiss"/>
    <w:pitch w:val="variable"/>
    <w:sig w:usb0="A0000287" w:usb1="28C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B5AE7" w:rsidRDefault="008556C8">
    <w:pPr>
      <w:pStyle w:val="a6"/>
    </w:pPr>
    <w:r>
      <w:pict>
        <v:shapetype id="_x0000_t202" coordsize="21600,21600" o:spt="202" path="m,l,21600r21600,l21600,xe">
          <v:stroke joinstyle="miter"/>
          <v:path gradientshapeok="t" o:connecttype="rect"/>
        </v:shapetype>
        <v:shape id="_x0000_s3074" type="#_x0000_t202" style="position:absolute;margin-left:0;margin-top:0;width:2in;height:2in;z-index:251660288;mso-wrap-style:none;mso-position-horizontal:center;mso-position-horizontal-relative:margin" filled="f" stroked="f" strokeweight="1.25pt">
          <v:textbox style="mso-fit-shape-to-text:t" inset="0,0,0,0">
            <w:txbxContent>
              <w:p w:rsidR="00FB5AE7" w:rsidRDefault="00FB5AE7">
                <w:pPr>
                  <w:pStyle w:val="a6"/>
                  <w:rPr>
                    <w:rFonts w:eastAsia="宋体"/>
                  </w:rPr>
                </w:pPr>
                <w:r>
                  <w:rPr>
                    <w:rFonts w:hint="eastAsia"/>
                  </w:rPr>
                  <w:fldChar w:fldCharType="begin"/>
                </w:r>
                <w:r w:rsidR="008D62F5">
                  <w:rPr>
                    <w:rFonts w:hint="eastAsia"/>
                  </w:rPr>
                  <w:instrText xml:space="preserve"> PAGE  \* MERGEFORMAT </w:instrText>
                </w:r>
                <w:r>
                  <w:rPr>
                    <w:rFonts w:hint="eastAsia"/>
                  </w:rPr>
                  <w:fldChar w:fldCharType="separate"/>
                </w:r>
                <w:r w:rsidR="00A37929">
                  <w:rPr>
                    <w:noProof/>
                  </w:rPr>
                  <w:t>12</w:t>
                </w:r>
                <w:r>
                  <w:rPr>
                    <w:rFonts w:hint="eastAsia"/>
                  </w:rPr>
                  <w:fldChar w:fldCharType="end"/>
                </w:r>
              </w:p>
            </w:txbxContent>
          </v:textbox>
          <w10:wrap anchorx="margin"/>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B5AE7" w:rsidRDefault="008556C8">
    <w:pPr>
      <w:pStyle w:val="a6"/>
    </w:pPr>
    <w:r>
      <w:pict>
        <v:shapetype id="_x0000_t202" coordsize="21600,21600" o:spt="202" path="m,l,21600r21600,l21600,xe">
          <v:stroke joinstyle="miter"/>
          <v:path gradientshapeok="t" o:connecttype="rect"/>
        </v:shapetype>
        <v:shape id="_x0000_s3073" type="#_x0000_t202" style="position:absolute;margin-left:0;margin-top:0;width:2in;height:2in;z-index:251661312;mso-wrap-style:none;mso-position-horizontal:center;mso-position-horizontal-relative:margin" filled="f" stroked="f" strokeweight="1.25pt">
          <v:textbox style="mso-fit-shape-to-text:t" inset="0,0,0,0">
            <w:txbxContent>
              <w:p w:rsidR="00FB5AE7" w:rsidRDefault="00FB5AE7">
                <w:pPr>
                  <w:pStyle w:val="a6"/>
                  <w:rPr>
                    <w:rFonts w:eastAsia="宋体"/>
                  </w:rPr>
                </w:pPr>
                <w:r>
                  <w:rPr>
                    <w:rFonts w:hint="eastAsia"/>
                  </w:rPr>
                  <w:fldChar w:fldCharType="begin"/>
                </w:r>
                <w:r w:rsidR="008D62F5">
                  <w:rPr>
                    <w:rFonts w:hint="eastAsia"/>
                  </w:rPr>
                  <w:instrText xml:space="preserve"> PAGE  \* MERGEFORMAT </w:instrText>
                </w:r>
                <w:r>
                  <w:rPr>
                    <w:rFonts w:hint="eastAsia"/>
                  </w:rPr>
                  <w:fldChar w:fldCharType="separate"/>
                </w:r>
                <w:r w:rsidR="008D62F5">
                  <w:t>1</w:t>
                </w:r>
                <w:r>
                  <w:rPr>
                    <w:rFonts w:hint="eastAsia"/>
                  </w:rPr>
                  <w:fldChar w:fldCharType="end"/>
                </w:r>
              </w:p>
            </w:txbxContent>
          </v:textbox>
          <w10:wrap anchorx="margin"/>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B5AE7" w:rsidRDefault="008556C8">
    <w:pPr>
      <w:pStyle w:val="a6"/>
    </w:pPr>
    <w:r>
      <w:pict>
        <v:shapetype id="_x0000_t202" coordsize="21600,21600" o:spt="202" path="m,l,21600r21600,l21600,xe">
          <v:stroke joinstyle="miter"/>
          <v:path gradientshapeok="t" o:connecttype="rect"/>
        </v:shapetype>
        <v:shape id="文本框 38" o:spid="_x0000_s3075" type="#_x0000_t202" style="position:absolute;margin-left:0;margin-top:0;width:2in;height:2in;z-index:25165824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D2kG8VAgAAFQQAAA4AAABkcnMvZTJvRG9jLnhtbK1Ty47TMBTdI/EP&#10;lvc0aUe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PD2kG8VAgAAFQQAAA4AAAAAAAAA&#10;AQAgAAAAHwEAAGRycy9lMm9Eb2MueG1sUEsFBgAAAAAGAAYAWQEAAKYFAAAAAA==&#10;" filled="f" stroked="f" strokeweight=".5pt">
          <v:textbox style="mso-fit-shape-to-text:t" inset="0,0,0,0">
            <w:txbxContent>
              <w:p w:rsidR="00FB5AE7" w:rsidRDefault="00FB5AE7">
                <w:pPr>
                  <w:pStyle w:val="a6"/>
                  <w:rPr>
                    <w:rFonts w:eastAsia="仿宋"/>
                  </w:rPr>
                </w:pPr>
                <w:r>
                  <w:rPr>
                    <w:rFonts w:hint="eastAsia"/>
                  </w:rPr>
                  <w:fldChar w:fldCharType="begin"/>
                </w:r>
                <w:r w:rsidR="008D62F5">
                  <w:rPr>
                    <w:rFonts w:hint="eastAsia"/>
                  </w:rPr>
                  <w:instrText xml:space="preserve"> PAGE  \* MERGEFORMAT </w:instrText>
                </w:r>
                <w:r>
                  <w:rPr>
                    <w:rFonts w:hint="eastAsia"/>
                  </w:rPr>
                  <w:fldChar w:fldCharType="separate"/>
                </w:r>
                <w:r w:rsidR="00A37929">
                  <w:rPr>
                    <w:noProof/>
                  </w:rPr>
                  <w:t>21</w:t>
                </w:r>
                <w:r>
                  <w:rPr>
                    <w:rFonts w:hint="eastAsia"/>
                  </w:rP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556C8" w:rsidRDefault="008556C8" w:rsidP="00FB5AE7">
      <w:r>
        <w:separator/>
      </w:r>
    </w:p>
  </w:footnote>
  <w:footnote w:type="continuationSeparator" w:id="0">
    <w:p w:rsidR="008556C8" w:rsidRDefault="008556C8" w:rsidP="00FB5AE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D0A34E3"/>
    <w:multiLevelType w:val="singleLevel"/>
    <w:tmpl w:val="DD0A34E3"/>
    <w:lvl w:ilvl="0">
      <w:start w:val="2"/>
      <w:numFmt w:val="chineseCounting"/>
      <w:suff w:val="nothing"/>
      <w:lvlText w:val="（%1）"/>
      <w:lvlJc w:val="left"/>
      <w:rPr>
        <w:rFonts w:hint="eastAsia"/>
      </w:rPr>
    </w:lvl>
  </w:abstractNum>
  <w:abstractNum w:abstractNumId="1" w15:restartNumberingAfterBreak="0">
    <w:nsid w:val="0053208E"/>
    <w:multiLevelType w:val="multilevel"/>
    <w:tmpl w:val="0053208E"/>
    <w:lvl w:ilvl="0">
      <w:start w:val="1"/>
      <w:numFmt w:val="decimal"/>
      <w:lvlText w:val="%1."/>
      <w:lvlJc w:val="left"/>
      <w:pPr>
        <w:ind w:left="240" w:hanging="303"/>
        <w:jc w:val="left"/>
      </w:pPr>
      <w:rPr>
        <w:rFonts w:hint="default"/>
        <w:spacing w:val="-2"/>
        <w:w w:val="100"/>
        <w:lang w:val="zh-CN" w:eastAsia="zh-CN" w:bidi="zh-CN"/>
      </w:rPr>
    </w:lvl>
    <w:lvl w:ilvl="1">
      <w:numFmt w:val="bullet"/>
      <w:lvlText w:val="•"/>
      <w:lvlJc w:val="left"/>
      <w:pPr>
        <w:ind w:left="1174" w:hanging="303"/>
      </w:pPr>
      <w:rPr>
        <w:rFonts w:hint="default"/>
        <w:lang w:val="zh-CN" w:eastAsia="zh-CN" w:bidi="zh-CN"/>
      </w:rPr>
    </w:lvl>
    <w:lvl w:ilvl="2">
      <w:numFmt w:val="bullet"/>
      <w:lvlText w:val="•"/>
      <w:lvlJc w:val="left"/>
      <w:pPr>
        <w:ind w:left="2109" w:hanging="303"/>
      </w:pPr>
      <w:rPr>
        <w:rFonts w:hint="default"/>
        <w:lang w:val="zh-CN" w:eastAsia="zh-CN" w:bidi="zh-CN"/>
      </w:rPr>
    </w:lvl>
    <w:lvl w:ilvl="3">
      <w:numFmt w:val="bullet"/>
      <w:lvlText w:val="•"/>
      <w:lvlJc w:val="left"/>
      <w:pPr>
        <w:ind w:left="3043" w:hanging="303"/>
      </w:pPr>
      <w:rPr>
        <w:rFonts w:hint="default"/>
        <w:lang w:val="zh-CN" w:eastAsia="zh-CN" w:bidi="zh-CN"/>
      </w:rPr>
    </w:lvl>
    <w:lvl w:ilvl="4">
      <w:numFmt w:val="bullet"/>
      <w:lvlText w:val="•"/>
      <w:lvlJc w:val="left"/>
      <w:pPr>
        <w:ind w:left="3978" w:hanging="303"/>
      </w:pPr>
      <w:rPr>
        <w:rFonts w:hint="default"/>
        <w:lang w:val="zh-CN" w:eastAsia="zh-CN" w:bidi="zh-CN"/>
      </w:rPr>
    </w:lvl>
    <w:lvl w:ilvl="5">
      <w:numFmt w:val="bullet"/>
      <w:lvlText w:val="•"/>
      <w:lvlJc w:val="left"/>
      <w:pPr>
        <w:ind w:left="4913" w:hanging="303"/>
      </w:pPr>
      <w:rPr>
        <w:rFonts w:hint="default"/>
        <w:lang w:val="zh-CN" w:eastAsia="zh-CN" w:bidi="zh-CN"/>
      </w:rPr>
    </w:lvl>
    <w:lvl w:ilvl="6">
      <w:numFmt w:val="bullet"/>
      <w:lvlText w:val="•"/>
      <w:lvlJc w:val="left"/>
      <w:pPr>
        <w:ind w:left="5847" w:hanging="303"/>
      </w:pPr>
      <w:rPr>
        <w:rFonts w:hint="default"/>
        <w:lang w:val="zh-CN" w:eastAsia="zh-CN" w:bidi="zh-CN"/>
      </w:rPr>
    </w:lvl>
    <w:lvl w:ilvl="7">
      <w:numFmt w:val="bullet"/>
      <w:lvlText w:val="•"/>
      <w:lvlJc w:val="left"/>
      <w:pPr>
        <w:ind w:left="6782" w:hanging="303"/>
      </w:pPr>
      <w:rPr>
        <w:rFonts w:hint="default"/>
        <w:lang w:val="zh-CN" w:eastAsia="zh-CN" w:bidi="zh-CN"/>
      </w:rPr>
    </w:lvl>
    <w:lvl w:ilvl="8">
      <w:numFmt w:val="bullet"/>
      <w:lvlText w:val="•"/>
      <w:lvlJc w:val="left"/>
      <w:pPr>
        <w:ind w:left="7717" w:hanging="303"/>
      </w:pPr>
      <w:rPr>
        <w:rFonts w:hint="default"/>
        <w:lang w:val="zh-CN" w:eastAsia="zh-CN" w:bidi="zh-CN"/>
      </w:rPr>
    </w:lvl>
  </w:abstractNum>
  <w:abstractNum w:abstractNumId="2" w15:restartNumberingAfterBreak="0">
    <w:nsid w:val="589D2F94"/>
    <w:multiLevelType w:val="singleLevel"/>
    <w:tmpl w:val="589D2F94"/>
    <w:lvl w:ilvl="0">
      <w:start w:val="1"/>
      <w:numFmt w:val="chineseCounting"/>
      <w:suff w:val="nothing"/>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6" fillcolor="white">
      <v:fill color="white"/>
    </o:shapedefaults>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8766EE"/>
    <w:rsid w:val="000359DB"/>
    <w:rsid w:val="00093DEB"/>
    <w:rsid w:val="0017641F"/>
    <w:rsid w:val="001C3EE9"/>
    <w:rsid w:val="001D71D3"/>
    <w:rsid w:val="002251A6"/>
    <w:rsid w:val="0025556E"/>
    <w:rsid w:val="00353335"/>
    <w:rsid w:val="00406DC0"/>
    <w:rsid w:val="00570AB4"/>
    <w:rsid w:val="007472AE"/>
    <w:rsid w:val="00773F16"/>
    <w:rsid w:val="007B01C5"/>
    <w:rsid w:val="008556C8"/>
    <w:rsid w:val="008766EE"/>
    <w:rsid w:val="008D62F5"/>
    <w:rsid w:val="008E524D"/>
    <w:rsid w:val="009228CE"/>
    <w:rsid w:val="0097492B"/>
    <w:rsid w:val="00990A87"/>
    <w:rsid w:val="009A4A35"/>
    <w:rsid w:val="00A37929"/>
    <w:rsid w:val="00A633CD"/>
    <w:rsid w:val="00B717DA"/>
    <w:rsid w:val="00C22435"/>
    <w:rsid w:val="00C96EA1"/>
    <w:rsid w:val="00D457E6"/>
    <w:rsid w:val="00DB0BF4"/>
    <w:rsid w:val="00DD03C1"/>
    <w:rsid w:val="00DD1CAB"/>
    <w:rsid w:val="00DF5C0B"/>
    <w:rsid w:val="00E42E3B"/>
    <w:rsid w:val="00E735CD"/>
    <w:rsid w:val="00F76572"/>
    <w:rsid w:val="00FB5AE7"/>
    <w:rsid w:val="00FD3403"/>
    <w:rsid w:val="00FE4A80"/>
    <w:rsid w:val="00FE59E1"/>
    <w:rsid w:val="05980429"/>
    <w:rsid w:val="13842C36"/>
    <w:rsid w:val="1B52149E"/>
    <w:rsid w:val="200B65A9"/>
    <w:rsid w:val="24174CD4"/>
    <w:rsid w:val="26CD1B42"/>
    <w:rsid w:val="37E058FB"/>
    <w:rsid w:val="4B617385"/>
    <w:rsid w:val="5A572DDA"/>
    <w:rsid w:val="5DE578AB"/>
    <w:rsid w:val="708C6D3D"/>
    <w:rsid w:val="71394858"/>
    <w:rsid w:val="75DE24FA"/>
    <w:rsid w:val="78CE6373"/>
    <w:rsid w:val="7A485036"/>
    <w:rsid w:val="7B0223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6" fillcolor="white">
      <v:fill color="white"/>
    </o:shapedefaults>
    <o:shapelayout v:ext="edit">
      <o:idmap v:ext="edit" data="1"/>
    </o:shapelayout>
  </w:shapeDefaults>
  <w:decimalSymbol w:val="."/>
  <w:listSeparator w:val=","/>
  <w15:docId w15:val="{07AD84EA-EF22-4D97-A9E0-A07424D751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nhideWhenUsed="1" w:qFormat="1"/>
    <w:lsdException w:name="footer" w:uiPriority="0"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B5AE7"/>
    <w:pPr>
      <w:widowControl w:val="0"/>
      <w:jc w:val="both"/>
    </w:pPr>
    <w:rPr>
      <w:rFonts w:ascii="Calibri" w:eastAsia="宋体" w:hAnsi="Calibri" w:cs="Times New Roman"/>
      <w:kern w:val="2"/>
      <w:sz w:val="21"/>
      <w:szCs w:val="24"/>
    </w:rPr>
  </w:style>
  <w:style w:type="paragraph" w:styleId="1">
    <w:name w:val="heading 1"/>
    <w:basedOn w:val="a"/>
    <w:next w:val="a"/>
    <w:uiPriority w:val="9"/>
    <w:qFormat/>
    <w:rsid w:val="00FB5AE7"/>
    <w:pPr>
      <w:spacing w:before="340" w:after="120"/>
      <w:outlineLvl w:val="0"/>
    </w:pPr>
    <w:rPr>
      <w:rFonts w:eastAsia="黑体"/>
      <w:b/>
      <w:bCs/>
      <w:kern w:val="44"/>
      <w:sz w:val="30"/>
      <w:szCs w:val="44"/>
    </w:rPr>
  </w:style>
  <w:style w:type="paragraph" w:styleId="2">
    <w:name w:val="heading 2"/>
    <w:basedOn w:val="a"/>
    <w:next w:val="a"/>
    <w:unhideWhenUsed/>
    <w:qFormat/>
    <w:rsid w:val="00FB5AE7"/>
    <w:pPr>
      <w:keepNext/>
      <w:keepLines/>
      <w:spacing w:line="360" w:lineRule="auto"/>
      <w:outlineLvl w:val="1"/>
    </w:pPr>
    <w:rPr>
      <w:rFonts w:ascii="Arial" w:hAnsi="Arial"/>
      <w:b/>
      <w:sz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qFormat/>
    <w:rsid w:val="00FB5AE7"/>
    <w:rPr>
      <w:rFonts w:ascii="Calibri Light" w:eastAsia="黑体" w:hAnsi="Calibri Light"/>
      <w:sz w:val="20"/>
      <w:szCs w:val="20"/>
    </w:rPr>
  </w:style>
  <w:style w:type="paragraph" w:styleId="a4">
    <w:name w:val="annotation text"/>
    <w:basedOn w:val="a"/>
    <w:link w:val="Char"/>
    <w:qFormat/>
    <w:rsid w:val="00FB5AE7"/>
    <w:rPr>
      <w:sz w:val="20"/>
      <w:szCs w:val="20"/>
    </w:rPr>
  </w:style>
  <w:style w:type="paragraph" w:styleId="a5">
    <w:name w:val="Body Text"/>
    <w:basedOn w:val="a"/>
    <w:uiPriority w:val="1"/>
    <w:qFormat/>
    <w:rsid w:val="00FB5AE7"/>
    <w:rPr>
      <w:rFonts w:ascii="仿宋" w:eastAsia="仿宋" w:hAnsi="仿宋" w:cs="仿宋"/>
      <w:sz w:val="30"/>
      <w:szCs w:val="30"/>
      <w:lang w:val="zh-CN" w:bidi="zh-CN"/>
    </w:rPr>
  </w:style>
  <w:style w:type="paragraph" w:styleId="a6">
    <w:name w:val="footer"/>
    <w:basedOn w:val="a"/>
    <w:link w:val="Char1"/>
    <w:qFormat/>
    <w:rsid w:val="00FB5AE7"/>
    <w:pPr>
      <w:tabs>
        <w:tab w:val="center" w:pos="4153"/>
        <w:tab w:val="right" w:pos="8306"/>
      </w:tabs>
      <w:snapToGrid w:val="0"/>
      <w:jc w:val="left"/>
    </w:pPr>
    <w:rPr>
      <w:rFonts w:asciiTheme="minorHAnsi" w:eastAsiaTheme="minorEastAsia" w:hAnsiTheme="minorHAnsi" w:cstheme="minorBidi"/>
      <w:sz w:val="18"/>
      <w:szCs w:val="18"/>
    </w:rPr>
  </w:style>
  <w:style w:type="paragraph" w:styleId="a7">
    <w:name w:val="header"/>
    <w:basedOn w:val="a"/>
    <w:link w:val="Char0"/>
    <w:uiPriority w:val="99"/>
    <w:semiHidden/>
    <w:unhideWhenUsed/>
    <w:qFormat/>
    <w:rsid w:val="00FB5AE7"/>
    <w:pPr>
      <w:pBdr>
        <w:bottom w:val="single" w:sz="6" w:space="1" w:color="auto"/>
      </w:pBdr>
      <w:tabs>
        <w:tab w:val="center" w:pos="4153"/>
        <w:tab w:val="right" w:pos="8306"/>
      </w:tabs>
      <w:snapToGrid w:val="0"/>
      <w:jc w:val="center"/>
    </w:pPr>
    <w:rPr>
      <w:sz w:val="18"/>
      <w:szCs w:val="18"/>
    </w:rPr>
  </w:style>
  <w:style w:type="table" w:styleId="a8">
    <w:name w:val="Table Grid"/>
    <w:basedOn w:val="a1"/>
    <w:qFormat/>
    <w:rsid w:val="00FB5AE7"/>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semiHidden/>
    <w:qFormat/>
    <w:rsid w:val="00FB5AE7"/>
    <w:rPr>
      <w:sz w:val="21"/>
      <w:szCs w:val="21"/>
    </w:rPr>
  </w:style>
  <w:style w:type="character" w:customStyle="1" w:styleId="Char2">
    <w:name w:val="页脚 Char"/>
    <w:qFormat/>
    <w:rsid w:val="00FB5AE7"/>
    <w:rPr>
      <w:sz w:val="18"/>
      <w:szCs w:val="18"/>
    </w:rPr>
  </w:style>
  <w:style w:type="character" w:customStyle="1" w:styleId="Char">
    <w:name w:val="批注文字 Char"/>
    <w:basedOn w:val="a0"/>
    <w:link w:val="a4"/>
    <w:qFormat/>
    <w:rsid w:val="00FB5AE7"/>
    <w:rPr>
      <w:rFonts w:ascii="Calibri" w:eastAsia="宋体" w:hAnsi="Calibri" w:cs="Times New Roman"/>
      <w:sz w:val="20"/>
      <w:szCs w:val="20"/>
    </w:rPr>
  </w:style>
  <w:style w:type="character" w:customStyle="1" w:styleId="Char1">
    <w:name w:val="页脚 Char1"/>
    <w:basedOn w:val="a0"/>
    <w:link w:val="a6"/>
    <w:uiPriority w:val="99"/>
    <w:semiHidden/>
    <w:qFormat/>
    <w:rsid w:val="00FB5AE7"/>
    <w:rPr>
      <w:rFonts w:ascii="Calibri" w:eastAsia="宋体" w:hAnsi="Calibri" w:cs="Times New Roman"/>
      <w:sz w:val="18"/>
      <w:szCs w:val="18"/>
    </w:rPr>
  </w:style>
  <w:style w:type="character" w:customStyle="1" w:styleId="Char0">
    <w:name w:val="页眉 Char"/>
    <w:basedOn w:val="a0"/>
    <w:link w:val="a7"/>
    <w:uiPriority w:val="99"/>
    <w:semiHidden/>
    <w:qFormat/>
    <w:rsid w:val="00FB5AE7"/>
    <w:rPr>
      <w:rFonts w:ascii="Calibri" w:eastAsia="宋体" w:hAnsi="Calibri" w:cs="Times New Roman"/>
      <w:sz w:val="18"/>
      <w:szCs w:val="18"/>
    </w:rPr>
  </w:style>
  <w:style w:type="paragraph" w:styleId="aa">
    <w:name w:val="List Paragraph"/>
    <w:basedOn w:val="a"/>
    <w:uiPriority w:val="34"/>
    <w:qFormat/>
    <w:rsid w:val="00FB5AE7"/>
    <w:pPr>
      <w:ind w:firstLineChars="200" w:firstLine="420"/>
    </w:pPr>
  </w:style>
  <w:style w:type="paragraph" w:customStyle="1" w:styleId="20">
    <w:name w:val="样式 黑体 小初 居中 首行缩进:  2 字符"/>
    <w:basedOn w:val="a"/>
    <w:qFormat/>
    <w:rsid w:val="00FB5AE7"/>
    <w:pPr>
      <w:jc w:val="center"/>
    </w:pPr>
    <w:rPr>
      <w:rFonts w:ascii="黑体" w:eastAsia="黑体" w:cs="宋体"/>
      <w:sz w:val="72"/>
      <w:szCs w:val="20"/>
    </w:rPr>
  </w:style>
  <w:style w:type="paragraph" w:customStyle="1" w:styleId="21">
    <w:name w:val="列出段落2"/>
    <w:basedOn w:val="a"/>
    <w:uiPriority w:val="99"/>
    <w:qFormat/>
    <w:rsid w:val="00FB5AE7"/>
    <w:pPr>
      <w:ind w:firstLineChars="200" w:firstLine="420"/>
    </w:pPr>
    <w:rPr>
      <w:szCs w:val="20"/>
    </w:rPr>
  </w:style>
  <w:style w:type="paragraph" w:customStyle="1" w:styleId="10">
    <w:name w:val="列出段落1"/>
    <w:basedOn w:val="a"/>
    <w:uiPriority w:val="99"/>
    <w:qFormat/>
    <w:rsid w:val="00FB5AE7"/>
    <w:pPr>
      <w:ind w:firstLineChars="200" w:firstLine="420"/>
    </w:pPr>
  </w:style>
  <w:style w:type="paragraph" w:customStyle="1" w:styleId="5">
    <w:name w:val="列出段落5"/>
    <w:basedOn w:val="a"/>
    <w:uiPriority w:val="99"/>
    <w:qFormat/>
    <w:rsid w:val="00FB5AE7"/>
    <w:pPr>
      <w:ind w:firstLine="420"/>
    </w:pPr>
  </w:style>
  <w:style w:type="paragraph" w:customStyle="1" w:styleId="TableParagraph">
    <w:name w:val="Table Paragraph"/>
    <w:basedOn w:val="a"/>
    <w:uiPriority w:val="1"/>
    <w:qFormat/>
    <w:rsid w:val="00FB5AE7"/>
    <w:rPr>
      <w:rFonts w:ascii="宋体" w:hAnsi="宋体" w:cs="宋体"/>
      <w:lang w:val="zh-CN" w:bidi="zh-CN"/>
    </w:rPr>
  </w:style>
  <w:style w:type="paragraph" w:styleId="ab">
    <w:name w:val="Balloon Text"/>
    <w:basedOn w:val="a"/>
    <w:link w:val="Char3"/>
    <w:uiPriority w:val="99"/>
    <w:semiHidden/>
    <w:unhideWhenUsed/>
    <w:rsid w:val="00FD3403"/>
    <w:rPr>
      <w:sz w:val="18"/>
      <w:szCs w:val="18"/>
    </w:rPr>
  </w:style>
  <w:style w:type="character" w:customStyle="1" w:styleId="Char3">
    <w:name w:val="批注框文本 Char"/>
    <w:basedOn w:val="a0"/>
    <w:link w:val="ab"/>
    <w:uiPriority w:val="99"/>
    <w:semiHidden/>
    <w:rsid w:val="00FD3403"/>
    <w:rPr>
      <w:rFonts w:ascii="Calibri" w:eastAsia="宋体" w:hAnsi="Calibri" w:cs="Times New Roman"/>
      <w:kern w:val="2"/>
      <w:sz w:val="18"/>
      <w:szCs w:val="18"/>
    </w:rPr>
  </w:style>
  <w:style w:type="paragraph" w:styleId="ac">
    <w:name w:val="annotation subject"/>
    <w:basedOn w:val="a4"/>
    <w:next w:val="a4"/>
    <w:link w:val="Char4"/>
    <w:uiPriority w:val="99"/>
    <w:semiHidden/>
    <w:unhideWhenUsed/>
    <w:rsid w:val="00FD3403"/>
    <w:pPr>
      <w:jc w:val="left"/>
    </w:pPr>
    <w:rPr>
      <w:b/>
      <w:bCs/>
      <w:sz w:val="21"/>
      <w:szCs w:val="24"/>
    </w:rPr>
  </w:style>
  <w:style w:type="character" w:customStyle="1" w:styleId="Char4">
    <w:name w:val="批注主题 Char"/>
    <w:basedOn w:val="Char"/>
    <w:link w:val="ac"/>
    <w:uiPriority w:val="99"/>
    <w:semiHidden/>
    <w:rsid w:val="00FD3403"/>
    <w:rPr>
      <w:rFonts w:ascii="Calibri" w:eastAsia="宋体" w:hAnsi="Calibri" w:cs="Times New Roman"/>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www.bzfxw.com/soft/sort055/sort053/53254848.html" TargetMode="External"/><Relationship Id="rId13" Type="http://schemas.openxmlformats.org/officeDocument/2006/relationships/footer" Target="footer3.xml"/><Relationship Id="rId18" Type="http://schemas.openxmlformats.org/officeDocument/2006/relationships/image" Target="media/image7.pn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oleObject" Target="embeddings/oleObject1.bin"/><Relationship Id="rId28" Type="http://schemas.openxmlformats.org/officeDocument/2006/relationships/image" Target="media/image16.jpeg"/><Relationship Id="rId10" Type="http://schemas.openxmlformats.org/officeDocument/2006/relationships/image" Target="media/image2.jpeg"/><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image" Target="media/image11.wmf"/><Relationship Id="rId27" Type="http://schemas.openxmlformats.org/officeDocument/2006/relationships/image" Target="media/image15.jpe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4098"/>
    <customShpInfo spid="_x0000_s4097"/>
    <customShpInfo spid="_x0000_s4099" textRotate="1"/>
    <customShpInfo spid="_x0000_s2050"/>
    <customShpInfo spid="_x0000_s2052"/>
    <customShpInfo spid="_x0000_s2051"/>
    <customShpInfo spid="_x0000_s2055"/>
    <customShpInfo spid="_x0000_s2056"/>
    <customShpInfo spid="_x0000_s2057"/>
    <customShpInfo spid="_x0000_s2053"/>
    <customShpInfo spid="_x0000_s2054"/>
    <customShpInfo spid="_x0000_s2058"/>
    <customShpInfo spid="_x0000_s2061"/>
    <customShpInfo spid="_x0000_s2063"/>
    <customShpInfo spid="_x0000_s2059"/>
    <customShpInfo spid="_x0000_s2060"/>
    <customShpInfo spid="_x0000_s2062"/>
    <customShpInfo spid="_x0000_s206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41</Pages>
  <Words>2422</Words>
  <Characters>13807</Characters>
  <Application>Microsoft Office Word</Application>
  <DocSecurity>0</DocSecurity>
  <Lines>115</Lines>
  <Paragraphs>32</Paragraphs>
  <ScaleCrop>false</ScaleCrop>
  <Company/>
  <LinksUpToDate>false</LinksUpToDate>
  <CharactersWithSpaces>16197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wenxinhua</cp:lastModifiedBy>
  <cp:revision>24</cp:revision>
  <cp:lastPrinted>2019-07-15T02:35:00Z</cp:lastPrinted>
  <dcterms:created xsi:type="dcterms:W3CDTF">2019-07-13T16:40:00Z</dcterms:created>
  <dcterms:modified xsi:type="dcterms:W3CDTF">2019-09-19T03:30:00Z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