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Fonts w:hint="eastAsia" w:ascii="仿宋_GB2312" w:hAnsi="宋体" w:eastAsia="仿宋_GB2312" w:cs="宋体-18030"/>
          <w:bCs w:val="0"/>
          <w:spacing w:val="20"/>
          <w:sz w:val="30"/>
          <w:szCs w:val="30"/>
          <w:lang w:val="en-US" w:eastAsia="zh-CN"/>
        </w:rPr>
      </w:pPr>
      <w:r>
        <w:rPr>
          <w:rFonts w:hint="eastAsia" w:ascii="仿宋_GB2312" w:hAnsi="宋体" w:eastAsia="仿宋_GB2312" w:cs="宋体-18030"/>
          <w:bCs w:val="0"/>
          <w:spacing w:val="20"/>
          <w:sz w:val="30"/>
          <w:szCs w:val="30"/>
          <w:lang w:eastAsia="zh-CN"/>
        </w:rPr>
        <w:t>附件</w:t>
      </w:r>
      <w:r>
        <w:rPr>
          <w:rFonts w:hint="eastAsia" w:hAnsi="宋体" w:cs="宋体-18030"/>
          <w:bCs w:val="0"/>
          <w:spacing w:val="20"/>
          <w:sz w:val="30"/>
          <w:szCs w:val="30"/>
          <w:lang w:val="en-US" w:eastAsia="zh-CN"/>
        </w:rPr>
        <w:t>3</w:t>
      </w:r>
    </w:p>
    <w:p>
      <w:pPr>
        <w:spacing w:line="560" w:lineRule="exact"/>
        <w:ind w:firstLine="0"/>
        <w:jc w:val="center"/>
        <w:rPr>
          <w:rFonts w:ascii="方正小标宋简体" w:hAnsi="方正小标宋简体" w:eastAsia="方正小标宋简体" w:cs="方正小标宋简体"/>
          <w:bCs/>
          <w:sz w:val="36"/>
          <w:szCs w:val="36"/>
        </w:rPr>
      </w:pPr>
    </w:p>
    <w:p>
      <w:pPr>
        <w:spacing w:line="560" w:lineRule="exact"/>
        <w:ind w:firstLine="0"/>
        <w:jc w:val="center"/>
        <w:rPr>
          <w:rFonts w:ascii="方正小标宋简体" w:hAnsi="方正小标宋简体" w:eastAsia="方正小标宋简体" w:cs="方正小标宋简体"/>
          <w:bCs/>
          <w:sz w:val="36"/>
          <w:szCs w:val="36"/>
        </w:rPr>
      </w:pPr>
      <w:r>
        <w:rPr>
          <w:rFonts w:hint="eastAsia" w:ascii="方正小标宋_GBK" w:hAnsi="方正小标宋_GBK" w:eastAsia="方正小标宋_GBK" w:cs="方正小标宋_GBK"/>
          <w:bCs/>
          <w:sz w:val="36"/>
          <w:szCs w:val="36"/>
        </w:rPr>
        <w:t>2020年全国行业职业技能竞赛</w:t>
      </w:r>
    </w:p>
    <w:p>
      <w:pPr>
        <w:spacing w:line="560" w:lineRule="exact"/>
        <w:ind w:firstLine="0"/>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——第二届全国新能源汽车关键技术技能大赛机动车检测工（新能源汽车传感与网联技术）</w:t>
      </w:r>
    </w:p>
    <w:p>
      <w:pPr>
        <w:spacing w:line="560" w:lineRule="exact"/>
        <w:ind w:firstLine="0"/>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赛项竞赛要点</w:t>
      </w:r>
    </w:p>
    <w:p>
      <w:pPr>
        <w:spacing w:line="560" w:lineRule="exact"/>
        <w:ind w:firstLine="0"/>
        <w:jc w:val="center"/>
        <w:rPr>
          <w:rFonts w:hAnsi="宋体" w:cs="宋体-18030"/>
          <w:spacing w:val="20"/>
          <w:szCs w:val="30"/>
        </w:rPr>
      </w:pPr>
      <w:r>
        <w:rPr>
          <w:rFonts w:hint="eastAsia" w:hAnsi="宋体" w:cs="宋体-18030"/>
          <w:spacing w:val="20"/>
          <w:szCs w:val="30"/>
        </w:rPr>
        <w:t>（</w:t>
      </w:r>
      <w:r>
        <w:rPr>
          <w:rFonts w:hint="eastAsia" w:hAnsi="宋体" w:cs="宋体-18030"/>
          <w:spacing w:val="20"/>
          <w:szCs w:val="30"/>
          <w:lang w:eastAsia="zh-CN"/>
        </w:rPr>
        <w:t>指导版</w:t>
      </w:r>
      <w:r>
        <w:rPr>
          <w:rFonts w:hint="eastAsia" w:hAnsi="宋体" w:cs="宋体-18030"/>
          <w:spacing w:val="20"/>
          <w:szCs w:val="30"/>
        </w:rPr>
        <w:t>）</w:t>
      </w:r>
    </w:p>
    <w:p>
      <w:pPr>
        <w:pStyle w:val="2"/>
        <w:ind w:left="688"/>
      </w:pPr>
    </w:p>
    <w:p>
      <w:pPr>
        <w:numPr>
          <w:ilvl w:val="0"/>
          <w:numId w:val="1"/>
        </w:numPr>
        <w:spacing w:line="560" w:lineRule="exact"/>
        <w:ind w:firstLine="677" w:firstLineChars="197"/>
        <w:jc w:val="left"/>
        <w:rPr>
          <w:rFonts w:ascii="黑体" w:hAnsi="黑体" w:eastAsia="黑体" w:cs="黑体"/>
          <w:szCs w:val="22"/>
        </w:rPr>
      </w:pPr>
      <w:r>
        <w:rPr>
          <w:rFonts w:hint="eastAsia" w:ascii="黑体" w:hAnsi="黑体" w:eastAsia="黑体" w:cs="黑体"/>
          <w:szCs w:val="22"/>
        </w:rPr>
        <w:t>赛项介绍</w:t>
      </w:r>
    </w:p>
    <w:p>
      <w:pPr>
        <w:numPr>
          <w:ilvl w:val="0"/>
          <w:numId w:val="2"/>
        </w:numPr>
        <w:spacing w:line="560" w:lineRule="exact"/>
        <w:ind w:firstLine="677" w:firstLineChars="197"/>
        <w:rPr>
          <w:rFonts w:ascii="楷体" w:hAnsi="楷体" w:eastAsia="楷体" w:cs="楷体"/>
          <w:bCs/>
          <w:color w:val="000000" w:themeColor="text1"/>
          <w:szCs w:val="21"/>
        </w:rPr>
      </w:pPr>
      <w:r>
        <w:rPr>
          <w:rFonts w:hint="eastAsia" w:ascii="楷体" w:hAnsi="楷体" w:eastAsia="楷体" w:cs="楷体"/>
          <w:bCs/>
          <w:color w:val="000000" w:themeColor="text1"/>
          <w:szCs w:val="21"/>
        </w:rPr>
        <w:t>赛项名称</w:t>
      </w:r>
    </w:p>
    <w:p>
      <w:pPr>
        <w:spacing w:line="560" w:lineRule="exact"/>
        <w:ind w:firstLine="680" w:firstLineChars="200"/>
        <w:rPr>
          <w:rFonts w:eastAsia="仿宋"/>
        </w:rPr>
      </w:pPr>
      <w:bookmarkStart w:id="0" w:name="_Toc24619_WPSOffice_Level1"/>
      <w:bookmarkStart w:id="1" w:name="_Toc25721_WPSOffice_Level1"/>
      <w:bookmarkStart w:id="2" w:name="_Toc30957_WPSOffice_Level1"/>
      <w:r>
        <w:rPr>
          <w:rFonts w:hint="eastAsia" w:hAnsi="宋体" w:cs="宋体-18030"/>
          <w:spacing w:val="20"/>
          <w:szCs w:val="30"/>
        </w:rPr>
        <w:t>机动车检测工（新能源汽车传感与网联技术）</w:t>
      </w:r>
      <w:bookmarkEnd w:id="0"/>
      <w:bookmarkEnd w:id="1"/>
      <w:bookmarkEnd w:id="2"/>
      <w:r>
        <w:rPr>
          <w:rFonts w:hint="eastAsia" w:ascii="仿宋" w:hAnsi="仿宋" w:eastAsia="仿宋" w:cs="仿宋_GB2312"/>
          <w:bCs/>
          <w:szCs w:val="30"/>
        </w:rPr>
        <w:t>。</w:t>
      </w:r>
    </w:p>
    <w:p>
      <w:pPr>
        <w:numPr>
          <w:ilvl w:val="0"/>
          <w:numId w:val="2"/>
        </w:numPr>
        <w:spacing w:line="560" w:lineRule="exact"/>
        <w:ind w:firstLine="677" w:firstLineChars="197"/>
        <w:rPr>
          <w:rFonts w:ascii="楷体" w:hAnsi="楷体" w:eastAsia="楷体" w:cs="楷体"/>
          <w:bCs/>
          <w:color w:val="000000" w:themeColor="text1"/>
          <w:szCs w:val="21"/>
        </w:rPr>
      </w:pPr>
      <w:r>
        <w:rPr>
          <w:rFonts w:hint="eastAsia" w:ascii="楷体" w:hAnsi="楷体" w:eastAsia="楷体" w:cs="楷体"/>
          <w:bCs/>
          <w:color w:val="000000" w:themeColor="text1"/>
          <w:szCs w:val="21"/>
        </w:rPr>
        <w:t>技术思路</w:t>
      </w:r>
    </w:p>
    <w:p>
      <w:pPr>
        <w:spacing w:line="560" w:lineRule="exact"/>
        <w:ind w:firstLine="680" w:firstLineChars="200"/>
        <w:rPr>
          <w:rFonts w:hint="eastAsia" w:hAnsi="宋体" w:eastAsia="仿宋_GB2312" w:cs="宋体-18030"/>
          <w:spacing w:val="20"/>
          <w:szCs w:val="30"/>
          <w:lang w:eastAsia="zh-CN"/>
        </w:rPr>
      </w:pPr>
      <w:r>
        <w:rPr>
          <w:rFonts w:hint="eastAsia" w:hAnsi="宋体" w:cs="宋体-18030"/>
          <w:spacing w:val="20"/>
          <w:szCs w:val="30"/>
          <w:lang w:eastAsia="zh-CN"/>
        </w:rPr>
        <w:t>根据新能源汽车产业发展趋势，围绕新能源汽车</w:t>
      </w:r>
      <w:r>
        <w:rPr>
          <w:rFonts w:hint="eastAsia" w:hAnsi="宋体" w:cs="宋体-18030"/>
          <w:spacing w:val="20"/>
          <w:szCs w:val="30"/>
        </w:rPr>
        <w:t>传感与网联</w:t>
      </w:r>
      <w:r>
        <w:rPr>
          <w:rFonts w:hint="eastAsia" w:hAnsi="宋体" w:cs="宋体-18030"/>
          <w:spacing w:val="20"/>
          <w:szCs w:val="30"/>
          <w:lang w:eastAsia="zh-CN"/>
        </w:rPr>
        <w:t>技术，进行赛项设计，旨在</w:t>
      </w:r>
      <w:r>
        <w:rPr>
          <w:rFonts w:hint="eastAsia" w:hAnsi="宋体" w:cs="宋体-18030"/>
          <w:spacing w:val="20"/>
          <w:szCs w:val="30"/>
        </w:rPr>
        <w:t>提升新能源汽车企业</w:t>
      </w:r>
      <w:r>
        <w:rPr>
          <w:rFonts w:hint="eastAsia" w:hAnsi="宋体" w:cs="宋体-18030"/>
          <w:spacing w:val="20"/>
          <w:szCs w:val="30"/>
          <w:lang w:eastAsia="zh-CN"/>
        </w:rPr>
        <w:t>设计、制造、应用和服务</w:t>
      </w:r>
      <w:r>
        <w:rPr>
          <w:rFonts w:hint="eastAsia" w:hAnsi="宋体" w:cs="宋体-18030"/>
          <w:spacing w:val="20"/>
          <w:szCs w:val="30"/>
        </w:rPr>
        <w:t>能力，引领职业院校相关专业人才培养和课程建设，实现以赛促产、以赛促教，推动产教融合、校企合作，提高职业院校人才培养质量</w:t>
      </w:r>
      <w:r>
        <w:rPr>
          <w:rFonts w:hint="eastAsia" w:hAnsi="宋体" w:cs="宋体-18030"/>
          <w:spacing w:val="20"/>
          <w:szCs w:val="30"/>
          <w:lang w:eastAsia="zh-CN"/>
        </w:rPr>
        <w:t>。本赛项</w:t>
      </w:r>
      <w:r>
        <w:rPr>
          <w:rFonts w:hint="eastAsia" w:hAnsi="宋体" w:cs="宋体-18030"/>
          <w:spacing w:val="20"/>
          <w:szCs w:val="30"/>
        </w:rPr>
        <w:t>强调前瞻性和科普性，鼓励参赛选手独立开展传感器装调、虚拟仿真、道路测试等工作，提升自动驾驶多传感器融合识别、路径规划与自主决策验证、以及测试、营运与维护等能力</w:t>
      </w:r>
      <w:r>
        <w:rPr>
          <w:rFonts w:hint="eastAsia" w:hAnsi="宋体" w:cs="宋体-18030"/>
          <w:spacing w:val="20"/>
          <w:szCs w:val="30"/>
          <w:lang w:eastAsia="zh-CN"/>
        </w:rPr>
        <w:t>。</w:t>
      </w:r>
    </w:p>
    <w:p>
      <w:pPr>
        <w:numPr>
          <w:ilvl w:val="0"/>
          <w:numId w:val="2"/>
        </w:numPr>
        <w:spacing w:line="560" w:lineRule="exact"/>
        <w:ind w:firstLine="677" w:firstLineChars="197"/>
        <w:rPr>
          <w:rFonts w:ascii="楷体" w:hAnsi="楷体" w:eastAsia="楷体" w:cs="楷体"/>
          <w:bCs/>
          <w:color w:val="000000" w:themeColor="text1"/>
          <w:szCs w:val="21"/>
        </w:rPr>
      </w:pPr>
      <w:r>
        <w:rPr>
          <w:rFonts w:hint="eastAsia" w:ascii="楷体" w:hAnsi="楷体" w:eastAsia="楷体" w:cs="楷体"/>
          <w:bCs/>
          <w:color w:val="000000" w:themeColor="text1"/>
          <w:szCs w:val="21"/>
        </w:rPr>
        <w:t>赛项分组</w:t>
      </w:r>
    </w:p>
    <w:p>
      <w:pPr>
        <w:spacing w:line="560" w:lineRule="exact"/>
        <w:ind w:firstLine="680" w:firstLineChars="200"/>
      </w:pPr>
      <w:r>
        <w:rPr>
          <w:rFonts w:hint="eastAsia" w:hAnsi="宋体" w:cs="宋体-18030"/>
          <w:spacing w:val="20"/>
          <w:szCs w:val="30"/>
        </w:rPr>
        <w:t>赛项分为职工（含教师）组和学生组，</w:t>
      </w:r>
      <w:r>
        <w:rPr>
          <w:rFonts w:hint="eastAsia" w:hAnsi="宋体" w:cs="宋体-18030"/>
          <w:spacing w:val="20"/>
          <w:szCs w:val="30"/>
          <w:lang w:eastAsia="zh-CN"/>
        </w:rPr>
        <w:t>两个组别在竞赛</w:t>
      </w:r>
      <w:r>
        <w:rPr>
          <w:rFonts w:hint="eastAsia" w:hAnsi="宋体" w:cs="宋体-18030"/>
          <w:spacing w:val="20"/>
          <w:szCs w:val="30"/>
        </w:rPr>
        <w:t>内容</w:t>
      </w:r>
      <w:r>
        <w:rPr>
          <w:rFonts w:hint="eastAsia" w:hAnsi="宋体" w:cs="宋体-18030"/>
          <w:spacing w:val="20"/>
          <w:szCs w:val="30"/>
          <w:lang w:eastAsia="zh-CN"/>
        </w:rPr>
        <w:t>上</w:t>
      </w:r>
      <w:r>
        <w:rPr>
          <w:rFonts w:hint="eastAsia" w:hAnsi="宋体" w:cs="宋体-18030"/>
          <w:spacing w:val="20"/>
          <w:szCs w:val="30"/>
        </w:rPr>
        <w:t>有区别，在</w:t>
      </w:r>
      <w:r>
        <w:rPr>
          <w:rFonts w:hint="eastAsia" w:hAnsi="宋体" w:cs="宋体-18030"/>
          <w:spacing w:val="20"/>
          <w:szCs w:val="30"/>
          <w:lang w:eastAsia="zh-CN"/>
        </w:rPr>
        <w:t>竞赛任务设置</w:t>
      </w:r>
      <w:r>
        <w:rPr>
          <w:rFonts w:hint="eastAsia" w:hAnsi="宋体" w:cs="宋体-18030"/>
          <w:spacing w:val="20"/>
          <w:szCs w:val="30"/>
        </w:rPr>
        <w:t>的难度和广度上有区分。</w:t>
      </w:r>
    </w:p>
    <w:p>
      <w:pPr>
        <w:numPr>
          <w:ilvl w:val="0"/>
          <w:numId w:val="2"/>
        </w:numPr>
        <w:spacing w:line="560" w:lineRule="exact"/>
        <w:ind w:firstLine="677" w:firstLineChars="197"/>
        <w:rPr>
          <w:rFonts w:ascii="楷体" w:hAnsi="楷体" w:eastAsia="楷体" w:cs="楷体"/>
          <w:bCs/>
          <w:color w:val="000000" w:themeColor="text1"/>
          <w:szCs w:val="21"/>
        </w:rPr>
      </w:pPr>
      <w:r>
        <w:rPr>
          <w:rFonts w:hint="eastAsia" w:ascii="楷体" w:hAnsi="楷体" w:eastAsia="楷体" w:cs="楷体"/>
          <w:bCs/>
          <w:color w:val="000000" w:themeColor="text1"/>
          <w:szCs w:val="21"/>
        </w:rPr>
        <w:t>竞赛</w:t>
      </w:r>
      <w:r>
        <w:rPr>
          <w:rFonts w:hint="eastAsia" w:ascii="楷体" w:hAnsi="楷体" w:eastAsia="楷体" w:cs="楷体"/>
          <w:bCs/>
          <w:color w:val="000000" w:themeColor="text1"/>
          <w:szCs w:val="21"/>
          <w:lang w:eastAsia="zh-CN"/>
        </w:rPr>
        <w:t>形式</w:t>
      </w:r>
    </w:p>
    <w:p>
      <w:pPr>
        <w:spacing w:line="560" w:lineRule="exact"/>
        <w:ind w:firstLine="680" w:firstLineChars="200"/>
        <w:rPr>
          <w:rFonts w:hAnsi="宋体" w:cs="宋体-18030"/>
          <w:spacing w:val="20"/>
          <w:szCs w:val="30"/>
        </w:rPr>
      </w:pPr>
      <w:r>
        <w:rPr>
          <w:rFonts w:hint="eastAsia" w:hAnsi="宋体" w:cs="宋体-18030"/>
          <w:spacing w:val="20"/>
          <w:szCs w:val="30"/>
        </w:rPr>
        <w:t>考虑到新冠肺炎疫情情况影响，竞赛只设实操考核，不设理论考试，理论知识融入实际操作技能中考核。实操全部考核内容为线下考核。</w:t>
      </w:r>
    </w:p>
    <w:p>
      <w:pPr>
        <w:numPr>
          <w:ilvl w:val="0"/>
          <w:numId w:val="2"/>
        </w:numPr>
        <w:spacing w:line="560" w:lineRule="exact"/>
        <w:ind w:firstLine="677" w:firstLineChars="197"/>
        <w:rPr>
          <w:rFonts w:ascii="楷体" w:hAnsi="楷体" w:eastAsia="楷体" w:cs="楷体"/>
          <w:bCs/>
          <w:color w:val="000000" w:themeColor="text1"/>
          <w:szCs w:val="21"/>
        </w:rPr>
      </w:pPr>
      <w:r>
        <w:rPr>
          <w:rFonts w:hint="eastAsia" w:ascii="楷体" w:hAnsi="楷体" w:eastAsia="楷体" w:cs="楷体"/>
          <w:bCs/>
          <w:color w:val="000000" w:themeColor="text1"/>
          <w:szCs w:val="21"/>
          <w:lang w:eastAsia="zh-CN"/>
        </w:rPr>
        <w:t>竞赛</w:t>
      </w:r>
      <w:r>
        <w:rPr>
          <w:rFonts w:hint="eastAsia" w:ascii="楷体" w:hAnsi="楷体" w:eastAsia="楷体" w:cs="楷体"/>
          <w:bCs/>
          <w:color w:val="000000" w:themeColor="text1"/>
          <w:szCs w:val="21"/>
        </w:rPr>
        <w:t>用时</w:t>
      </w:r>
    </w:p>
    <w:p>
      <w:pPr>
        <w:spacing w:line="560" w:lineRule="exact"/>
        <w:ind w:firstLine="680" w:firstLineChars="200"/>
        <w:rPr>
          <w:rFonts w:hAnsi="宋体" w:cs="宋体-18030"/>
          <w:spacing w:val="20"/>
          <w:szCs w:val="30"/>
        </w:rPr>
      </w:pPr>
      <w:r>
        <w:rPr>
          <w:rFonts w:hint="eastAsia" w:hAnsi="宋体" w:cs="宋体-18030"/>
          <w:spacing w:val="20"/>
          <w:szCs w:val="30"/>
          <w:lang w:eastAsia="zh-CN"/>
        </w:rPr>
        <w:t>竞赛用时</w:t>
      </w:r>
      <w:r>
        <w:rPr>
          <w:rFonts w:hint="eastAsia" w:hAnsi="宋体" w:cs="宋体-18030"/>
          <w:spacing w:val="20"/>
          <w:szCs w:val="30"/>
        </w:rPr>
        <w:t>为210分钟。</w:t>
      </w:r>
    </w:p>
    <w:p>
      <w:pPr>
        <w:numPr>
          <w:ilvl w:val="0"/>
          <w:numId w:val="1"/>
        </w:numPr>
        <w:spacing w:line="560" w:lineRule="exact"/>
        <w:ind w:firstLine="680"/>
        <w:rPr>
          <w:rFonts w:ascii="黑体" w:hAnsi="黑体" w:eastAsia="黑体" w:cs="黑体"/>
        </w:rPr>
      </w:pPr>
      <w:r>
        <w:rPr>
          <w:rFonts w:hint="eastAsia" w:ascii="黑体" w:hAnsi="黑体" w:eastAsia="黑体" w:cs="黑体"/>
        </w:rPr>
        <w:t>赛项技术描述</w:t>
      </w:r>
    </w:p>
    <w:p>
      <w:pPr>
        <w:numPr>
          <w:ilvl w:val="-1"/>
          <w:numId w:val="0"/>
        </w:numPr>
        <w:spacing w:line="560" w:lineRule="exact"/>
        <w:ind w:firstLine="688" w:firstLineChars="200"/>
        <w:rPr>
          <w:rFonts w:ascii="楷体" w:hAnsi="楷体" w:eastAsia="楷体" w:cs="楷体"/>
          <w:bCs/>
          <w:szCs w:val="21"/>
        </w:rPr>
      </w:pPr>
      <w:r>
        <w:rPr>
          <w:rFonts w:hint="eastAsia" w:ascii="楷体" w:hAnsi="楷体" w:eastAsia="楷体" w:cs="楷体"/>
          <w:bCs/>
          <w:szCs w:val="21"/>
          <w:lang w:eastAsia="zh-CN"/>
        </w:rPr>
        <w:t>（一）</w:t>
      </w:r>
      <w:r>
        <w:rPr>
          <w:rFonts w:hint="eastAsia" w:ascii="楷体" w:hAnsi="楷体" w:eastAsia="楷体" w:cs="楷体"/>
          <w:bCs/>
          <w:szCs w:val="21"/>
        </w:rPr>
        <w:t>技术</w:t>
      </w:r>
      <w:r>
        <w:rPr>
          <w:rFonts w:hint="eastAsia" w:ascii="楷体" w:hAnsi="楷体" w:eastAsia="楷体" w:cs="楷体"/>
          <w:bCs/>
          <w:szCs w:val="21"/>
          <w:lang w:eastAsia="zh-CN"/>
        </w:rPr>
        <w:t>总体</w:t>
      </w:r>
      <w:r>
        <w:rPr>
          <w:rFonts w:hint="eastAsia" w:ascii="楷体" w:hAnsi="楷体" w:eastAsia="楷体" w:cs="楷体"/>
          <w:bCs/>
          <w:szCs w:val="21"/>
        </w:rPr>
        <w:t>描述</w:t>
      </w:r>
    </w:p>
    <w:p>
      <w:pPr>
        <w:pStyle w:val="2"/>
        <w:keepNext w:val="0"/>
        <w:keepLines w:val="0"/>
        <w:pageBreakBefore w:val="0"/>
        <w:widowControl/>
        <w:kinsoku/>
        <w:wordWrap/>
        <w:overflowPunct w:val="0"/>
        <w:topLinePunct w:val="0"/>
        <w:autoSpaceDE w:val="0"/>
        <w:autoSpaceDN w:val="0"/>
        <w:bidi w:val="0"/>
        <w:adjustRightInd w:val="0"/>
        <w:snapToGrid/>
        <w:spacing w:after="0" w:line="560" w:lineRule="exact"/>
        <w:ind w:left="0" w:leftChars="0" w:firstLine="688" w:firstLineChars="200"/>
        <w:textAlignment w:val="baseline"/>
        <w:rPr>
          <w:rFonts w:hint="eastAsia" w:ascii="楷体" w:hAnsi="楷体" w:eastAsia="楷体" w:cs="楷体"/>
          <w:bCs/>
          <w:sz w:val="30"/>
          <w:szCs w:val="30"/>
          <w:lang w:eastAsia="zh-CN"/>
        </w:rPr>
      </w:pPr>
      <w:r>
        <w:rPr>
          <w:rFonts w:hint="eastAsia" w:ascii="仿宋_GB2312" w:hAnsi="仿宋_GB2312" w:eastAsia="仿宋_GB2312" w:cs="仿宋_GB2312"/>
          <w:bCs/>
          <w:sz w:val="30"/>
          <w:szCs w:val="30"/>
          <w:lang w:eastAsia="zh-CN"/>
        </w:rPr>
        <w:t>本赛项由“</w:t>
      </w:r>
      <w:r>
        <w:rPr>
          <w:rFonts w:hint="eastAsia" w:ascii="仿宋_GB2312" w:hAnsi="仿宋_GB2312" w:eastAsia="仿宋_GB2312" w:cs="仿宋_GB2312"/>
          <w:bCs/>
          <w:sz w:val="30"/>
          <w:szCs w:val="30"/>
        </w:rPr>
        <w:t>智能化感知设备装调</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汽车智能网联功能验证</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智能网联汽车综合道路测试</w:t>
      </w:r>
      <w:r>
        <w:rPr>
          <w:rFonts w:hint="eastAsia" w:ascii="仿宋_GB2312" w:hAnsi="仿宋_GB2312" w:eastAsia="仿宋_GB2312" w:cs="仿宋_GB2312"/>
          <w:bCs/>
          <w:sz w:val="30"/>
          <w:szCs w:val="30"/>
          <w:lang w:eastAsia="zh-CN"/>
        </w:rPr>
        <w:t>”三个任务组成。全面考察选手对智能化装备装调、智能网联汽车虚拟仿真测试、智能网联汽车综合应用的能力。重点考核选手对新能源汽车传感技术和网联</w:t>
      </w:r>
      <w:r>
        <w:rPr>
          <w:rFonts w:hint="eastAsia" w:hAnsi="仿宋_GB2312" w:cs="仿宋_GB2312"/>
          <w:bCs/>
          <w:sz w:val="30"/>
          <w:szCs w:val="30"/>
          <w:lang w:eastAsia="zh-CN"/>
        </w:rPr>
        <w:t>通讯</w:t>
      </w:r>
      <w:r>
        <w:rPr>
          <w:rFonts w:hint="eastAsia" w:ascii="仿宋_GB2312" w:hAnsi="仿宋_GB2312" w:eastAsia="仿宋_GB2312" w:cs="仿宋_GB2312"/>
          <w:bCs/>
          <w:sz w:val="30"/>
          <w:szCs w:val="30"/>
          <w:lang w:eastAsia="zh-CN"/>
        </w:rPr>
        <w:t>技术</w:t>
      </w:r>
      <w:r>
        <w:rPr>
          <w:rFonts w:hint="eastAsia" w:hAnsi="仿宋_GB2312" w:cs="仿宋_GB2312"/>
          <w:bCs/>
          <w:sz w:val="30"/>
          <w:szCs w:val="30"/>
          <w:lang w:eastAsia="zh-CN"/>
        </w:rPr>
        <w:t>理解与</w:t>
      </w:r>
      <w:r>
        <w:rPr>
          <w:rFonts w:hint="eastAsia" w:ascii="仿宋_GB2312" w:hAnsi="仿宋_GB2312" w:eastAsia="仿宋_GB2312" w:cs="仿宋_GB2312"/>
          <w:bCs/>
          <w:sz w:val="30"/>
          <w:szCs w:val="30"/>
          <w:lang w:eastAsia="zh-CN"/>
        </w:rPr>
        <w:t>应用的能力。</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77" w:firstLineChars="197"/>
        <w:textAlignment w:val="baseline"/>
        <w:rPr>
          <w:rFonts w:hint="eastAsia" w:ascii="楷体" w:hAnsi="楷体" w:eastAsia="楷体" w:cs="楷体"/>
          <w:bCs/>
          <w:szCs w:val="21"/>
        </w:rPr>
      </w:pPr>
      <w:r>
        <w:rPr>
          <w:rFonts w:hint="eastAsia" w:ascii="楷体" w:hAnsi="楷体" w:eastAsia="楷体" w:cs="楷体"/>
          <w:bCs/>
          <w:szCs w:val="21"/>
        </w:rPr>
        <w:t>（二）任务</w:t>
      </w:r>
      <w:r>
        <w:rPr>
          <w:rFonts w:hint="eastAsia" w:ascii="楷体" w:hAnsi="楷体" w:eastAsia="楷体" w:cs="楷体"/>
          <w:bCs/>
          <w:szCs w:val="21"/>
          <w:lang w:eastAsia="zh-CN"/>
        </w:rPr>
        <w:t>具体</w:t>
      </w:r>
      <w:r>
        <w:rPr>
          <w:rFonts w:hint="eastAsia" w:ascii="楷体" w:hAnsi="楷体" w:eastAsia="楷体" w:cs="楷体"/>
          <w:bCs/>
          <w:szCs w:val="21"/>
        </w:rPr>
        <w:t>描述</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82" w:firstLineChars="200"/>
        <w:textAlignment w:val="baseline"/>
        <w:rPr>
          <w:rFonts w:hAnsi="宋体" w:cs="宋体-18030"/>
          <w:b/>
          <w:bCs/>
          <w:spacing w:val="20"/>
          <w:szCs w:val="30"/>
        </w:rPr>
      </w:pPr>
      <w:r>
        <w:rPr>
          <w:rFonts w:hint="eastAsia" w:hAnsi="宋体" w:cs="宋体-18030"/>
          <w:b/>
          <w:bCs/>
          <w:spacing w:val="20"/>
          <w:szCs w:val="30"/>
        </w:rPr>
        <w:t>任务1：智能化感知设备装调</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80" w:firstLineChars="200"/>
        <w:textAlignment w:val="baseline"/>
        <w:rPr>
          <w:rFonts w:hAnsi="宋体" w:cs="宋体-18030"/>
          <w:spacing w:val="20"/>
          <w:szCs w:val="30"/>
        </w:rPr>
      </w:pPr>
      <w:r>
        <w:rPr>
          <w:rFonts w:hint="eastAsia" w:hAnsi="宋体" w:cs="宋体-18030"/>
          <w:spacing w:val="20"/>
          <w:szCs w:val="30"/>
        </w:rPr>
        <w:t>本任务主要考查选手规范使用智能化装备、工量具和仪器仪表等能力，以及对智能化装备的筛选、安装、参数设置和融合标定、调试、故障排除等能力。</w:t>
      </w:r>
    </w:p>
    <w:p>
      <w:pPr>
        <w:spacing w:line="560" w:lineRule="exact"/>
        <w:ind w:firstLine="682" w:firstLineChars="200"/>
        <w:rPr>
          <w:rFonts w:hAnsi="宋体" w:cs="宋体-18030"/>
          <w:b/>
          <w:bCs/>
          <w:spacing w:val="20"/>
          <w:szCs w:val="30"/>
        </w:rPr>
      </w:pPr>
      <w:r>
        <w:rPr>
          <w:rFonts w:hint="eastAsia" w:hAnsi="宋体" w:cs="宋体-18030"/>
          <w:b/>
          <w:bCs/>
          <w:spacing w:val="20"/>
          <w:szCs w:val="30"/>
        </w:rPr>
        <w:t>任务2：汽车智能网联功能验证</w:t>
      </w:r>
    </w:p>
    <w:p>
      <w:pPr>
        <w:spacing w:line="560" w:lineRule="exact"/>
        <w:ind w:firstLine="680" w:firstLineChars="200"/>
        <w:rPr>
          <w:rFonts w:hAnsi="宋体" w:cs="宋体-18030"/>
          <w:spacing w:val="20"/>
          <w:szCs w:val="30"/>
        </w:rPr>
      </w:pPr>
      <w:r>
        <w:rPr>
          <w:rFonts w:hint="eastAsia" w:hAnsi="宋体" w:cs="宋体-18030"/>
          <w:spacing w:val="20"/>
          <w:szCs w:val="30"/>
        </w:rPr>
        <w:t>本任务主要考查选手规范使用智能网联汽车虚拟仿真测试平台、工量具和仪器仪表等能力，对智能网联汽车在多种测试场景中进行功能验证的能力。</w:t>
      </w:r>
    </w:p>
    <w:p>
      <w:pPr>
        <w:spacing w:line="560" w:lineRule="exact"/>
        <w:ind w:firstLine="682" w:firstLineChars="200"/>
        <w:rPr>
          <w:rFonts w:hAnsi="宋体" w:cs="宋体-18030"/>
          <w:b/>
          <w:bCs/>
          <w:spacing w:val="20"/>
          <w:szCs w:val="30"/>
        </w:rPr>
      </w:pPr>
      <w:r>
        <w:rPr>
          <w:rFonts w:hint="eastAsia" w:hAnsi="宋体" w:cs="宋体-18030"/>
          <w:b/>
          <w:bCs/>
          <w:spacing w:val="20"/>
          <w:szCs w:val="30"/>
        </w:rPr>
        <w:t>任务3：智能网联汽车综合道路测试</w:t>
      </w:r>
    </w:p>
    <w:p>
      <w:pPr>
        <w:spacing w:line="560" w:lineRule="exact"/>
        <w:ind w:firstLine="680" w:firstLineChars="200"/>
        <w:rPr>
          <w:rFonts w:hint="eastAsia" w:hAnsi="宋体" w:cs="宋体-18030"/>
          <w:spacing w:val="20"/>
          <w:szCs w:val="30"/>
        </w:rPr>
      </w:pPr>
      <w:r>
        <w:rPr>
          <w:rFonts w:hint="eastAsia" w:hAnsi="宋体" w:cs="宋体-18030"/>
          <w:spacing w:val="20"/>
          <w:szCs w:val="30"/>
        </w:rPr>
        <w:t>本任务主要考查选手规范使用智能网联汽车平台、智能网联汽车监控云平台、测试道路等能力，以及对智能网联汽车网络通信配置与调试能力、基于路测场景的功能测试、紧急故障排除等能力。</w:t>
      </w:r>
    </w:p>
    <w:p>
      <w:pPr>
        <w:spacing w:line="560" w:lineRule="exact"/>
        <w:ind w:firstLine="680" w:firstLineChars="200"/>
      </w:pPr>
      <w:r>
        <w:rPr>
          <w:rFonts w:hint="eastAsia" w:hAnsi="宋体" w:cs="宋体-18030"/>
          <w:spacing w:val="20"/>
          <w:sz w:val="30"/>
          <w:szCs w:val="30"/>
          <w:lang w:val="en-US" w:eastAsia="zh-CN"/>
        </w:rPr>
        <w:t>本赛项三个竞赛任务具体描述（见表1）：</w:t>
      </w:r>
    </w:p>
    <w:p>
      <w:pPr>
        <w:pStyle w:val="2"/>
        <w:spacing w:after="0" w:line="560" w:lineRule="exact"/>
        <w:ind w:left="0" w:leftChars="0" w:firstLine="0"/>
        <w:jc w:val="center"/>
        <w:rPr>
          <w:sz w:val="24"/>
          <w:szCs w:val="24"/>
        </w:rPr>
      </w:pPr>
      <w:r>
        <w:rPr>
          <w:rFonts w:hint="eastAsia" w:ascii="楷体" w:hAnsi="楷体" w:eastAsia="楷体" w:cs="楷体"/>
          <w:sz w:val="24"/>
          <w:szCs w:val="24"/>
        </w:rPr>
        <w:t xml:space="preserve">表1 </w:t>
      </w:r>
      <w:r>
        <w:rPr>
          <w:rFonts w:hint="eastAsia" w:ascii="楷体" w:hAnsi="楷体" w:eastAsia="楷体" w:cs="楷体"/>
          <w:spacing w:val="22"/>
          <w:sz w:val="24"/>
          <w:szCs w:val="24"/>
          <w:lang w:val="en-US" w:eastAsia="zh-CN"/>
        </w:rPr>
        <w:t>竞赛任务具体描述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5245"/>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2"/>
              <w:keepNext w:val="0"/>
              <w:keepLines w:val="0"/>
              <w:pageBreakBefore w:val="0"/>
              <w:widowControl w:val="0"/>
              <w:kinsoku/>
              <w:wordWrap/>
              <w:overflowPunct w:val="0"/>
              <w:topLinePunct w:val="0"/>
              <w:autoSpaceDE w:val="0"/>
              <w:autoSpaceDN w:val="0"/>
              <w:bidi w:val="0"/>
              <w:adjustRightInd w:val="0"/>
              <w:snapToGrid/>
              <w:spacing w:before="120" w:after="120" w:line="400" w:lineRule="exact"/>
              <w:ind w:left="0" w:leftChars="0" w:firstLine="0"/>
              <w:jc w:val="center"/>
              <w:textAlignment w:val="baseline"/>
              <w:rPr>
                <w:b/>
                <w:bCs/>
                <w:sz w:val="24"/>
                <w:szCs w:val="24"/>
              </w:rPr>
            </w:pPr>
            <w:r>
              <w:rPr>
                <w:rFonts w:hint="eastAsia"/>
                <w:b/>
                <w:bCs/>
                <w:sz w:val="24"/>
                <w:szCs w:val="24"/>
              </w:rPr>
              <w:t>工作任务</w:t>
            </w:r>
          </w:p>
        </w:tc>
        <w:tc>
          <w:tcPr>
            <w:tcW w:w="5245" w:type="dxa"/>
          </w:tcPr>
          <w:p>
            <w:pPr>
              <w:pStyle w:val="2"/>
              <w:keepNext w:val="0"/>
              <w:keepLines w:val="0"/>
              <w:pageBreakBefore w:val="0"/>
              <w:widowControl w:val="0"/>
              <w:kinsoku/>
              <w:wordWrap/>
              <w:overflowPunct w:val="0"/>
              <w:topLinePunct w:val="0"/>
              <w:autoSpaceDE w:val="0"/>
              <w:autoSpaceDN w:val="0"/>
              <w:bidi w:val="0"/>
              <w:adjustRightInd w:val="0"/>
              <w:snapToGrid/>
              <w:spacing w:before="120" w:after="120" w:line="400" w:lineRule="exact"/>
              <w:ind w:left="0" w:leftChars="0" w:firstLine="0"/>
              <w:jc w:val="center"/>
              <w:textAlignment w:val="baseline"/>
              <w:rPr>
                <w:b/>
                <w:bCs/>
                <w:sz w:val="24"/>
                <w:szCs w:val="24"/>
              </w:rPr>
            </w:pPr>
            <w:r>
              <w:rPr>
                <w:rFonts w:hint="eastAsia"/>
                <w:b/>
                <w:bCs/>
                <w:sz w:val="24"/>
                <w:szCs w:val="24"/>
              </w:rPr>
              <w:t>描述</w:t>
            </w:r>
          </w:p>
        </w:tc>
        <w:tc>
          <w:tcPr>
            <w:tcW w:w="980" w:type="dxa"/>
          </w:tcPr>
          <w:p>
            <w:pPr>
              <w:pStyle w:val="2"/>
              <w:keepNext w:val="0"/>
              <w:keepLines w:val="0"/>
              <w:pageBreakBefore w:val="0"/>
              <w:widowControl w:val="0"/>
              <w:kinsoku/>
              <w:wordWrap/>
              <w:overflowPunct w:val="0"/>
              <w:topLinePunct w:val="0"/>
              <w:autoSpaceDE w:val="0"/>
              <w:autoSpaceDN w:val="0"/>
              <w:bidi w:val="0"/>
              <w:adjustRightInd w:val="0"/>
              <w:snapToGrid/>
              <w:spacing w:before="120" w:after="120" w:line="400" w:lineRule="exact"/>
              <w:ind w:left="0" w:leftChars="0" w:firstLine="0"/>
              <w:textAlignment w:val="baseline"/>
              <w:rPr>
                <w:b/>
                <w:bCs/>
                <w:sz w:val="24"/>
                <w:szCs w:val="24"/>
              </w:rPr>
            </w:pPr>
            <w:r>
              <w:rPr>
                <w:rFonts w:hint="eastAsia"/>
                <w:b/>
                <w:bCs/>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kinsoku/>
              <w:wordWrap/>
              <w:overflowPunct w:val="0"/>
              <w:topLinePunct w:val="0"/>
              <w:autoSpaceDE w:val="0"/>
              <w:autoSpaceDN w:val="0"/>
              <w:bidi w:val="0"/>
              <w:adjustRightInd w:val="0"/>
              <w:snapToGrid/>
              <w:spacing w:line="400" w:lineRule="exact"/>
              <w:ind w:firstLine="0"/>
              <w:jc w:val="center"/>
              <w:textAlignment w:val="baseline"/>
              <w:rPr>
                <w:rFonts w:hint="eastAsia" w:ascii="仿宋" w:hAnsi="仿宋" w:eastAsia="仿宋" w:cs="仿宋_GB2312"/>
                <w:b/>
                <w:sz w:val="24"/>
                <w:szCs w:val="24"/>
              </w:rPr>
            </w:pPr>
            <w:r>
              <w:rPr>
                <w:rFonts w:hint="eastAsia" w:ascii="仿宋" w:hAnsi="仿宋" w:eastAsia="仿宋" w:cs="仿宋_GB2312"/>
                <w:b/>
                <w:sz w:val="24"/>
                <w:szCs w:val="24"/>
              </w:rPr>
              <w:t>任务1</w:t>
            </w:r>
          </w:p>
          <w:p>
            <w:pPr>
              <w:keepNext w:val="0"/>
              <w:keepLines w:val="0"/>
              <w:pageBreakBefore w:val="0"/>
              <w:widowControl w:val="0"/>
              <w:kinsoku/>
              <w:wordWrap/>
              <w:overflowPunct w:val="0"/>
              <w:topLinePunct w:val="0"/>
              <w:autoSpaceDE w:val="0"/>
              <w:autoSpaceDN w:val="0"/>
              <w:bidi w:val="0"/>
              <w:adjustRightInd w:val="0"/>
              <w:snapToGrid/>
              <w:spacing w:line="400" w:lineRule="exact"/>
              <w:ind w:firstLine="0"/>
              <w:jc w:val="center"/>
              <w:textAlignment w:val="baseline"/>
              <w:rPr>
                <w:sz w:val="24"/>
                <w:szCs w:val="24"/>
              </w:rPr>
            </w:pPr>
            <w:r>
              <w:rPr>
                <w:rFonts w:hint="eastAsia" w:ascii="仿宋" w:hAnsi="仿宋" w:eastAsia="仿宋" w:cs="仿宋_GB2312"/>
                <w:b/>
                <w:sz w:val="24"/>
                <w:szCs w:val="24"/>
              </w:rPr>
              <w:t>智能化感知设备装调</w:t>
            </w:r>
          </w:p>
        </w:tc>
        <w:tc>
          <w:tcPr>
            <w:tcW w:w="5245" w:type="dxa"/>
          </w:tcPr>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（1）根据任务要求，进行智能化感知设备的筛选、安装调试与故障排除；</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w:t>
            </w:r>
            <w:r>
              <w:rPr>
                <w:rFonts w:ascii="仿宋" w:hAnsi="仿宋" w:eastAsia="仿宋" w:cs="仿宋"/>
                <w:bCs/>
                <w:sz w:val="24"/>
                <w:szCs w:val="24"/>
              </w:rPr>
              <w:t>2</w:t>
            </w:r>
            <w:r>
              <w:rPr>
                <w:rFonts w:hint="eastAsia" w:ascii="仿宋" w:hAnsi="仿宋" w:eastAsia="仿宋" w:cs="仿宋"/>
                <w:bCs/>
                <w:sz w:val="24"/>
                <w:szCs w:val="24"/>
              </w:rPr>
              <w:t>）根据任务要求，进行智能化感知设备的参数设置与融合标定；</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w:t>
            </w:r>
            <w:r>
              <w:rPr>
                <w:rFonts w:ascii="仿宋" w:hAnsi="仿宋" w:eastAsia="仿宋" w:cs="仿宋"/>
                <w:bCs/>
                <w:sz w:val="24"/>
                <w:szCs w:val="24"/>
              </w:rPr>
              <w:t>3</w:t>
            </w:r>
            <w:r>
              <w:rPr>
                <w:rFonts w:hint="eastAsia" w:ascii="仿宋" w:hAnsi="仿宋" w:eastAsia="仿宋" w:cs="仿宋"/>
                <w:bCs/>
                <w:sz w:val="24"/>
                <w:szCs w:val="24"/>
              </w:rPr>
              <w:t>）根据任务要求，进行线控底盘CAN通讯数据读取和调测；</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w:t>
            </w:r>
            <w:r>
              <w:rPr>
                <w:rFonts w:ascii="仿宋" w:hAnsi="仿宋" w:eastAsia="仿宋" w:cs="仿宋"/>
                <w:bCs/>
                <w:sz w:val="24"/>
                <w:szCs w:val="24"/>
              </w:rPr>
              <w:t>4</w:t>
            </w:r>
            <w:r>
              <w:rPr>
                <w:rFonts w:hint="eastAsia" w:ascii="仿宋" w:hAnsi="仿宋" w:eastAsia="仿宋" w:cs="仿宋"/>
                <w:bCs/>
                <w:sz w:val="24"/>
                <w:szCs w:val="24"/>
              </w:rPr>
              <w:t>）根据任务要求，完成整车调试与故障排除。</w:t>
            </w:r>
          </w:p>
        </w:tc>
        <w:tc>
          <w:tcPr>
            <w:tcW w:w="980"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center"/>
              <w:textAlignment w:val="baseline"/>
              <w:rPr>
                <w:sz w:val="24"/>
                <w:szCs w:val="24"/>
              </w:rPr>
            </w:pPr>
            <w:r>
              <w:rPr>
                <w:sz w:val="24"/>
                <w:szCs w:val="24"/>
              </w:rPr>
              <w:t>120</w:t>
            </w:r>
            <w:r>
              <w:rPr>
                <w:rFonts w:hint="eastAsia"/>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130"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center"/>
              <w:textAlignment w:val="baseline"/>
              <w:rPr>
                <w:rFonts w:hint="eastAsia" w:ascii="仿宋" w:hAnsi="仿宋" w:eastAsia="仿宋"/>
                <w:b/>
                <w:sz w:val="24"/>
                <w:szCs w:val="24"/>
              </w:rPr>
            </w:pPr>
            <w:r>
              <w:rPr>
                <w:rFonts w:hint="eastAsia" w:ascii="仿宋" w:hAnsi="仿宋" w:eastAsia="仿宋"/>
                <w:b/>
                <w:sz w:val="24"/>
                <w:szCs w:val="24"/>
              </w:rPr>
              <w:t>任务2</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center"/>
              <w:textAlignment w:val="baseline"/>
              <w:rPr>
                <w:sz w:val="24"/>
                <w:szCs w:val="24"/>
              </w:rPr>
            </w:pPr>
            <w:r>
              <w:rPr>
                <w:rFonts w:hint="eastAsia" w:ascii="仿宋" w:hAnsi="仿宋" w:eastAsia="仿宋"/>
                <w:b/>
                <w:sz w:val="24"/>
                <w:szCs w:val="24"/>
              </w:rPr>
              <w:t>汽车智能网联功能验证</w:t>
            </w:r>
          </w:p>
        </w:tc>
        <w:tc>
          <w:tcPr>
            <w:tcW w:w="5245" w:type="dxa"/>
          </w:tcPr>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（1）根据任务要求，将装调完成的智能网联汽车与虚拟仿真测试平台连通；</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（2）根据任务要求，调取传感器装调参数，在智能网联汽车虚拟仿真测试平台上完成传感器的信号测试与故障排除；</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（3）根据任务要求与给定场景，根据自动驾驶仿真用例的参数设置与导入导出，进行智能网联汽车的虚拟仿真测试；</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sz w:val="24"/>
                <w:szCs w:val="24"/>
              </w:rPr>
            </w:pPr>
            <w:r>
              <w:rPr>
                <w:rFonts w:hint="eastAsia" w:ascii="仿宋" w:hAnsi="仿宋" w:eastAsia="仿宋" w:cs="仿宋"/>
                <w:bCs/>
                <w:sz w:val="24"/>
                <w:szCs w:val="24"/>
              </w:rPr>
              <w:t>（</w:t>
            </w:r>
            <w:r>
              <w:rPr>
                <w:rFonts w:ascii="仿宋" w:hAnsi="仿宋" w:eastAsia="仿宋" w:cs="仿宋"/>
                <w:bCs/>
                <w:sz w:val="24"/>
                <w:szCs w:val="24"/>
              </w:rPr>
              <w:t>4</w:t>
            </w:r>
            <w:r>
              <w:rPr>
                <w:rFonts w:hint="eastAsia" w:ascii="仿宋" w:hAnsi="仿宋" w:eastAsia="仿宋" w:cs="仿宋"/>
                <w:bCs/>
                <w:sz w:val="24"/>
                <w:szCs w:val="24"/>
              </w:rPr>
              <w:t>）根据给任务要求与设定好用例，在智能网联汽车虚拟仿真测试平台上完成装调车辆的自动启停、自动驾驶循迹、主动避障、自动紧急制动、自适应巡航、车道保持等功能验证。</w:t>
            </w:r>
          </w:p>
        </w:tc>
        <w:tc>
          <w:tcPr>
            <w:tcW w:w="980"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center"/>
              <w:textAlignment w:val="baseline"/>
              <w:rPr>
                <w:sz w:val="24"/>
                <w:szCs w:val="24"/>
              </w:rPr>
            </w:pPr>
            <w:r>
              <w:rPr>
                <w:sz w:val="24"/>
                <w:szCs w:val="24"/>
              </w:rPr>
              <w:t>3</w:t>
            </w:r>
            <w:r>
              <w:rPr>
                <w:rFonts w:hint="eastAsia"/>
                <w:sz w:val="24"/>
                <w:szCs w:val="24"/>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130" w:type="dxa"/>
            <w:vAlign w:val="center"/>
          </w:tcPr>
          <w:p>
            <w:pPr>
              <w:keepNext w:val="0"/>
              <w:keepLines w:val="0"/>
              <w:pageBreakBefore w:val="0"/>
              <w:widowControl w:val="0"/>
              <w:kinsoku/>
              <w:wordWrap/>
              <w:overflowPunct w:val="0"/>
              <w:topLinePunct w:val="0"/>
              <w:autoSpaceDE w:val="0"/>
              <w:autoSpaceDN w:val="0"/>
              <w:bidi w:val="0"/>
              <w:adjustRightInd w:val="0"/>
              <w:snapToGrid/>
              <w:spacing w:line="400" w:lineRule="exact"/>
              <w:ind w:firstLine="0"/>
              <w:jc w:val="center"/>
              <w:textAlignment w:val="baseline"/>
              <w:rPr>
                <w:rFonts w:hint="eastAsia" w:ascii="仿宋" w:hAnsi="仿宋" w:eastAsia="仿宋" w:cs="仿宋_GB2312"/>
                <w:b/>
                <w:sz w:val="24"/>
                <w:szCs w:val="24"/>
              </w:rPr>
            </w:pPr>
            <w:r>
              <w:rPr>
                <w:rFonts w:hint="eastAsia" w:ascii="仿宋" w:hAnsi="仿宋" w:eastAsia="仿宋" w:cs="仿宋_GB2312"/>
                <w:b/>
                <w:sz w:val="24"/>
                <w:szCs w:val="24"/>
              </w:rPr>
              <w:t>任务3</w:t>
            </w:r>
          </w:p>
          <w:p>
            <w:pPr>
              <w:keepNext w:val="0"/>
              <w:keepLines w:val="0"/>
              <w:pageBreakBefore w:val="0"/>
              <w:widowControl w:val="0"/>
              <w:kinsoku/>
              <w:wordWrap/>
              <w:overflowPunct w:val="0"/>
              <w:topLinePunct w:val="0"/>
              <w:autoSpaceDE w:val="0"/>
              <w:autoSpaceDN w:val="0"/>
              <w:bidi w:val="0"/>
              <w:adjustRightInd w:val="0"/>
              <w:snapToGrid/>
              <w:spacing w:line="400" w:lineRule="exact"/>
              <w:ind w:firstLine="0"/>
              <w:jc w:val="center"/>
              <w:textAlignment w:val="baseline"/>
              <w:rPr>
                <w:rFonts w:ascii="仿宋" w:hAnsi="仿宋" w:eastAsia="仿宋" w:cs="仿宋"/>
                <w:b/>
                <w:sz w:val="24"/>
                <w:szCs w:val="24"/>
              </w:rPr>
            </w:pPr>
            <w:r>
              <w:rPr>
                <w:rFonts w:hint="eastAsia" w:ascii="仿宋" w:hAnsi="仿宋" w:eastAsia="仿宋" w:cs="仿宋_GB2312"/>
                <w:b/>
                <w:sz w:val="24"/>
                <w:szCs w:val="24"/>
              </w:rPr>
              <w:t>智能网联汽车综合道路测试</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688" w:firstLine="0"/>
              <w:jc w:val="left"/>
              <w:textAlignment w:val="baseline"/>
              <w:rPr>
                <w:sz w:val="24"/>
                <w:szCs w:val="24"/>
              </w:rPr>
            </w:pPr>
          </w:p>
        </w:tc>
        <w:tc>
          <w:tcPr>
            <w:tcW w:w="5245" w:type="dxa"/>
          </w:tcPr>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（1）根据任务要求，进行测试前的整车与监控云平台的网络调测；</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（2）根据任务要求，进行V</w:t>
            </w:r>
            <w:r>
              <w:rPr>
                <w:rFonts w:ascii="仿宋" w:hAnsi="仿宋" w:eastAsia="仿宋" w:cs="仿宋"/>
                <w:bCs/>
                <w:sz w:val="24"/>
                <w:szCs w:val="24"/>
              </w:rPr>
              <w:t>2X</w:t>
            </w:r>
            <w:r>
              <w:rPr>
                <w:rFonts w:hint="eastAsia" w:ascii="仿宋" w:hAnsi="仿宋" w:eastAsia="仿宋" w:cs="仿宋"/>
                <w:bCs/>
                <w:sz w:val="24"/>
                <w:szCs w:val="24"/>
              </w:rPr>
              <w:t>通信调测和组合导航卫星调测，通过遥操作参赛车辆至测试道路并绘制地图，实现远程控制与车路协同功能；</w:t>
            </w:r>
          </w:p>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left"/>
              <w:textAlignment w:val="baseline"/>
              <w:rPr>
                <w:rFonts w:ascii="仿宋" w:hAnsi="仿宋" w:eastAsia="仿宋" w:cs="仿宋"/>
                <w:bCs/>
                <w:sz w:val="24"/>
                <w:szCs w:val="24"/>
              </w:rPr>
            </w:pPr>
            <w:r>
              <w:rPr>
                <w:rFonts w:hint="eastAsia" w:ascii="仿宋" w:hAnsi="仿宋" w:eastAsia="仿宋" w:cs="仿宋"/>
                <w:bCs/>
                <w:sz w:val="24"/>
                <w:szCs w:val="24"/>
              </w:rPr>
              <w:t>（3）根据任务要求，完成智能网联汽车的智能化功能实车道路运行测试，包括自动启停、自动驾驶循迹、自动紧急制动、红绿灯识别、主动避障等功能。</w:t>
            </w:r>
          </w:p>
        </w:tc>
        <w:tc>
          <w:tcPr>
            <w:tcW w:w="980" w:type="dxa"/>
            <w:vAlign w:val="center"/>
          </w:tcPr>
          <w:p>
            <w:pPr>
              <w:pStyle w:val="2"/>
              <w:keepNext w:val="0"/>
              <w:keepLines w:val="0"/>
              <w:pageBreakBefore w:val="0"/>
              <w:widowControl w:val="0"/>
              <w:kinsoku/>
              <w:wordWrap/>
              <w:overflowPunct w:val="0"/>
              <w:topLinePunct w:val="0"/>
              <w:autoSpaceDE w:val="0"/>
              <w:autoSpaceDN w:val="0"/>
              <w:bidi w:val="0"/>
              <w:adjustRightInd w:val="0"/>
              <w:snapToGrid/>
              <w:spacing w:after="0" w:line="400" w:lineRule="exact"/>
              <w:ind w:left="0" w:leftChars="0" w:firstLine="0"/>
              <w:jc w:val="center"/>
              <w:textAlignment w:val="baseline"/>
              <w:rPr>
                <w:sz w:val="24"/>
                <w:szCs w:val="24"/>
              </w:rPr>
            </w:pPr>
            <w:r>
              <w:rPr>
                <w:sz w:val="24"/>
                <w:szCs w:val="24"/>
              </w:rPr>
              <w:t>6</w:t>
            </w:r>
            <w:r>
              <w:rPr>
                <w:rFonts w:hint="eastAsia"/>
                <w:sz w:val="24"/>
                <w:szCs w:val="24"/>
              </w:rPr>
              <w:t>0分钟</w:t>
            </w:r>
          </w:p>
        </w:tc>
      </w:tr>
    </w:tbl>
    <w:p>
      <w:pPr>
        <w:spacing w:line="560" w:lineRule="exact"/>
        <w:ind w:left="680" w:firstLine="0"/>
        <w:rPr>
          <w:rFonts w:ascii="仿宋" w:hAnsi="仿宋" w:eastAsia="仿宋" w:cs="仿宋"/>
          <w:szCs w:val="30"/>
        </w:rPr>
      </w:pPr>
      <w:r>
        <w:rPr>
          <w:rFonts w:hint="eastAsia" w:ascii="黑体" w:hAnsi="黑体" w:eastAsia="黑体" w:cs="黑体"/>
          <w:color w:val="000000" w:themeColor="text1"/>
          <w:szCs w:val="22"/>
        </w:rPr>
        <w:t>三、选手</w:t>
      </w:r>
      <w:r>
        <w:rPr>
          <w:rFonts w:hint="eastAsia" w:ascii="黑体" w:hAnsi="黑体" w:eastAsia="黑体" w:cs="黑体"/>
          <w:color w:val="000000" w:themeColor="text1"/>
        </w:rPr>
        <w:t>具备的能力</w:t>
      </w:r>
    </w:p>
    <w:p>
      <w:pPr>
        <w:spacing w:line="560" w:lineRule="exact"/>
        <w:ind w:firstLine="688" w:firstLineChars="200"/>
        <w:rPr>
          <w:rFonts w:ascii="楷体" w:hAnsi="楷体" w:eastAsia="楷体" w:cs="楷体"/>
          <w:bCs/>
          <w:szCs w:val="21"/>
        </w:rPr>
      </w:pPr>
      <w:r>
        <w:rPr>
          <w:rFonts w:hint="eastAsia" w:ascii="楷体" w:hAnsi="楷体" w:eastAsia="楷体" w:cs="楷体"/>
          <w:bCs/>
          <w:szCs w:val="21"/>
        </w:rPr>
        <w:t>（一）基本知识要求</w:t>
      </w:r>
    </w:p>
    <w:p>
      <w:pPr>
        <w:spacing w:line="560" w:lineRule="exact"/>
        <w:ind w:firstLine="680" w:firstLineChars="200"/>
        <w:rPr>
          <w:rFonts w:hAnsi="宋体" w:cs="宋体-18030"/>
          <w:spacing w:val="20"/>
          <w:szCs w:val="30"/>
        </w:rPr>
      </w:pPr>
      <w:r>
        <w:rPr>
          <w:rFonts w:hint="eastAsia" w:hAnsi="宋体" w:cs="宋体-18030"/>
          <w:spacing w:val="20"/>
          <w:szCs w:val="30"/>
        </w:rPr>
        <w:t>本赛项旨在促进复合型高层次技能人才培养，为新能源汽车产业发展提供人才支撑，选手需要掌握以下相关知识：</w:t>
      </w:r>
    </w:p>
    <w:p>
      <w:pPr>
        <w:spacing w:line="560" w:lineRule="exact"/>
        <w:ind w:firstLine="680" w:firstLineChars="200"/>
        <w:rPr>
          <w:rFonts w:hAnsi="宋体" w:cs="宋体-18030"/>
          <w:spacing w:val="20"/>
          <w:szCs w:val="30"/>
        </w:rPr>
      </w:pPr>
      <w:r>
        <w:rPr>
          <w:rFonts w:hint="eastAsia" w:hAnsi="宋体" w:cs="宋体-18030"/>
          <w:spacing w:val="20"/>
          <w:szCs w:val="30"/>
        </w:rPr>
        <w:t>1.智能网联汽车安装调试安全规范：掌握智能网联汽车安装调试安全操作规范、诊断设备与检测仪器的使用规范和维护方法、安全防护用具的使用规范、维修资料使用方法等。</w:t>
      </w:r>
    </w:p>
    <w:p>
      <w:pPr>
        <w:spacing w:line="560" w:lineRule="exact"/>
        <w:ind w:firstLine="680" w:firstLineChars="200"/>
        <w:rPr>
          <w:rFonts w:hAnsi="宋体" w:cs="宋体-18030"/>
          <w:spacing w:val="20"/>
          <w:szCs w:val="30"/>
        </w:rPr>
      </w:pPr>
      <w:r>
        <w:rPr>
          <w:rFonts w:hint="eastAsia" w:hAnsi="宋体" w:cs="宋体-18030"/>
          <w:spacing w:val="20"/>
          <w:szCs w:val="30"/>
        </w:rPr>
        <w:t>2.智能网联汽车线控底盘技术：了解智能网联汽车线控转向技术、线控制动技术、线控驱动技术等基本原理，掌握相关装备的安装调试、使用和维护规范。</w:t>
      </w:r>
    </w:p>
    <w:p>
      <w:pPr>
        <w:spacing w:line="560" w:lineRule="exact"/>
        <w:ind w:firstLine="680" w:firstLineChars="200"/>
        <w:rPr>
          <w:rFonts w:hAnsi="宋体" w:cs="宋体-18030"/>
          <w:spacing w:val="20"/>
          <w:szCs w:val="30"/>
        </w:rPr>
      </w:pPr>
      <w:r>
        <w:rPr>
          <w:rFonts w:hint="eastAsia" w:hAnsi="宋体" w:cs="宋体-18030"/>
          <w:spacing w:val="20"/>
          <w:szCs w:val="30"/>
        </w:rPr>
        <w:t>3.智能网联汽车虚拟仿真技术：了解智能网联汽车仿真环境搭建、场景建模、测试用例设计、控制接口调试以及场景数据库开发与调用等知识，掌握相关工具的安装调试、使用和维护规范。</w:t>
      </w:r>
    </w:p>
    <w:p>
      <w:pPr>
        <w:spacing w:line="560" w:lineRule="exact"/>
        <w:ind w:firstLine="680" w:firstLineChars="200"/>
        <w:rPr>
          <w:rFonts w:hAnsi="宋体" w:cs="宋体-18030"/>
          <w:spacing w:val="20"/>
          <w:szCs w:val="30"/>
        </w:rPr>
      </w:pPr>
      <w:r>
        <w:rPr>
          <w:rFonts w:hint="eastAsia" w:hAnsi="宋体" w:cs="宋体-18030"/>
          <w:spacing w:val="20"/>
          <w:szCs w:val="30"/>
        </w:rPr>
        <w:t>4.智能网联汽车关键技术：</w:t>
      </w:r>
    </w:p>
    <w:p>
      <w:pPr>
        <w:spacing w:line="560" w:lineRule="exact"/>
        <w:ind w:firstLine="680" w:firstLineChars="200"/>
        <w:rPr>
          <w:rFonts w:hAnsi="宋体" w:cs="宋体-18030"/>
          <w:spacing w:val="20"/>
          <w:szCs w:val="30"/>
        </w:rPr>
      </w:pPr>
      <w:r>
        <w:rPr>
          <w:rFonts w:hint="eastAsia" w:hAnsi="宋体" w:cs="宋体-18030"/>
          <w:spacing w:val="20"/>
          <w:szCs w:val="30"/>
        </w:rPr>
        <w:t>（1）环境感知技术：了解雷达探测技术、机器视觉技术、车辆姿态感知技术、信息融合技术等基本原理，掌握相关装备的安装调试、使用和维护规范。</w:t>
      </w:r>
    </w:p>
    <w:p>
      <w:pPr>
        <w:spacing w:line="560" w:lineRule="exact"/>
        <w:ind w:firstLine="680" w:firstLineChars="200"/>
        <w:rPr>
          <w:rFonts w:hAnsi="宋体" w:cs="宋体-18030"/>
          <w:spacing w:val="20"/>
          <w:szCs w:val="30"/>
        </w:rPr>
      </w:pPr>
      <w:r>
        <w:rPr>
          <w:rFonts w:hint="eastAsia" w:hAnsi="宋体" w:cs="宋体-18030"/>
          <w:spacing w:val="20"/>
          <w:szCs w:val="30"/>
        </w:rPr>
        <w:t>（2）智能决策技术：了解任务决策、路径规划等决策算法基本知识，掌握控制系统相关装备的安装调试和使用维护规范及技能。</w:t>
      </w:r>
    </w:p>
    <w:p>
      <w:pPr>
        <w:spacing w:line="560" w:lineRule="exact"/>
        <w:ind w:firstLine="680" w:firstLineChars="200"/>
        <w:rPr>
          <w:rFonts w:hAnsi="宋体" w:cs="宋体-18030"/>
          <w:spacing w:val="20"/>
          <w:szCs w:val="30"/>
        </w:rPr>
      </w:pPr>
      <w:r>
        <w:rPr>
          <w:rFonts w:hint="eastAsia" w:hAnsi="宋体" w:cs="宋体-18030"/>
          <w:spacing w:val="20"/>
          <w:szCs w:val="30"/>
        </w:rPr>
        <w:t>（3）信息交互技术：了解车辆定位技术、车载通信技术、车载网络技术、车路协同技术等基本原理，掌握相关装备的安装调试和使用维护规范。</w:t>
      </w:r>
    </w:p>
    <w:p>
      <w:pPr>
        <w:spacing w:line="560" w:lineRule="exact"/>
        <w:ind w:firstLine="680" w:firstLineChars="200"/>
        <w:rPr>
          <w:rFonts w:hAnsi="宋体" w:cs="宋体-18030"/>
          <w:spacing w:val="20"/>
          <w:szCs w:val="30"/>
        </w:rPr>
      </w:pPr>
      <w:r>
        <w:rPr>
          <w:rFonts w:hint="eastAsia" w:hAnsi="宋体" w:cs="宋体-18030"/>
          <w:spacing w:val="20"/>
          <w:szCs w:val="30"/>
        </w:rPr>
        <w:t>（4）辅助驾驶系统技术技能：了解辅助驾驶功能的实现方案、先进辅助驾驶功能的测试法规等，掌握相关装备的安装调试和使用维护规范。</w:t>
      </w:r>
    </w:p>
    <w:p>
      <w:pPr>
        <w:spacing w:line="560" w:lineRule="exact"/>
        <w:ind w:firstLine="688" w:firstLineChars="200"/>
        <w:rPr>
          <w:rFonts w:ascii="楷体" w:hAnsi="楷体" w:eastAsia="楷体" w:cs="楷体"/>
          <w:bCs/>
          <w:szCs w:val="21"/>
        </w:rPr>
      </w:pPr>
      <w:r>
        <w:rPr>
          <w:rFonts w:hint="eastAsia" w:ascii="楷体" w:hAnsi="楷体" w:eastAsia="楷体" w:cs="楷体"/>
          <w:bCs/>
          <w:szCs w:val="21"/>
        </w:rPr>
        <w:t>（二）技术能力要求</w:t>
      </w:r>
    </w:p>
    <w:p>
      <w:pPr>
        <w:spacing w:line="560" w:lineRule="exact"/>
        <w:ind w:firstLine="680" w:firstLineChars="200"/>
        <w:rPr>
          <w:rFonts w:hAnsi="宋体" w:cs="宋体-18030"/>
          <w:spacing w:val="20"/>
          <w:szCs w:val="30"/>
        </w:rPr>
      </w:pPr>
      <w:r>
        <w:rPr>
          <w:rFonts w:hint="eastAsia" w:hAnsi="宋体" w:cs="宋体-18030"/>
          <w:spacing w:val="20"/>
          <w:szCs w:val="30"/>
        </w:rPr>
        <w:t>本赛项强调选手对智能网联汽车智能装备安装调试、功能测试和故障排除等应用实践能力。参赛选手应具备以下能力：</w:t>
      </w:r>
    </w:p>
    <w:p>
      <w:pPr>
        <w:spacing w:line="560" w:lineRule="exact"/>
        <w:ind w:firstLine="680" w:firstLineChars="200"/>
        <w:rPr>
          <w:rFonts w:hAnsi="宋体" w:cs="宋体-18030"/>
          <w:spacing w:val="20"/>
          <w:szCs w:val="30"/>
        </w:rPr>
      </w:pPr>
      <w:r>
        <w:rPr>
          <w:rFonts w:hint="eastAsia" w:hAnsi="宋体" w:cs="宋体-18030"/>
          <w:spacing w:val="20"/>
          <w:szCs w:val="30"/>
        </w:rPr>
        <w:t>1.熟练地掌握与新能源汽车传感与网联技术应用相关的基本知识和基本技能，具有查阅、整合技术资料的能力，熟悉简单机械部件零件图、装配图，完成非标零件装配的能力。</w:t>
      </w:r>
    </w:p>
    <w:p>
      <w:pPr>
        <w:spacing w:line="560" w:lineRule="exact"/>
        <w:ind w:firstLine="680" w:firstLineChars="200"/>
        <w:rPr>
          <w:rFonts w:hAnsi="宋体" w:cs="宋体-18030"/>
          <w:spacing w:val="20"/>
          <w:szCs w:val="30"/>
        </w:rPr>
      </w:pPr>
      <w:r>
        <w:rPr>
          <w:rFonts w:hint="eastAsia" w:hAnsi="宋体" w:cs="宋体-18030"/>
          <w:spacing w:val="20"/>
          <w:szCs w:val="30"/>
        </w:rPr>
        <w:t>2.了解智能设备的检测与传感技术、通讯技术、自诊断技术、电磁兼容技术等关键技术，了解智能化设备主要传感器的原理、性能及主要参数。</w:t>
      </w:r>
    </w:p>
    <w:p>
      <w:pPr>
        <w:spacing w:line="560" w:lineRule="exact"/>
        <w:ind w:firstLine="680" w:firstLineChars="200"/>
        <w:rPr>
          <w:rFonts w:hAnsi="宋体" w:cs="宋体-18030"/>
          <w:spacing w:val="20"/>
          <w:szCs w:val="30"/>
        </w:rPr>
      </w:pPr>
      <w:r>
        <w:rPr>
          <w:rFonts w:hint="eastAsia" w:hAnsi="宋体" w:cs="宋体-18030"/>
          <w:spacing w:val="20"/>
          <w:szCs w:val="30"/>
        </w:rPr>
        <w:t>3.了解智能化装备的部件结构及系统工作原理，熟悉智能化设备安装规范、工艺流程和控制流程，具备图纸理解能力，能够按照要求敷设电缆及接线，掌握装备仪表盘及指示灯相关知识。</w:t>
      </w:r>
    </w:p>
    <w:p>
      <w:pPr>
        <w:spacing w:line="560" w:lineRule="exact"/>
        <w:ind w:firstLine="680" w:firstLineChars="200"/>
        <w:rPr>
          <w:rFonts w:hAnsi="宋体" w:cs="宋体-18030"/>
          <w:spacing w:val="20"/>
          <w:szCs w:val="30"/>
        </w:rPr>
      </w:pPr>
      <w:r>
        <w:rPr>
          <w:rFonts w:hint="eastAsia" w:hAnsi="宋体" w:cs="宋体-18030"/>
          <w:spacing w:val="20"/>
          <w:szCs w:val="30"/>
        </w:rPr>
        <w:t>4.熟练运用装备测试工具和仪器仪表能力。</w:t>
      </w:r>
    </w:p>
    <w:p>
      <w:pPr>
        <w:spacing w:line="560" w:lineRule="exact"/>
        <w:ind w:firstLine="680" w:firstLineChars="200"/>
        <w:rPr>
          <w:rFonts w:hAnsi="宋体" w:cs="宋体-18030"/>
          <w:spacing w:val="20"/>
          <w:szCs w:val="30"/>
        </w:rPr>
      </w:pPr>
      <w:r>
        <w:rPr>
          <w:rFonts w:hint="eastAsia" w:hAnsi="宋体" w:cs="宋体-18030"/>
          <w:spacing w:val="20"/>
          <w:szCs w:val="30"/>
        </w:rPr>
        <w:t>5.具有必备的通信网络与设备专业基础理论知识，掌握通信设备的简单原理、维护管理和安装知识，通信网构成及网络监控、管理的知识，熟悉车载网络通信装备配置与调试流程。</w:t>
      </w:r>
    </w:p>
    <w:p>
      <w:pPr>
        <w:spacing w:line="560" w:lineRule="exact"/>
        <w:ind w:left="0" w:firstLine="680" w:firstLineChars="200"/>
        <w:rPr>
          <w:rFonts w:hint="eastAsia" w:hAnsi="宋体" w:cs="宋体-18030"/>
          <w:spacing w:val="20"/>
          <w:szCs w:val="30"/>
        </w:rPr>
      </w:pPr>
      <w:r>
        <w:rPr>
          <w:rFonts w:hint="eastAsia" w:hAnsi="宋体" w:cs="宋体-18030"/>
          <w:spacing w:val="20"/>
          <w:szCs w:val="30"/>
        </w:rPr>
        <w:t>6.了解智能汽车感知、决策和控制技术，能够完成传感器与控制系统的联机调试，具备传感器参数标定能力，能根据测试方案搭建相关测试场景，正确完成系统调试。</w:t>
      </w:r>
    </w:p>
    <w:p>
      <w:pPr>
        <w:spacing w:line="560" w:lineRule="exact"/>
        <w:ind w:firstLine="688" w:firstLineChars="200"/>
        <w:rPr>
          <w:rFonts w:ascii="黑体" w:hAnsi="黑体" w:eastAsia="黑体" w:cs="黑体"/>
        </w:rPr>
      </w:pPr>
      <w:r>
        <w:rPr>
          <w:rFonts w:hint="eastAsia" w:ascii="黑体" w:hAnsi="黑体" w:eastAsia="黑体" w:cs="黑体"/>
        </w:rPr>
        <w:t>四、竞赛实操流程</w:t>
      </w:r>
    </w:p>
    <w:p>
      <w:pPr>
        <w:spacing w:line="560" w:lineRule="exact"/>
        <w:ind w:firstLine="688" w:firstLineChars="200"/>
        <w:rPr>
          <w:rFonts w:ascii="楷体" w:hAnsi="楷体" w:eastAsia="楷体" w:cs="楷体"/>
          <w:bCs/>
          <w:szCs w:val="21"/>
        </w:rPr>
      </w:pPr>
      <w:r>
        <w:rPr>
          <w:rFonts w:hint="eastAsia" w:ascii="楷体" w:hAnsi="楷体" w:eastAsia="楷体" w:cs="楷体"/>
          <w:bCs/>
          <w:szCs w:val="21"/>
        </w:rPr>
        <w:t>（一）时间及权重分配</w:t>
      </w:r>
    </w:p>
    <w:p>
      <w:pPr>
        <w:pStyle w:val="2"/>
        <w:spacing w:after="0" w:line="560" w:lineRule="exact"/>
        <w:ind w:left="0" w:leftChars="0" w:firstLine="680" w:firstLineChars="200"/>
        <w:rPr>
          <w:rFonts w:hAnsi="宋体" w:cs="宋体-18030"/>
          <w:spacing w:val="20"/>
          <w:sz w:val="30"/>
          <w:szCs w:val="30"/>
        </w:rPr>
      </w:pPr>
      <w:r>
        <w:rPr>
          <w:rFonts w:hint="eastAsia" w:hAnsi="宋体" w:cs="宋体-18030"/>
          <w:spacing w:val="20"/>
          <w:sz w:val="30"/>
          <w:szCs w:val="30"/>
        </w:rPr>
        <w:t>各参赛队集中线下比赛，使用赛场提供的竞赛平台或设备，参赛队伍在规定时间内完成实操任务。时间及权重分配如下（见表2）：</w:t>
      </w:r>
    </w:p>
    <w:p>
      <w:pPr>
        <w:pStyle w:val="2"/>
        <w:spacing w:after="0" w:line="560" w:lineRule="exact"/>
        <w:ind w:left="0" w:leftChars="0" w:firstLine="0"/>
        <w:jc w:val="center"/>
        <w:rPr>
          <w:rFonts w:hAnsi="宋体" w:cs="宋体-18030"/>
          <w:spacing w:val="20"/>
          <w:szCs w:val="30"/>
        </w:rPr>
      </w:pPr>
      <w:r>
        <w:rPr>
          <w:rFonts w:hint="eastAsia" w:ascii="楷体" w:hAnsi="楷体" w:eastAsia="楷体" w:cs="楷体"/>
          <w:sz w:val="24"/>
          <w:szCs w:val="24"/>
        </w:rPr>
        <w:t>表2 时间及权重分配表</w:t>
      </w:r>
    </w:p>
    <w:tbl>
      <w:tblPr>
        <w:tblStyle w:val="7"/>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5"/>
        <w:gridCol w:w="1251"/>
        <w:gridCol w:w="961"/>
        <w:gridCol w:w="892"/>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5"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jc w:val="center"/>
              <w:textAlignment w:val="baseline"/>
              <w:rPr>
                <w:rFonts w:ascii="仿宋" w:hAnsi="仿宋" w:eastAsia="仿宋" w:cs="仿宋"/>
                <w:b/>
                <w:bCs/>
                <w:sz w:val="24"/>
                <w:szCs w:val="22"/>
              </w:rPr>
            </w:pPr>
            <w:r>
              <w:rPr>
                <w:rFonts w:hint="eastAsia" w:ascii="仿宋" w:hAnsi="仿宋" w:eastAsia="仿宋" w:cs="仿宋"/>
                <w:b/>
                <w:bCs/>
                <w:sz w:val="24"/>
                <w:szCs w:val="22"/>
              </w:rPr>
              <w:t>竞赛任务</w:t>
            </w:r>
          </w:p>
        </w:tc>
        <w:tc>
          <w:tcPr>
            <w:tcW w:w="1251"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b/>
                <w:bCs/>
                <w:sz w:val="24"/>
                <w:szCs w:val="22"/>
              </w:rPr>
            </w:pPr>
            <w:r>
              <w:rPr>
                <w:rFonts w:hint="eastAsia" w:ascii="仿宋" w:hAnsi="仿宋" w:eastAsia="仿宋" w:cs="仿宋"/>
                <w:b/>
                <w:bCs/>
                <w:sz w:val="24"/>
                <w:szCs w:val="22"/>
              </w:rPr>
              <w:t>时长</w:t>
            </w:r>
          </w:p>
        </w:tc>
        <w:tc>
          <w:tcPr>
            <w:tcW w:w="961"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b/>
                <w:bCs/>
                <w:sz w:val="24"/>
                <w:szCs w:val="22"/>
              </w:rPr>
            </w:pPr>
            <w:r>
              <w:rPr>
                <w:rFonts w:hint="eastAsia" w:ascii="仿宋" w:hAnsi="仿宋" w:eastAsia="仿宋" w:cs="仿宋"/>
                <w:b/>
                <w:bCs/>
                <w:sz w:val="24"/>
                <w:szCs w:val="22"/>
              </w:rPr>
              <w:t>分值</w:t>
            </w:r>
          </w:p>
        </w:tc>
        <w:tc>
          <w:tcPr>
            <w:tcW w:w="892"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b/>
                <w:bCs/>
                <w:sz w:val="24"/>
                <w:szCs w:val="22"/>
              </w:rPr>
            </w:pPr>
            <w:r>
              <w:rPr>
                <w:rFonts w:hint="eastAsia" w:ascii="仿宋" w:hAnsi="仿宋" w:eastAsia="仿宋" w:cs="仿宋"/>
                <w:b/>
                <w:bCs/>
                <w:sz w:val="24"/>
                <w:szCs w:val="22"/>
              </w:rPr>
              <w:t>权重</w:t>
            </w:r>
          </w:p>
        </w:tc>
        <w:tc>
          <w:tcPr>
            <w:tcW w:w="1129"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jc w:val="center"/>
              <w:textAlignment w:val="baseline"/>
              <w:rPr>
                <w:rFonts w:ascii="仿宋" w:hAnsi="仿宋" w:eastAsia="仿宋" w:cs="仿宋"/>
                <w:b/>
                <w:bCs/>
                <w:sz w:val="24"/>
                <w:szCs w:val="22"/>
              </w:rPr>
            </w:pPr>
            <w:r>
              <w:rPr>
                <w:rFonts w:hint="eastAsia" w:ascii="仿宋" w:hAnsi="仿宋" w:eastAsia="仿宋" w:cs="仿宋"/>
                <w:b/>
                <w:bCs/>
                <w:sz w:val="24"/>
                <w:szCs w:val="22"/>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5"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textAlignment w:val="baseline"/>
              <w:rPr>
                <w:rFonts w:ascii="仿宋" w:hAnsi="仿宋" w:eastAsia="仿宋" w:cs="仿宋"/>
                <w:sz w:val="24"/>
                <w:szCs w:val="22"/>
              </w:rPr>
            </w:pPr>
            <w:r>
              <w:rPr>
                <w:rFonts w:hint="eastAsia" w:ascii="仿宋" w:hAnsi="仿宋" w:eastAsia="仿宋" w:cs="仿宋"/>
                <w:sz w:val="24"/>
                <w:szCs w:val="22"/>
              </w:rPr>
              <w:t>任务1：智能化感知设备装调</w:t>
            </w:r>
          </w:p>
        </w:tc>
        <w:tc>
          <w:tcPr>
            <w:tcW w:w="1251"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textAlignment w:val="baseline"/>
              <w:rPr>
                <w:rFonts w:ascii="仿宋" w:hAnsi="仿宋" w:eastAsia="仿宋" w:cs="仿宋"/>
                <w:sz w:val="24"/>
                <w:szCs w:val="22"/>
              </w:rPr>
            </w:pPr>
            <w:r>
              <w:rPr>
                <w:rFonts w:hint="eastAsia" w:ascii="仿宋" w:hAnsi="仿宋" w:eastAsia="仿宋" w:cs="仿宋"/>
                <w:sz w:val="24"/>
                <w:szCs w:val="22"/>
              </w:rPr>
              <w:t>120分钟</w:t>
            </w:r>
          </w:p>
        </w:tc>
        <w:tc>
          <w:tcPr>
            <w:tcW w:w="961"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textAlignment w:val="baseline"/>
              <w:rPr>
                <w:rFonts w:ascii="仿宋" w:hAnsi="仿宋" w:eastAsia="仿宋" w:cs="仿宋"/>
                <w:sz w:val="24"/>
                <w:szCs w:val="22"/>
              </w:rPr>
            </w:pPr>
            <w:r>
              <w:rPr>
                <w:rFonts w:hint="eastAsia" w:ascii="仿宋" w:hAnsi="仿宋" w:eastAsia="仿宋" w:cs="仿宋"/>
                <w:sz w:val="24"/>
                <w:szCs w:val="22"/>
              </w:rPr>
              <w:t>100分</w:t>
            </w:r>
          </w:p>
        </w:tc>
        <w:tc>
          <w:tcPr>
            <w:tcW w:w="892"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textAlignment w:val="baseline"/>
              <w:rPr>
                <w:rFonts w:ascii="仿宋" w:hAnsi="仿宋" w:eastAsia="仿宋" w:cs="仿宋"/>
                <w:sz w:val="24"/>
                <w:szCs w:val="22"/>
              </w:rPr>
            </w:pPr>
            <w:r>
              <w:rPr>
                <w:rFonts w:hint="eastAsia" w:ascii="仿宋" w:hAnsi="仿宋" w:eastAsia="仿宋" w:cs="仿宋"/>
                <w:sz w:val="24"/>
                <w:szCs w:val="22"/>
              </w:rPr>
              <w:t>50%</w:t>
            </w:r>
          </w:p>
        </w:tc>
        <w:tc>
          <w:tcPr>
            <w:tcW w:w="1129" w:type="dxa"/>
            <w:vMerge w:val="restart"/>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textAlignment w:val="baseline"/>
              <w:rPr>
                <w:rFonts w:ascii="仿宋" w:hAnsi="仿宋" w:eastAsia="仿宋" w:cs="仿宋"/>
                <w:sz w:val="24"/>
                <w:szCs w:val="22"/>
              </w:rPr>
            </w:pPr>
            <w:r>
              <w:rPr>
                <w:rFonts w:hint="eastAsia" w:ascii="仿宋" w:hAnsi="仿宋" w:eastAsia="仿宋" w:cs="仿宋"/>
                <w:sz w:val="24"/>
                <w:szCs w:val="2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5"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textAlignment w:val="baseline"/>
              <w:rPr>
                <w:rFonts w:ascii="仿宋" w:hAnsi="仿宋" w:eastAsia="仿宋" w:cs="仿宋"/>
                <w:sz w:val="24"/>
                <w:szCs w:val="22"/>
              </w:rPr>
            </w:pPr>
            <w:r>
              <w:rPr>
                <w:rFonts w:hint="eastAsia" w:ascii="仿宋" w:hAnsi="仿宋" w:eastAsia="仿宋" w:cs="仿宋"/>
                <w:sz w:val="24"/>
                <w:szCs w:val="22"/>
              </w:rPr>
              <w:t>任务2：汽车智能网联功能验证</w:t>
            </w:r>
          </w:p>
        </w:tc>
        <w:tc>
          <w:tcPr>
            <w:tcW w:w="1251"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textAlignment w:val="baseline"/>
              <w:rPr>
                <w:rFonts w:ascii="仿宋" w:hAnsi="仿宋" w:eastAsia="仿宋" w:cs="仿宋"/>
                <w:sz w:val="24"/>
                <w:szCs w:val="22"/>
              </w:rPr>
            </w:pPr>
            <w:r>
              <w:rPr>
                <w:rFonts w:hint="eastAsia" w:ascii="仿宋" w:hAnsi="仿宋" w:eastAsia="仿宋" w:cs="仿宋"/>
                <w:sz w:val="24"/>
                <w:szCs w:val="22"/>
              </w:rPr>
              <w:t>30分钟</w:t>
            </w:r>
          </w:p>
        </w:tc>
        <w:tc>
          <w:tcPr>
            <w:tcW w:w="961"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textAlignment w:val="baseline"/>
              <w:rPr>
                <w:rFonts w:ascii="仿宋" w:hAnsi="仿宋" w:eastAsia="仿宋" w:cs="仿宋"/>
                <w:sz w:val="24"/>
                <w:szCs w:val="22"/>
              </w:rPr>
            </w:pPr>
            <w:r>
              <w:rPr>
                <w:rFonts w:hint="eastAsia" w:ascii="仿宋" w:hAnsi="仿宋" w:eastAsia="仿宋" w:cs="仿宋"/>
                <w:sz w:val="24"/>
                <w:szCs w:val="22"/>
              </w:rPr>
              <w:t>100分</w:t>
            </w:r>
          </w:p>
        </w:tc>
        <w:tc>
          <w:tcPr>
            <w:tcW w:w="892"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textAlignment w:val="baseline"/>
              <w:rPr>
                <w:rFonts w:ascii="仿宋" w:hAnsi="仿宋" w:eastAsia="仿宋" w:cs="仿宋"/>
                <w:sz w:val="24"/>
                <w:szCs w:val="22"/>
              </w:rPr>
            </w:pPr>
            <w:r>
              <w:rPr>
                <w:rFonts w:hint="eastAsia" w:ascii="仿宋" w:hAnsi="仿宋" w:eastAsia="仿宋" w:cs="仿宋"/>
                <w:sz w:val="24"/>
                <w:szCs w:val="22"/>
              </w:rPr>
              <w:t>20%</w:t>
            </w:r>
          </w:p>
        </w:tc>
        <w:tc>
          <w:tcPr>
            <w:tcW w:w="1129" w:type="dxa"/>
            <w:vMerge w:val="continue"/>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textAlignment w:val="baseline"/>
              <w:rPr>
                <w:rFonts w:ascii="仿宋" w:hAnsi="仿宋" w:eastAsia="仿宋" w:cs="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5"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textAlignment w:val="baseline"/>
              <w:rPr>
                <w:rFonts w:ascii="仿宋" w:hAnsi="仿宋" w:eastAsia="仿宋" w:cs="仿宋"/>
                <w:sz w:val="24"/>
                <w:szCs w:val="22"/>
              </w:rPr>
            </w:pPr>
            <w:r>
              <w:rPr>
                <w:rFonts w:hint="eastAsia" w:ascii="仿宋" w:hAnsi="仿宋" w:eastAsia="仿宋" w:cs="仿宋"/>
                <w:sz w:val="24"/>
                <w:szCs w:val="22"/>
              </w:rPr>
              <w:t>任务3：智能网联汽车综合道路测试</w:t>
            </w:r>
          </w:p>
        </w:tc>
        <w:tc>
          <w:tcPr>
            <w:tcW w:w="1251"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textAlignment w:val="baseline"/>
              <w:rPr>
                <w:rFonts w:ascii="仿宋" w:hAnsi="仿宋" w:eastAsia="仿宋" w:cs="仿宋"/>
                <w:sz w:val="24"/>
                <w:szCs w:val="22"/>
              </w:rPr>
            </w:pPr>
            <w:r>
              <w:rPr>
                <w:rFonts w:hint="eastAsia" w:ascii="仿宋" w:hAnsi="仿宋" w:eastAsia="仿宋" w:cs="仿宋"/>
                <w:sz w:val="24"/>
                <w:szCs w:val="22"/>
              </w:rPr>
              <w:t>60分钟</w:t>
            </w:r>
          </w:p>
        </w:tc>
        <w:tc>
          <w:tcPr>
            <w:tcW w:w="961"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textAlignment w:val="baseline"/>
              <w:rPr>
                <w:rFonts w:ascii="仿宋" w:hAnsi="仿宋" w:eastAsia="仿宋" w:cs="仿宋"/>
                <w:sz w:val="24"/>
                <w:szCs w:val="22"/>
              </w:rPr>
            </w:pPr>
            <w:r>
              <w:rPr>
                <w:rFonts w:hint="eastAsia" w:ascii="仿宋" w:hAnsi="仿宋" w:eastAsia="仿宋" w:cs="仿宋"/>
                <w:sz w:val="24"/>
                <w:szCs w:val="22"/>
              </w:rPr>
              <w:t>100分</w:t>
            </w:r>
          </w:p>
        </w:tc>
        <w:tc>
          <w:tcPr>
            <w:tcW w:w="892" w:type="dxa"/>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textAlignment w:val="baseline"/>
              <w:rPr>
                <w:rFonts w:ascii="仿宋" w:hAnsi="仿宋" w:eastAsia="仿宋" w:cs="仿宋"/>
                <w:sz w:val="24"/>
                <w:szCs w:val="22"/>
              </w:rPr>
            </w:pPr>
            <w:r>
              <w:rPr>
                <w:rFonts w:hint="eastAsia" w:ascii="仿宋" w:hAnsi="仿宋" w:eastAsia="仿宋" w:cs="仿宋"/>
                <w:sz w:val="24"/>
                <w:szCs w:val="22"/>
              </w:rPr>
              <w:t>30%</w:t>
            </w:r>
          </w:p>
        </w:tc>
        <w:tc>
          <w:tcPr>
            <w:tcW w:w="1129" w:type="dxa"/>
            <w:vMerge w:val="continue"/>
            <w:vAlign w:val="center"/>
          </w:tcPr>
          <w:p>
            <w:pPr>
              <w:keepNext w:val="0"/>
              <w:keepLines w:val="0"/>
              <w:pageBreakBefore w:val="0"/>
              <w:widowControl/>
              <w:kinsoku/>
              <w:wordWrap/>
              <w:overflowPunct w:val="0"/>
              <w:topLinePunct w:val="0"/>
              <w:autoSpaceDE w:val="0"/>
              <w:autoSpaceDN w:val="0"/>
              <w:bidi w:val="0"/>
              <w:adjustRightInd w:val="0"/>
              <w:snapToGrid/>
              <w:spacing w:before="120" w:after="120" w:line="240" w:lineRule="auto"/>
              <w:ind w:firstLine="0"/>
              <w:textAlignment w:val="baseline"/>
              <w:rPr>
                <w:rFonts w:ascii="仿宋" w:hAnsi="仿宋" w:eastAsia="仿宋" w:cs="仿宋"/>
                <w:sz w:val="24"/>
                <w:szCs w:val="22"/>
              </w:rPr>
            </w:pPr>
          </w:p>
        </w:tc>
      </w:tr>
    </w:tbl>
    <w:p>
      <w:pPr>
        <w:spacing w:line="560" w:lineRule="exact"/>
        <w:ind w:firstLine="688" w:firstLineChars="200"/>
        <w:rPr>
          <w:rFonts w:ascii="楷体" w:hAnsi="楷体" w:eastAsia="楷体" w:cs="楷体"/>
          <w:bCs/>
          <w:szCs w:val="21"/>
        </w:rPr>
      </w:pPr>
      <w:r>
        <w:rPr>
          <w:rFonts w:hint="eastAsia" w:ascii="楷体" w:hAnsi="楷体" w:eastAsia="楷体" w:cs="楷体"/>
          <w:bCs/>
          <w:szCs w:val="21"/>
        </w:rPr>
        <w:t>（二）实操具体任务工作流程</w:t>
      </w:r>
    </w:p>
    <w:p>
      <w:pPr>
        <w:spacing w:line="560" w:lineRule="exact"/>
        <w:ind w:firstLine="682" w:firstLineChars="200"/>
        <w:rPr>
          <w:rFonts w:hAnsi="宋体" w:cs="宋体-18030"/>
          <w:b/>
          <w:bCs/>
          <w:spacing w:val="20"/>
          <w:szCs w:val="30"/>
        </w:rPr>
      </w:pPr>
      <w:r>
        <w:rPr>
          <w:rFonts w:hint="eastAsia" w:hAnsi="宋体" w:cs="宋体-18030"/>
          <w:b/>
          <w:bCs/>
          <w:spacing w:val="20"/>
          <w:szCs w:val="30"/>
        </w:rPr>
        <w:t>任务1：智能化感知设备装调</w:t>
      </w:r>
    </w:p>
    <w:p>
      <w:pPr>
        <w:spacing w:line="560" w:lineRule="exact"/>
        <w:ind w:firstLine="680" w:firstLineChars="200"/>
        <w:rPr>
          <w:rFonts w:hAnsi="宋体" w:cs="宋体-18030"/>
          <w:spacing w:val="20"/>
          <w:szCs w:val="30"/>
        </w:rPr>
      </w:pPr>
      <w:r>
        <w:rPr>
          <w:rFonts w:hint="eastAsia" w:hAnsi="宋体" w:cs="宋体-18030"/>
          <w:spacing w:val="20"/>
          <w:szCs w:val="30"/>
        </w:rPr>
        <w:t>选手根据大赛全国组委会提供的智能化装备、智能网联汽车平台、工量具和仪器仪表等，在规定时间内完成以下工作：</w:t>
      </w:r>
    </w:p>
    <w:p>
      <w:pPr>
        <w:spacing w:line="560" w:lineRule="exact"/>
        <w:ind w:firstLine="680" w:firstLineChars="200"/>
        <w:rPr>
          <w:rFonts w:hAnsi="宋体" w:cs="宋体-18030"/>
          <w:spacing w:val="20"/>
          <w:szCs w:val="30"/>
        </w:rPr>
      </w:pPr>
      <w:r>
        <w:rPr>
          <w:rFonts w:hint="eastAsia" w:hAnsi="宋体" w:cs="宋体-18030"/>
          <w:spacing w:val="20"/>
          <w:szCs w:val="30"/>
        </w:rPr>
        <w:t>（</w:t>
      </w:r>
      <w:r>
        <w:rPr>
          <w:rFonts w:hAnsi="宋体" w:cs="宋体-18030"/>
          <w:spacing w:val="20"/>
          <w:szCs w:val="30"/>
        </w:rPr>
        <w:t>1</w:t>
      </w:r>
      <w:r>
        <w:rPr>
          <w:rFonts w:hint="eastAsia" w:hAnsi="宋体" w:cs="宋体-18030"/>
          <w:spacing w:val="20"/>
          <w:szCs w:val="30"/>
        </w:rPr>
        <w:t>）根据任务要求，进行智能化感知设备的筛选，包括激光雷达、毫米波雷达、摄像头、组合导航（</w:t>
      </w:r>
      <w:r>
        <w:rPr>
          <w:rFonts w:hAnsi="宋体" w:cs="宋体-18030"/>
          <w:spacing w:val="20"/>
          <w:szCs w:val="30"/>
        </w:rPr>
        <w:t>GPS</w:t>
      </w:r>
      <w:r>
        <w:rPr>
          <w:rFonts w:hint="eastAsia" w:hAnsi="宋体" w:cs="宋体-18030"/>
          <w:spacing w:val="20"/>
          <w:szCs w:val="30"/>
        </w:rPr>
        <w:t>和惯导）、</w:t>
      </w:r>
      <w:r>
        <w:rPr>
          <w:rFonts w:hAnsi="宋体" w:cs="宋体-18030"/>
          <w:spacing w:val="20"/>
          <w:szCs w:val="30"/>
        </w:rPr>
        <w:t>AGX</w:t>
      </w:r>
      <w:r>
        <w:rPr>
          <w:rFonts w:hint="eastAsia" w:hAnsi="宋体" w:cs="宋体-18030"/>
          <w:spacing w:val="20"/>
          <w:szCs w:val="30"/>
        </w:rPr>
        <w:t>（自动驾驶处理器）、网联化通讯设备等。</w:t>
      </w:r>
    </w:p>
    <w:p>
      <w:pPr>
        <w:spacing w:line="560" w:lineRule="exact"/>
        <w:ind w:firstLine="680" w:firstLineChars="200"/>
        <w:rPr>
          <w:rFonts w:hAnsi="宋体" w:cs="宋体-18030"/>
          <w:spacing w:val="20"/>
          <w:szCs w:val="30"/>
        </w:rPr>
      </w:pPr>
      <w:r>
        <w:rPr>
          <w:rFonts w:hint="eastAsia" w:hAnsi="宋体" w:cs="宋体-18030"/>
          <w:spacing w:val="20"/>
          <w:szCs w:val="30"/>
        </w:rPr>
        <w:t>（</w:t>
      </w:r>
      <w:r>
        <w:rPr>
          <w:rFonts w:hAnsi="宋体" w:cs="宋体-18030"/>
          <w:spacing w:val="20"/>
          <w:szCs w:val="30"/>
        </w:rPr>
        <w:t>2</w:t>
      </w:r>
      <w:r>
        <w:rPr>
          <w:rFonts w:hint="eastAsia" w:hAnsi="宋体" w:cs="宋体-18030"/>
          <w:spacing w:val="20"/>
          <w:szCs w:val="30"/>
        </w:rPr>
        <w:t>）根据任务要求，对筛选后的智能化感知设备进行安装调试和故障排查，并对关键的智能化感知设备进行参数设置和融合标定，例如毫米波雷达与摄像头、激光雷达与摄像头、激光雷达与组合导航等调试标定。</w:t>
      </w:r>
    </w:p>
    <w:p>
      <w:pPr>
        <w:spacing w:line="560" w:lineRule="exact"/>
        <w:ind w:firstLine="680" w:firstLineChars="200"/>
        <w:rPr>
          <w:rFonts w:hAnsi="宋体" w:cs="宋体-18030"/>
          <w:spacing w:val="20"/>
          <w:szCs w:val="30"/>
        </w:rPr>
      </w:pPr>
      <w:r>
        <w:rPr>
          <w:rFonts w:hint="eastAsia" w:hAnsi="宋体" w:cs="宋体-18030"/>
          <w:spacing w:val="20"/>
          <w:szCs w:val="30"/>
        </w:rPr>
        <w:t>（</w:t>
      </w:r>
      <w:r>
        <w:rPr>
          <w:rFonts w:hAnsi="宋体" w:cs="宋体-18030"/>
          <w:spacing w:val="20"/>
          <w:szCs w:val="30"/>
        </w:rPr>
        <w:t>3</w:t>
      </w:r>
      <w:r>
        <w:rPr>
          <w:rFonts w:hint="eastAsia" w:hAnsi="宋体" w:cs="宋体-18030"/>
          <w:spacing w:val="20"/>
          <w:szCs w:val="30"/>
        </w:rPr>
        <w:t>）根据任务要求，进行线控底盘</w:t>
      </w:r>
      <w:r>
        <w:rPr>
          <w:rFonts w:hAnsi="宋体" w:cs="宋体-18030"/>
          <w:spacing w:val="20"/>
          <w:szCs w:val="30"/>
        </w:rPr>
        <w:t>CAN</w:t>
      </w:r>
      <w:r>
        <w:rPr>
          <w:rFonts w:hint="eastAsia" w:hAnsi="宋体" w:cs="宋体-18030"/>
          <w:spacing w:val="20"/>
          <w:szCs w:val="30"/>
        </w:rPr>
        <w:t>通信数据读取和调测，包括</w:t>
      </w:r>
      <w:r>
        <w:rPr>
          <w:rFonts w:hAnsi="宋体" w:cs="宋体-18030"/>
          <w:spacing w:val="20"/>
          <w:szCs w:val="30"/>
        </w:rPr>
        <w:t>CAN</w:t>
      </w:r>
      <w:r>
        <w:rPr>
          <w:rFonts w:hint="eastAsia" w:hAnsi="宋体" w:cs="宋体-18030"/>
          <w:spacing w:val="20"/>
          <w:szCs w:val="30"/>
        </w:rPr>
        <w:t>数据的读取和解析、速度与转向等参数的数据发送。</w:t>
      </w:r>
    </w:p>
    <w:p>
      <w:pPr>
        <w:spacing w:line="560" w:lineRule="exact"/>
        <w:ind w:firstLine="680" w:firstLineChars="200"/>
        <w:rPr>
          <w:rFonts w:hAnsi="宋体" w:cs="宋体-18030"/>
          <w:spacing w:val="20"/>
          <w:szCs w:val="30"/>
        </w:rPr>
      </w:pPr>
      <w:r>
        <w:rPr>
          <w:rFonts w:hint="eastAsia" w:hAnsi="宋体" w:cs="宋体-18030"/>
          <w:spacing w:val="20"/>
          <w:szCs w:val="30"/>
        </w:rPr>
        <w:t>（</w:t>
      </w:r>
      <w:r>
        <w:rPr>
          <w:rFonts w:hAnsi="宋体" w:cs="宋体-18030"/>
          <w:spacing w:val="20"/>
          <w:szCs w:val="30"/>
        </w:rPr>
        <w:t>4</w:t>
      </w:r>
      <w:r>
        <w:rPr>
          <w:rFonts w:hint="eastAsia" w:hAnsi="宋体" w:cs="宋体-18030"/>
          <w:spacing w:val="20"/>
          <w:szCs w:val="30"/>
        </w:rPr>
        <w:t>）根据任务要求，完成对装调车辆的故障排查和安装调试，包括关键智能化装备故障排除、智能网联汽车平台故障检修等内容。</w:t>
      </w:r>
    </w:p>
    <w:p>
      <w:pPr>
        <w:spacing w:line="560" w:lineRule="exact"/>
        <w:ind w:firstLine="680" w:firstLineChars="200"/>
        <w:rPr>
          <w:rFonts w:hAnsi="宋体" w:cs="宋体-18030"/>
          <w:spacing w:val="20"/>
          <w:szCs w:val="30"/>
        </w:rPr>
      </w:pPr>
      <w:r>
        <w:rPr>
          <w:rFonts w:hint="eastAsia" w:hAnsi="宋体" w:cs="宋体-18030"/>
          <w:spacing w:val="20"/>
          <w:szCs w:val="30"/>
        </w:rPr>
        <w:t>（</w:t>
      </w:r>
      <w:r>
        <w:rPr>
          <w:rFonts w:hAnsi="宋体" w:cs="宋体-18030"/>
          <w:spacing w:val="20"/>
          <w:szCs w:val="30"/>
        </w:rPr>
        <w:t>5</w:t>
      </w:r>
      <w:r>
        <w:rPr>
          <w:rFonts w:hint="eastAsia" w:hAnsi="宋体" w:cs="宋体-18030"/>
          <w:spacing w:val="20"/>
          <w:szCs w:val="30"/>
        </w:rPr>
        <w:t>）完成《智能化感知设备装调工单》填写。</w:t>
      </w:r>
    </w:p>
    <w:p>
      <w:pPr>
        <w:spacing w:line="560" w:lineRule="exact"/>
        <w:ind w:firstLine="682" w:firstLineChars="200"/>
        <w:rPr>
          <w:rFonts w:hAnsi="宋体" w:cs="宋体-18030"/>
          <w:b/>
          <w:bCs/>
          <w:spacing w:val="20"/>
          <w:szCs w:val="30"/>
        </w:rPr>
      </w:pPr>
      <w:r>
        <w:rPr>
          <w:rFonts w:hint="eastAsia" w:hAnsi="宋体" w:cs="宋体-18030"/>
          <w:b/>
          <w:bCs/>
          <w:spacing w:val="20"/>
          <w:szCs w:val="30"/>
        </w:rPr>
        <w:t>任务2：汽车智能网联功能验证</w:t>
      </w:r>
    </w:p>
    <w:p>
      <w:pPr>
        <w:spacing w:line="560" w:lineRule="exact"/>
        <w:ind w:firstLine="680" w:firstLineChars="200"/>
        <w:rPr>
          <w:rFonts w:hAnsi="宋体" w:cs="宋体-18030"/>
          <w:spacing w:val="20"/>
          <w:szCs w:val="30"/>
        </w:rPr>
      </w:pPr>
      <w:r>
        <w:rPr>
          <w:rFonts w:hint="eastAsia" w:hAnsi="宋体" w:cs="宋体-18030"/>
          <w:spacing w:val="20"/>
          <w:szCs w:val="30"/>
        </w:rPr>
        <w:t>选手根据大赛全国组委会提供的智能网联汽车虚拟仿真测试平台、工量具和仪器仪表等，在完成“任务</w:t>
      </w:r>
      <w:r>
        <w:rPr>
          <w:rFonts w:hAnsi="宋体" w:cs="宋体-18030"/>
          <w:spacing w:val="20"/>
          <w:szCs w:val="30"/>
        </w:rPr>
        <w:t>1</w:t>
      </w:r>
      <w:r>
        <w:rPr>
          <w:rFonts w:hint="eastAsia" w:hAnsi="宋体" w:cs="宋体-18030"/>
          <w:spacing w:val="20"/>
          <w:szCs w:val="30"/>
        </w:rPr>
        <w:t>：智能化感知设备装调”的基础上，在规定时间内完成以下工作：</w:t>
      </w:r>
    </w:p>
    <w:p>
      <w:pPr>
        <w:spacing w:line="560" w:lineRule="exact"/>
        <w:ind w:firstLine="680" w:firstLineChars="200"/>
        <w:rPr>
          <w:rFonts w:hAnsi="宋体" w:cs="宋体-18030"/>
          <w:spacing w:val="20"/>
          <w:szCs w:val="30"/>
        </w:rPr>
      </w:pPr>
      <w:r>
        <w:rPr>
          <w:rFonts w:hint="eastAsia" w:hAnsi="宋体" w:cs="宋体-18030"/>
          <w:spacing w:val="20"/>
          <w:szCs w:val="30"/>
        </w:rPr>
        <w:t>（</w:t>
      </w:r>
      <w:r>
        <w:rPr>
          <w:rFonts w:hAnsi="宋体" w:cs="宋体-18030"/>
          <w:spacing w:val="20"/>
          <w:szCs w:val="30"/>
        </w:rPr>
        <w:t>1</w:t>
      </w:r>
      <w:r>
        <w:rPr>
          <w:rFonts w:hint="eastAsia" w:hAnsi="宋体" w:cs="宋体-18030"/>
          <w:spacing w:val="20"/>
          <w:szCs w:val="30"/>
        </w:rPr>
        <w:t>）根据任务要求，将装调好的智能网联汽车与虚拟仿真测试平台连通。</w:t>
      </w:r>
    </w:p>
    <w:p>
      <w:pPr>
        <w:spacing w:line="560" w:lineRule="exact"/>
        <w:ind w:firstLine="680" w:firstLineChars="200"/>
        <w:rPr>
          <w:rFonts w:hAnsi="宋体" w:cs="宋体-18030"/>
          <w:spacing w:val="20"/>
          <w:szCs w:val="30"/>
        </w:rPr>
      </w:pPr>
      <w:r>
        <w:rPr>
          <w:rFonts w:hint="eastAsia" w:hAnsi="宋体" w:cs="宋体-18030"/>
          <w:spacing w:val="20"/>
          <w:szCs w:val="30"/>
        </w:rPr>
        <w:t>（2）根据任务要求，调取传感器装调参数，在智能网联汽车虚拟仿真测试平台上完成传感器的信号测试与故障排除。</w:t>
      </w:r>
    </w:p>
    <w:p>
      <w:pPr>
        <w:spacing w:line="560" w:lineRule="exact"/>
        <w:ind w:firstLine="680" w:firstLineChars="200"/>
        <w:rPr>
          <w:rFonts w:hAnsi="宋体" w:cs="宋体-18030"/>
          <w:spacing w:val="20"/>
          <w:szCs w:val="30"/>
        </w:rPr>
      </w:pPr>
      <w:r>
        <w:rPr>
          <w:rFonts w:hint="eastAsia" w:hAnsi="宋体" w:cs="宋体-18030"/>
          <w:spacing w:val="20"/>
          <w:szCs w:val="30"/>
        </w:rPr>
        <w:t>（</w:t>
      </w:r>
      <w:r>
        <w:rPr>
          <w:rFonts w:hAnsi="宋体" w:cs="宋体-18030"/>
          <w:spacing w:val="20"/>
          <w:szCs w:val="30"/>
        </w:rPr>
        <w:t>3</w:t>
      </w:r>
      <w:r>
        <w:rPr>
          <w:rFonts w:hint="eastAsia" w:hAnsi="宋体" w:cs="宋体-18030"/>
          <w:spacing w:val="20"/>
          <w:szCs w:val="30"/>
        </w:rPr>
        <w:t>）根据任务要求与给定场景，根据自动驾驶仿真用例的参数设置与导入导出，进行智能网联汽车的虚拟仿真测试，例如在监控云平台上通过下载考核内容，按照任务要求与给定场景，完成自动驾驶仿真用例中时间、车速，距离、障碍物等参数的设置，并加载运行。</w:t>
      </w:r>
    </w:p>
    <w:p>
      <w:pPr>
        <w:spacing w:line="560" w:lineRule="exact"/>
        <w:ind w:firstLine="680" w:firstLineChars="200"/>
        <w:rPr>
          <w:rFonts w:hAnsi="宋体" w:cs="宋体-18030"/>
          <w:spacing w:val="20"/>
          <w:szCs w:val="30"/>
        </w:rPr>
      </w:pPr>
      <w:r>
        <w:rPr>
          <w:rFonts w:hint="eastAsia" w:hAnsi="宋体" w:cs="宋体-18030"/>
          <w:spacing w:val="20"/>
          <w:szCs w:val="30"/>
        </w:rPr>
        <w:t>（</w:t>
      </w:r>
      <w:r>
        <w:rPr>
          <w:rFonts w:hAnsi="宋体" w:cs="宋体-18030"/>
          <w:spacing w:val="20"/>
          <w:szCs w:val="30"/>
        </w:rPr>
        <w:t>4</w:t>
      </w:r>
      <w:r>
        <w:rPr>
          <w:rFonts w:hint="eastAsia" w:hAnsi="宋体" w:cs="宋体-18030"/>
          <w:spacing w:val="20"/>
          <w:szCs w:val="30"/>
        </w:rPr>
        <w:t>）根据任务要求和设定好用例，在智能网联汽车虚拟仿真测试平台上完成装调车辆的自动启停、自动驾驶循迹、主动避障、自动紧急制动、自适应巡航、车道保持等功能验证。</w:t>
      </w:r>
    </w:p>
    <w:p>
      <w:pPr>
        <w:spacing w:line="560" w:lineRule="exact"/>
        <w:ind w:firstLine="680" w:firstLineChars="200"/>
        <w:rPr>
          <w:rFonts w:hAnsi="宋体" w:cs="宋体-18030"/>
          <w:spacing w:val="20"/>
          <w:szCs w:val="30"/>
        </w:rPr>
      </w:pPr>
      <w:r>
        <w:rPr>
          <w:rFonts w:hint="eastAsia" w:hAnsi="宋体" w:cs="宋体-18030"/>
          <w:spacing w:val="20"/>
          <w:szCs w:val="30"/>
        </w:rPr>
        <w:t>（</w:t>
      </w:r>
      <w:r>
        <w:rPr>
          <w:rFonts w:hAnsi="宋体" w:cs="宋体-18030"/>
          <w:spacing w:val="20"/>
          <w:szCs w:val="30"/>
        </w:rPr>
        <w:t>5</w:t>
      </w:r>
      <w:r>
        <w:rPr>
          <w:rFonts w:hint="eastAsia" w:hAnsi="宋体" w:cs="宋体-18030"/>
          <w:spacing w:val="20"/>
          <w:szCs w:val="30"/>
        </w:rPr>
        <w:t>）完成《汽车智能网联功能验证工单》填写。</w:t>
      </w:r>
    </w:p>
    <w:p>
      <w:pPr>
        <w:spacing w:line="560" w:lineRule="exact"/>
        <w:ind w:firstLine="682" w:firstLineChars="200"/>
        <w:rPr>
          <w:rFonts w:hAnsi="宋体" w:cs="宋体-18030"/>
          <w:b/>
          <w:bCs/>
          <w:spacing w:val="20"/>
          <w:szCs w:val="30"/>
        </w:rPr>
      </w:pPr>
      <w:r>
        <w:rPr>
          <w:rFonts w:hint="eastAsia" w:hAnsi="宋体" w:cs="宋体-18030"/>
          <w:b/>
          <w:bCs/>
          <w:spacing w:val="20"/>
          <w:szCs w:val="30"/>
        </w:rPr>
        <w:t>任务3：智能网联汽车综合道路测试</w:t>
      </w:r>
    </w:p>
    <w:p>
      <w:pPr>
        <w:spacing w:line="560" w:lineRule="exact"/>
        <w:ind w:firstLine="680" w:firstLineChars="200"/>
        <w:rPr>
          <w:rFonts w:hAnsi="宋体" w:cs="宋体-18030"/>
          <w:spacing w:val="20"/>
          <w:szCs w:val="30"/>
        </w:rPr>
      </w:pPr>
      <w:r>
        <w:rPr>
          <w:rFonts w:hint="eastAsia" w:hAnsi="宋体" w:cs="宋体-18030"/>
          <w:spacing w:val="20"/>
          <w:szCs w:val="30"/>
        </w:rPr>
        <w:t>选手根据大赛全国组委会提供的智能网联汽车平台、智能网联汽车监控云平台、测试道路等，在规定时间完成以下工作：</w:t>
      </w:r>
    </w:p>
    <w:p>
      <w:pPr>
        <w:spacing w:line="560" w:lineRule="exact"/>
        <w:ind w:firstLine="680" w:firstLineChars="200"/>
        <w:rPr>
          <w:rFonts w:hAnsi="宋体" w:cs="宋体-18030"/>
          <w:spacing w:val="20"/>
          <w:szCs w:val="30"/>
        </w:rPr>
      </w:pPr>
      <w:r>
        <w:rPr>
          <w:rFonts w:hint="eastAsia" w:hAnsi="宋体" w:cs="宋体-18030"/>
          <w:spacing w:val="20"/>
          <w:szCs w:val="30"/>
        </w:rPr>
        <w:t>（1）根据任务要求，应用总线或网络安全测试工具进行整车与监控云平台的网络调测。</w:t>
      </w:r>
    </w:p>
    <w:p>
      <w:pPr>
        <w:spacing w:line="560" w:lineRule="exact"/>
        <w:ind w:firstLine="680" w:firstLineChars="200"/>
        <w:rPr>
          <w:rFonts w:hAnsi="宋体" w:cs="宋体-18030"/>
          <w:spacing w:val="20"/>
          <w:szCs w:val="30"/>
        </w:rPr>
      </w:pPr>
      <w:r>
        <w:rPr>
          <w:rFonts w:hint="eastAsia" w:hAnsi="宋体" w:cs="宋体-18030"/>
          <w:spacing w:val="20"/>
          <w:szCs w:val="30"/>
        </w:rPr>
        <w:t>（2）根据任务要求，应用总线或网络安全测试工具进行V2X通信调测和组合导航卫星调测，通过遥操作参赛车辆至测试道路并绘制地图，实现远程控制与车路协同功能。</w:t>
      </w:r>
    </w:p>
    <w:p>
      <w:pPr>
        <w:spacing w:line="560" w:lineRule="exact"/>
        <w:ind w:firstLine="680" w:firstLineChars="200"/>
        <w:rPr>
          <w:rFonts w:hAnsi="宋体" w:cs="宋体-18030"/>
          <w:spacing w:val="20"/>
          <w:szCs w:val="30"/>
        </w:rPr>
      </w:pPr>
      <w:r>
        <w:rPr>
          <w:rFonts w:hint="eastAsia" w:hAnsi="宋体" w:cs="宋体-18030"/>
          <w:spacing w:val="20"/>
          <w:szCs w:val="30"/>
        </w:rPr>
        <w:t>（3）根据给定场景和任务要求，完成智能网联汽车的智能化功能实车道路运行测试，包括自动启停、自动驾驶循迹、自动紧急制动、红绿灯识别、主动避障等功能。若车辆中途出现一般性故障或事故，在竞赛时间以内，车辆可返回调试区进行故障排除和维修，维修完毕后可继续参加比赛；若车辆中途出现碰撞、进入相邻赛道等严重事故，该队竞赛终止。</w:t>
      </w:r>
    </w:p>
    <w:p>
      <w:pPr>
        <w:spacing w:line="560" w:lineRule="exact"/>
        <w:ind w:firstLine="680" w:firstLineChars="200"/>
        <w:rPr>
          <w:rFonts w:hAnsi="宋体" w:cs="宋体-18030"/>
          <w:spacing w:val="20"/>
          <w:szCs w:val="30"/>
        </w:rPr>
      </w:pPr>
      <w:r>
        <w:rPr>
          <w:rFonts w:hint="eastAsia" w:hAnsi="宋体" w:cs="宋体-18030"/>
          <w:spacing w:val="20"/>
          <w:szCs w:val="30"/>
        </w:rPr>
        <w:t>（4）完成《智能网联汽车综合道路测试工单》的填写。</w:t>
      </w:r>
    </w:p>
    <w:p>
      <w:pPr>
        <w:spacing w:line="560" w:lineRule="exact"/>
        <w:ind w:firstLine="688" w:firstLineChars="200"/>
        <w:rPr>
          <w:rFonts w:ascii="黑体" w:hAnsi="黑体" w:eastAsia="黑体" w:cs="黑体"/>
        </w:rPr>
      </w:pPr>
      <w:r>
        <w:rPr>
          <w:rFonts w:hint="eastAsia" w:ascii="黑体" w:hAnsi="黑体" w:eastAsia="黑体" w:cs="黑体"/>
        </w:rPr>
        <w:t>五、赛项创新点</w:t>
      </w:r>
    </w:p>
    <w:p>
      <w:pPr>
        <w:spacing w:line="560" w:lineRule="exact"/>
        <w:ind w:firstLine="688"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（一）任务1调整为“智能化感知设备装调”，侧重于多传感器协调，并增加线控底盘CAN通信调测考核内容</w:t>
      </w:r>
      <w:r>
        <w:rPr>
          <w:rFonts w:hint="eastAsia" w:hAnsi="仿宋_GB2312" w:cs="仿宋_GB2312"/>
          <w:bCs/>
          <w:szCs w:val="21"/>
          <w:lang w:eastAsia="zh-CN"/>
        </w:rPr>
        <w:t>。</w:t>
      </w:r>
    </w:p>
    <w:p>
      <w:pPr>
        <w:spacing w:line="560" w:lineRule="exact"/>
        <w:ind w:firstLine="680" w:firstLineChars="200"/>
        <w:rPr>
          <w:rFonts w:hAnsi="宋体" w:cs="宋体-18030"/>
          <w:spacing w:val="20"/>
          <w:szCs w:val="30"/>
        </w:rPr>
      </w:pPr>
      <w:r>
        <w:rPr>
          <w:rFonts w:hint="eastAsia" w:hAnsi="宋体" w:cs="宋体-18030"/>
          <w:spacing w:val="20"/>
          <w:szCs w:val="30"/>
        </w:rPr>
        <w:t>增加原因：线控底盘是智能网联汽车运行的基础。增加线控底盘的调测可以增加任务1的测试科目，提高后续智能网联汽车综合道路测试的自动驾驶行驶精度。</w:t>
      </w:r>
    </w:p>
    <w:p>
      <w:pPr>
        <w:spacing w:line="560" w:lineRule="exact"/>
        <w:ind w:firstLine="688"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（二）任务2调整为“汽车智能网联功能验证”，明确智能网联汽车及其与虚拟仿真测试平台联通后的考核内容，通过设置传感器故障点，并扩大自动驾驶仿真测试用例，验证汽车智能网联功能</w:t>
      </w:r>
      <w:r>
        <w:rPr>
          <w:rFonts w:hint="eastAsia" w:hAnsi="仿宋_GB2312" w:cs="仿宋_GB2312"/>
          <w:bCs/>
          <w:szCs w:val="21"/>
          <w:lang w:eastAsia="zh-CN"/>
        </w:rPr>
        <w:t>。</w:t>
      </w:r>
    </w:p>
    <w:p>
      <w:pPr>
        <w:spacing w:line="560" w:lineRule="exact"/>
        <w:ind w:firstLine="680" w:firstLineChars="200"/>
        <w:rPr>
          <w:rFonts w:hAnsi="宋体" w:cs="宋体-18030"/>
          <w:spacing w:val="20"/>
          <w:szCs w:val="30"/>
        </w:rPr>
      </w:pPr>
      <w:r>
        <w:rPr>
          <w:rFonts w:hint="eastAsia" w:hAnsi="宋体" w:cs="宋体-18030"/>
          <w:spacing w:val="20"/>
          <w:szCs w:val="30"/>
        </w:rPr>
        <w:t>增加原因：自动驾驶测试场景库是智能网联汽车虚拟仿真测试的关键。通过增加不同测试场景，可以更全面的对智能网联汽车智能化功能进行精确验证。</w:t>
      </w:r>
    </w:p>
    <w:p>
      <w:pPr>
        <w:spacing w:line="560" w:lineRule="exact"/>
        <w:ind w:firstLine="688"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三）任务3在智能网联汽车平台、智能网联汽车监控云平台、测试道路中明确传感器与网络联调的考核内容，应用总线或网络安全测试工具、遥操作参赛车辆以及绘制地图等方式，实现远程控制与车路协同功能，进一步丰富本赛项测试环节。</w:t>
      </w:r>
    </w:p>
    <w:p>
      <w:pPr>
        <w:spacing w:line="560" w:lineRule="exact"/>
        <w:ind w:firstLine="680" w:firstLineChars="200"/>
      </w:pPr>
      <w:r>
        <w:rPr>
          <w:rFonts w:hint="eastAsia" w:hAnsi="宋体" w:cs="宋体-18030"/>
          <w:spacing w:val="20"/>
          <w:szCs w:val="30"/>
        </w:rPr>
        <w:t>增加原因：V</w:t>
      </w:r>
      <w:r>
        <w:rPr>
          <w:rFonts w:hAnsi="宋体" w:cs="宋体-18030"/>
          <w:spacing w:val="20"/>
          <w:szCs w:val="30"/>
        </w:rPr>
        <w:t>2X</w:t>
      </w:r>
      <w:r>
        <w:rPr>
          <w:rFonts w:hint="eastAsia" w:hAnsi="宋体" w:cs="宋体-18030"/>
          <w:spacing w:val="20"/>
          <w:szCs w:val="30"/>
        </w:rPr>
        <w:t>通信是提高智能网联汽车单车智能及多车交互的关键。通过增加</w:t>
      </w:r>
      <w:r>
        <w:rPr>
          <w:rFonts w:hAnsi="宋体" w:cs="宋体-18030"/>
          <w:spacing w:val="20"/>
          <w:szCs w:val="30"/>
        </w:rPr>
        <w:t>V2V</w:t>
      </w:r>
      <w:r>
        <w:rPr>
          <w:rFonts w:hint="eastAsia" w:hAnsi="宋体" w:cs="宋体-18030"/>
          <w:spacing w:val="20"/>
          <w:szCs w:val="30"/>
        </w:rPr>
        <w:t>、</w:t>
      </w:r>
      <w:r>
        <w:rPr>
          <w:rFonts w:hAnsi="宋体" w:cs="宋体-18030"/>
          <w:spacing w:val="20"/>
          <w:szCs w:val="30"/>
        </w:rPr>
        <w:t>V2I</w:t>
      </w:r>
      <w:r>
        <w:rPr>
          <w:rFonts w:hint="eastAsia" w:hAnsi="宋体" w:cs="宋体-18030"/>
          <w:spacing w:val="20"/>
          <w:szCs w:val="30"/>
        </w:rPr>
        <w:t>、</w:t>
      </w:r>
      <w:r>
        <w:rPr>
          <w:rFonts w:hAnsi="宋体" w:cs="宋体-18030"/>
          <w:spacing w:val="20"/>
          <w:szCs w:val="30"/>
        </w:rPr>
        <w:t>V2N</w:t>
      </w:r>
      <w:r>
        <w:rPr>
          <w:rFonts w:hint="eastAsia" w:hAnsi="宋体" w:cs="宋体-18030"/>
          <w:spacing w:val="20"/>
          <w:szCs w:val="30"/>
        </w:rPr>
        <w:t>等通信方式，可以更安全的实</w:t>
      </w:r>
      <w:bookmarkStart w:id="3" w:name="_GoBack"/>
      <w:bookmarkEnd w:id="3"/>
      <w:r>
        <w:rPr>
          <w:rFonts w:hint="eastAsia" w:hAnsi="宋体" w:cs="宋体-18030"/>
          <w:spacing w:val="20"/>
          <w:szCs w:val="30"/>
        </w:rPr>
        <w:t>现智能网联汽车综合道路测试。</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宋体-18030">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89520"/>
    </w:sdtPr>
    <w:sdtContent>
      <w:p>
        <w:pPr>
          <w:pStyle w:val="5"/>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10</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11340"/>
        <w:tab w:val="right" w:pos="13892"/>
      </w:tabs>
      <w:ind w:firstLine="0"/>
      <w:jc w:val="lef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850DE"/>
    <w:multiLevelType w:val="singleLevel"/>
    <w:tmpl w:val="8BD850DE"/>
    <w:lvl w:ilvl="0" w:tentative="0">
      <w:start w:val="1"/>
      <w:numFmt w:val="chineseCounting"/>
      <w:suff w:val="nothing"/>
      <w:lvlText w:val="（%1）"/>
      <w:lvlJc w:val="left"/>
      <w:rPr>
        <w:rFonts w:hint="eastAsia"/>
      </w:rPr>
    </w:lvl>
  </w:abstractNum>
  <w:abstractNum w:abstractNumId="1">
    <w:nsid w:val="DE2B4443"/>
    <w:multiLevelType w:val="singleLevel"/>
    <w:tmpl w:val="DE2B444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BAD7982"/>
    <w:rsid w:val="00007950"/>
    <w:rsid w:val="00025E7E"/>
    <w:rsid w:val="00051FF2"/>
    <w:rsid w:val="00067BC5"/>
    <w:rsid w:val="000702A3"/>
    <w:rsid w:val="000815D2"/>
    <w:rsid w:val="0008481D"/>
    <w:rsid w:val="00092C3E"/>
    <w:rsid w:val="000A15EB"/>
    <w:rsid w:val="000D3310"/>
    <w:rsid w:val="000D36AC"/>
    <w:rsid w:val="001037FF"/>
    <w:rsid w:val="00106EB9"/>
    <w:rsid w:val="00123430"/>
    <w:rsid w:val="001245C1"/>
    <w:rsid w:val="00137AA4"/>
    <w:rsid w:val="00153357"/>
    <w:rsid w:val="00153BE1"/>
    <w:rsid w:val="00161FB5"/>
    <w:rsid w:val="001631CE"/>
    <w:rsid w:val="00164F74"/>
    <w:rsid w:val="001707A3"/>
    <w:rsid w:val="00187ADF"/>
    <w:rsid w:val="001978AB"/>
    <w:rsid w:val="001A0DF8"/>
    <w:rsid w:val="001B07F3"/>
    <w:rsid w:val="001F76C2"/>
    <w:rsid w:val="00201BFD"/>
    <w:rsid w:val="002035CC"/>
    <w:rsid w:val="00206CE4"/>
    <w:rsid w:val="002160EB"/>
    <w:rsid w:val="00226552"/>
    <w:rsid w:val="0022721D"/>
    <w:rsid w:val="0026255D"/>
    <w:rsid w:val="002C29EB"/>
    <w:rsid w:val="002C4064"/>
    <w:rsid w:val="002D1237"/>
    <w:rsid w:val="0031464F"/>
    <w:rsid w:val="00327C4B"/>
    <w:rsid w:val="00331415"/>
    <w:rsid w:val="0033257B"/>
    <w:rsid w:val="00332C84"/>
    <w:rsid w:val="00340565"/>
    <w:rsid w:val="00345079"/>
    <w:rsid w:val="00350D3C"/>
    <w:rsid w:val="00360A04"/>
    <w:rsid w:val="003748B6"/>
    <w:rsid w:val="00382157"/>
    <w:rsid w:val="00386F91"/>
    <w:rsid w:val="0039796C"/>
    <w:rsid w:val="003A120A"/>
    <w:rsid w:val="003A5741"/>
    <w:rsid w:val="003B2E62"/>
    <w:rsid w:val="003F5491"/>
    <w:rsid w:val="00402C51"/>
    <w:rsid w:val="00411B66"/>
    <w:rsid w:val="00423F77"/>
    <w:rsid w:val="00431307"/>
    <w:rsid w:val="004335A1"/>
    <w:rsid w:val="00444C13"/>
    <w:rsid w:val="00450C38"/>
    <w:rsid w:val="004625C7"/>
    <w:rsid w:val="00492CE0"/>
    <w:rsid w:val="004A431D"/>
    <w:rsid w:val="004B2271"/>
    <w:rsid w:val="004B47E8"/>
    <w:rsid w:val="004C3A07"/>
    <w:rsid w:val="004D1B04"/>
    <w:rsid w:val="004D6B3B"/>
    <w:rsid w:val="004E215A"/>
    <w:rsid w:val="004F2322"/>
    <w:rsid w:val="00516FA8"/>
    <w:rsid w:val="0053274D"/>
    <w:rsid w:val="005375AE"/>
    <w:rsid w:val="005407F7"/>
    <w:rsid w:val="00541B81"/>
    <w:rsid w:val="00546A09"/>
    <w:rsid w:val="00555069"/>
    <w:rsid w:val="00556729"/>
    <w:rsid w:val="00562C6F"/>
    <w:rsid w:val="0057523E"/>
    <w:rsid w:val="0059011B"/>
    <w:rsid w:val="005B05B6"/>
    <w:rsid w:val="005D42B3"/>
    <w:rsid w:val="005E105C"/>
    <w:rsid w:val="00610B24"/>
    <w:rsid w:val="00614B27"/>
    <w:rsid w:val="0064152E"/>
    <w:rsid w:val="00651B71"/>
    <w:rsid w:val="00652C8B"/>
    <w:rsid w:val="00693A2C"/>
    <w:rsid w:val="00697423"/>
    <w:rsid w:val="006A0C0E"/>
    <w:rsid w:val="006A62CA"/>
    <w:rsid w:val="006B3E86"/>
    <w:rsid w:val="006B75C0"/>
    <w:rsid w:val="006D2051"/>
    <w:rsid w:val="006E1798"/>
    <w:rsid w:val="00700725"/>
    <w:rsid w:val="00703AF7"/>
    <w:rsid w:val="007609AA"/>
    <w:rsid w:val="007B36E9"/>
    <w:rsid w:val="007C04DA"/>
    <w:rsid w:val="007E2307"/>
    <w:rsid w:val="007E4FBE"/>
    <w:rsid w:val="007E77F9"/>
    <w:rsid w:val="007F36A5"/>
    <w:rsid w:val="007F71E5"/>
    <w:rsid w:val="007F7DAD"/>
    <w:rsid w:val="008047D1"/>
    <w:rsid w:val="00811554"/>
    <w:rsid w:val="00814986"/>
    <w:rsid w:val="00837EEB"/>
    <w:rsid w:val="008661F5"/>
    <w:rsid w:val="00881E93"/>
    <w:rsid w:val="008B6965"/>
    <w:rsid w:val="008F28C6"/>
    <w:rsid w:val="008F3178"/>
    <w:rsid w:val="00902B58"/>
    <w:rsid w:val="00903B9D"/>
    <w:rsid w:val="00906E72"/>
    <w:rsid w:val="00933A7F"/>
    <w:rsid w:val="00935EED"/>
    <w:rsid w:val="00942CE7"/>
    <w:rsid w:val="00954AA8"/>
    <w:rsid w:val="00961356"/>
    <w:rsid w:val="009626AE"/>
    <w:rsid w:val="00962DA9"/>
    <w:rsid w:val="00965B4F"/>
    <w:rsid w:val="00971B6D"/>
    <w:rsid w:val="009826EC"/>
    <w:rsid w:val="00982C91"/>
    <w:rsid w:val="00985291"/>
    <w:rsid w:val="009961AA"/>
    <w:rsid w:val="009A3214"/>
    <w:rsid w:val="009A7F39"/>
    <w:rsid w:val="009B539A"/>
    <w:rsid w:val="009C167F"/>
    <w:rsid w:val="009C1F27"/>
    <w:rsid w:val="009C43EF"/>
    <w:rsid w:val="009C5C17"/>
    <w:rsid w:val="009D7DD2"/>
    <w:rsid w:val="00A22EFB"/>
    <w:rsid w:val="00A265F6"/>
    <w:rsid w:val="00A36830"/>
    <w:rsid w:val="00A52225"/>
    <w:rsid w:val="00A62D76"/>
    <w:rsid w:val="00A726CF"/>
    <w:rsid w:val="00A76437"/>
    <w:rsid w:val="00A85A7D"/>
    <w:rsid w:val="00AB20E1"/>
    <w:rsid w:val="00AB28CD"/>
    <w:rsid w:val="00AD4DD9"/>
    <w:rsid w:val="00B10597"/>
    <w:rsid w:val="00B15C54"/>
    <w:rsid w:val="00B1685E"/>
    <w:rsid w:val="00B24831"/>
    <w:rsid w:val="00B30BE2"/>
    <w:rsid w:val="00B36F55"/>
    <w:rsid w:val="00B50B5C"/>
    <w:rsid w:val="00B6033E"/>
    <w:rsid w:val="00B651B3"/>
    <w:rsid w:val="00B725B2"/>
    <w:rsid w:val="00B76D5C"/>
    <w:rsid w:val="00B843CE"/>
    <w:rsid w:val="00B874CB"/>
    <w:rsid w:val="00BC29F7"/>
    <w:rsid w:val="00BD5FE1"/>
    <w:rsid w:val="00BE4B81"/>
    <w:rsid w:val="00BF5E1D"/>
    <w:rsid w:val="00BF6785"/>
    <w:rsid w:val="00C159FC"/>
    <w:rsid w:val="00C17725"/>
    <w:rsid w:val="00C442E3"/>
    <w:rsid w:val="00C57346"/>
    <w:rsid w:val="00C60B20"/>
    <w:rsid w:val="00C74D55"/>
    <w:rsid w:val="00C90F62"/>
    <w:rsid w:val="00C94B0F"/>
    <w:rsid w:val="00CA2C95"/>
    <w:rsid w:val="00CD1F45"/>
    <w:rsid w:val="00CE1004"/>
    <w:rsid w:val="00CE37F5"/>
    <w:rsid w:val="00CE6953"/>
    <w:rsid w:val="00CF59A8"/>
    <w:rsid w:val="00D6354E"/>
    <w:rsid w:val="00D75E58"/>
    <w:rsid w:val="00D7641A"/>
    <w:rsid w:val="00D81364"/>
    <w:rsid w:val="00D83761"/>
    <w:rsid w:val="00D95687"/>
    <w:rsid w:val="00D95DF6"/>
    <w:rsid w:val="00DA1ED2"/>
    <w:rsid w:val="00DA6553"/>
    <w:rsid w:val="00DB59CD"/>
    <w:rsid w:val="00DE34DE"/>
    <w:rsid w:val="00E071DF"/>
    <w:rsid w:val="00E259B7"/>
    <w:rsid w:val="00E32BC0"/>
    <w:rsid w:val="00E510A2"/>
    <w:rsid w:val="00E52A2B"/>
    <w:rsid w:val="00E649C0"/>
    <w:rsid w:val="00E832DF"/>
    <w:rsid w:val="00E85F29"/>
    <w:rsid w:val="00E9112E"/>
    <w:rsid w:val="00E91CD0"/>
    <w:rsid w:val="00E93840"/>
    <w:rsid w:val="00E94D6B"/>
    <w:rsid w:val="00EB1581"/>
    <w:rsid w:val="00EB5751"/>
    <w:rsid w:val="00EC2A05"/>
    <w:rsid w:val="00EC5B38"/>
    <w:rsid w:val="00EF7B25"/>
    <w:rsid w:val="00F01A1F"/>
    <w:rsid w:val="00F32206"/>
    <w:rsid w:val="00F560B5"/>
    <w:rsid w:val="00F602C3"/>
    <w:rsid w:val="00F77C08"/>
    <w:rsid w:val="00F869E0"/>
    <w:rsid w:val="00F9154B"/>
    <w:rsid w:val="00FA5F6C"/>
    <w:rsid w:val="00FB2941"/>
    <w:rsid w:val="00FC37BA"/>
    <w:rsid w:val="00FD6281"/>
    <w:rsid w:val="00FF03CD"/>
    <w:rsid w:val="00FF17FC"/>
    <w:rsid w:val="00FF5797"/>
    <w:rsid w:val="01B72C60"/>
    <w:rsid w:val="02E6273F"/>
    <w:rsid w:val="034775AB"/>
    <w:rsid w:val="049D5A19"/>
    <w:rsid w:val="070468C4"/>
    <w:rsid w:val="08811359"/>
    <w:rsid w:val="09381ECF"/>
    <w:rsid w:val="09B86A49"/>
    <w:rsid w:val="0D120BEC"/>
    <w:rsid w:val="0FCA1921"/>
    <w:rsid w:val="118C1219"/>
    <w:rsid w:val="149D279D"/>
    <w:rsid w:val="14A55E0D"/>
    <w:rsid w:val="15092AE9"/>
    <w:rsid w:val="16F969D6"/>
    <w:rsid w:val="180068E1"/>
    <w:rsid w:val="19A41D3C"/>
    <w:rsid w:val="1B3C5EEE"/>
    <w:rsid w:val="21280C1D"/>
    <w:rsid w:val="217057F3"/>
    <w:rsid w:val="23414874"/>
    <w:rsid w:val="28231C22"/>
    <w:rsid w:val="2AAA5EB1"/>
    <w:rsid w:val="31831D76"/>
    <w:rsid w:val="31BE5E7E"/>
    <w:rsid w:val="36A159BB"/>
    <w:rsid w:val="372F452A"/>
    <w:rsid w:val="393E24B7"/>
    <w:rsid w:val="3A244251"/>
    <w:rsid w:val="3C8C5C19"/>
    <w:rsid w:val="3CC34D40"/>
    <w:rsid w:val="41766EF7"/>
    <w:rsid w:val="44F90F5D"/>
    <w:rsid w:val="450C690E"/>
    <w:rsid w:val="4D853A3F"/>
    <w:rsid w:val="50333A75"/>
    <w:rsid w:val="511F785F"/>
    <w:rsid w:val="52770509"/>
    <w:rsid w:val="5283491B"/>
    <w:rsid w:val="552F6F8B"/>
    <w:rsid w:val="55934FC1"/>
    <w:rsid w:val="5B6E7AF0"/>
    <w:rsid w:val="5BAD7982"/>
    <w:rsid w:val="5E0F2094"/>
    <w:rsid w:val="5E361137"/>
    <w:rsid w:val="5E7B69EE"/>
    <w:rsid w:val="61BB5E3B"/>
    <w:rsid w:val="68C477F0"/>
    <w:rsid w:val="68C65998"/>
    <w:rsid w:val="695B4F4F"/>
    <w:rsid w:val="6BAD6930"/>
    <w:rsid w:val="6C8F12F0"/>
    <w:rsid w:val="6F5809E9"/>
    <w:rsid w:val="72796FE6"/>
    <w:rsid w:val="74D94FA2"/>
    <w:rsid w:val="798233A8"/>
    <w:rsid w:val="7C121B13"/>
    <w:rsid w:val="7CFF067A"/>
    <w:rsid w:val="7FE92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pacing w:line="540" w:lineRule="exact"/>
      <w:ind w:firstLine="510"/>
      <w:jc w:val="both"/>
      <w:textAlignment w:val="baseline"/>
    </w:pPr>
    <w:rPr>
      <w:rFonts w:ascii="仿宋_GB2312" w:hAnsi="Times New Roman" w:eastAsia="仿宋_GB2312" w:cs="Times New Roman"/>
      <w:spacing w:val="22"/>
      <w:kern w:val="30"/>
      <w:sz w:val="3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qFormat/>
    <w:uiPriority w:val="99"/>
    <w:pPr>
      <w:spacing w:after="120" w:line="480" w:lineRule="auto"/>
      <w:ind w:left="640" w:leftChars="200"/>
    </w:pPr>
    <w:rPr>
      <w:sz w:val="32"/>
      <w:szCs w:val="28"/>
    </w:rPr>
  </w:style>
  <w:style w:type="paragraph" w:styleId="3">
    <w:name w:val="annotation text"/>
    <w:basedOn w:val="1"/>
    <w:qFormat/>
    <w:uiPriority w:val="0"/>
    <w:pPr>
      <w:jc w:val="left"/>
    </w:pPr>
  </w:style>
  <w:style w:type="paragraph" w:styleId="4">
    <w:name w:val="Balloon Text"/>
    <w:basedOn w:val="1"/>
    <w:link w:val="12"/>
    <w:qFormat/>
    <w:uiPriority w:val="0"/>
    <w:pPr>
      <w:spacing w:line="240" w:lineRule="auto"/>
    </w:pPr>
    <w:rPr>
      <w:sz w:val="18"/>
      <w:szCs w:val="18"/>
    </w:rPr>
  </w:style>
  <w:style w:type="paragraph" w:styleId="5">
    <w:name w:val="footer"/>
    <w:basedOn w:val="1"/>
    <w:qFormat/>
    <w:uiPriority w:val="99"/>
    <w:pPr>
      <w:tabs>
        <w:tab w:val="center" w:pos="4320"/>
        <w:tab w:val="right" w:pos="8640"/>
      </w:tabs>
    </w:pPr>
  </w:style>
  <w:style w:type="paragraph" w:styleId="6">
    <w:name w:val="header"/>
    <w:basedOn w:val="1"/>
    <w:qFormat/>
    <w:uiPriority w:val="99"/>
    <w:pPr>
      <w:tabs>
        <w:tab w:val="center" w:pos="4320"/>
        <w:tab w:val="right" w:pos="8640"/>
      </w:tabs>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style>
  <w:style w:type="paragraph" w:styleId="11">
    <w:name w:val="List Paragraph"/>
    <w:basedOn w:val="1"/>
    <w:qFormat/>
    <w:uiPriority w:val="34"/>
    <w:pPr>
      <w:ind w:firstLine="420" w:firstLineChars="200"/>
    </w:pPr>
  </w:style>
  <w:style w:type="character" w:customStyle="1" w:styleId="12">
    <w:name w:val="批注框文本 字符"/>
    <w:basedOn w:val="9"/>
    <w:link w:val="4"/>
    <w:qFormat/>
    <w:uiPriority w:val="0"/>
    <w:rPr>
      <w:rFonts w:ascii="仿宋_GB2312" w:hAnsi="Times New Roman" w:eastAsia="仿宋_GB2312" w:cs="Times New Roman"/>
      <w:spacing w:val="22"/>
      <w:kern w:val="30"/>
      <w:sz w:val="18"/>
      <w:szCs w:val="18"/>
    </w:rPr>
  </w:style>
  <w:style w:type="character" w:customStyle="1" w:styleId="13">
    <w:name w:val="正文文本缩进 2 字符"/>
    <w:basedOn w:val="9"/>
    <w:link w:val="2"/>
    <w:qFormat/>
    <w:uiPriority w:val="99"/>
    <w:rPr>
      <w:rFonts w:ascii="仿宋_GB2312" w:eastAsia="仿宋_GB2312"/>
      <w:spacing w:val="22"/>
      <w:kern w:val="30"/>
      <w:sz w:val="32"/>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6B020-DA48-46F0-871D-7514BC599B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816</Words>
  <Characters>4657</Characters>
  <Lines>38</Lines>
  <Paragraphs>10</Paragraphs>
  <TotalTime>4</TotalTime>
  <ScaleCrop>false</ScaleCrop>
  <LinksUpToDate>false</LinksUpToDate>
  <CharactersWithSpaces>5463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2020-07-06T08:16:00Z</dcterms:created>
  <dc:creator>很忙</dc:creator>
  <cp:lastModifiedBy>I'M-刘德华</cp:lastModifiedBy>
  <dcterms:modified xsi:type="dcterms:W3CDTF">2020-08-13T10:24:36Z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