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附件2</w:t>
      </w:r>
    </w:p>
    <w:p>
      <w:pPr>
        <w:widowControl/>
        <w:spacing w:line="288" w:lineRule="auto"/>
        <w:jc w:val="center"/>
        <w:rPr>
          <w:rFonts w:ascii="方正小标宋_GBK" w:hAnsi="Calibri" w:eastAsia="方正小标宋_GBK" w:cs="Times New Roman"/>
          <w:sz w:val="36"/>
          <w:szCs w:val="36"/>
        </w:rPr>
      </w:pPr>
      <w:bookmarkStart w:id="0" w:name="_GoBack"/>
      <w:r>
        <w:rPr>
          <w:rFonts w:hint="eastAsia" w:ascii="方正小标宋_GBK" w:hAnsi="Calibri" w:eastAsia="方正小标宋_GBK" w:cs="Times New Roman"/>
          <w:sz w:val="36"/>
          <w:szCs w:val="36"/>
        </w:rPr>
        <w:t>第一届全国技能大赛世赛项目全国机械行业</w:t>
      </w:r>
    </w:p>
    <w:p>
      <w:pPr>
        <w:widowControl/>
        <w:spacing w:line="288" w:lineRule="auto"/>
        <w:jc w:val="center"/>
        <w:rPr>
          <w:rFonts w:ascii="方正小标宋_GBK" w:hAnsi="Calibri" w:eastAsia="方正小标宋_GBK" w:cs="Times New Roman"/>
          <w:sz w:val="36"/>
          <w:szCs w:val="36"/>
        </w:rPr>
      </w:pPr>
      <w:r>
        <w:rPr>
          <w:rFonts w:hint="eastAsia" w:ascii="方正小标宋_GBK" w:hAnsi="Calibri" w:eastAsia="方正小标宋_GBK" w:cs="Times New Roman"/>
          <w:sz w:val="36"/>
          <w:szCs w:val="36"/>
        </w:rPr>
        <w:t>选拔赛制冷与空调项目竞赛安排</w:t>
      </w:r>
      <w:bookmarkEnd w:id="0"/>
    </w:p>
    <w:tbl>
      <w:tblPr>
        <w:tblStyle w:val="3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8"/>
        <w:gridCol w:w="3338"/>
        <w:gridCol w:w="2100"/>
        <w:gridCol w:w="1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内容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9月17日</w:t>
            </w: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报到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亚龙智能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创意楼7210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邱慧慧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9月18日</w:t>
            </w:r>
          </w:p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10:00-11:30</w:t>
            </w: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领队会议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竞赛场地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邱慧慧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9月18日</w:t>
            </w:r>
          </w:p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13:00-18:00</w:t>
            </w: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安全培训</w:t>
            </w:r>
          </w:p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裁判培训</w:t>
            </w:r>
          </w:p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初赛抽签</w:t>
            </w:r>
          </w:p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初赛熟悉场地</w:t>
            </w:r>
          </w:p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试题30%修改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竞赛场地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叶翠安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9月19日</w:t>
            </w:r>
          </w:p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8:00-18:00</w:t>
            </w: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第一天比赛及评分（初赛）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竞赛场地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叶翠安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9月19日</w:t>
            </w:r>
          </w:p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18:00-20：00</w:t>
            </w: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场地整理</w:t>
            </w:r>
          </w:p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裁判培训</w:t>
            </w:r>
          </w:p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决赛抽签</w:t>
            </w:r>
          </w:p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决赛熟悉场地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竞赛场地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叶翠安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9月20日</w:t>
            </w:r>
          </w:p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8:00-20:00</w:t>
            </w: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第二天比赛及评分（决赛）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竞赛场地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叶翠安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9月21日</w:t>
            </w:r>
          </w:p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8:00-17:00</w:t>
            </w: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第三天比赛及评分（决赛）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竞赛场地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叶翠安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9月21日</w:t>
            </w:r>
          </w:p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17:00-17:30</w:t>
            </w: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赛后交流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竞赛场地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叶翠安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9月21日</w:t>
            </w:r>
          </w:p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17:30-18:30</w:t>
            </w: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闭赛式、宣布成绩、技术点评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亚龙智能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创意楼报告厅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李鸥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FB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2020-09-04T03:59:32Z</dcterms:created>
  <dc:creator>chanjiao</dc:creator>
  <cp:lastModifiedBy>很忙</cp:lastModifiedBy>
  <dcterms:modified xsi:type="dcterms:W3CDTF">2020-09-04T03:59:41Z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